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A1F0" w14:textId="2552BA6C" w:rsidR="009A3EEB" w:rsidRPr="004956BD" w:rsidRDefault="009A3EEB" w:rsidP="004942F4">
      <w:pPr>
        <w:tabs>
          <w:tab w:val="left" w:pos="284"/>
        </w:tabs>
        <w:ind w:left="284" w:right="51" w:hanging="284"/>
        <w:jc w:val="center"/>
        <w:rPr>
          <w:rFonts w:ascii="Calibri" w:eastAsia="Calibri" w:hAnsi="Calibri" w:cs="Calibri"/>
          <w:b/>
          <w:sz w:val="12"/>
          <w:szCs w:val="12"/>
        </w:rPr>
      </w:pPr>
    </w:p>
    <w:p w14:paraId="6BA4A7C5" w14:textId="078CA808" w:rsidR="00A133D8" w:rsidRPr="00936977" w:rsidRDefault="00FA4A0C" w:rsidP="00A133D8">
      <w:pPr>
        <w:tabs>
          <w:tab w:val="left" w:pos="284"/>
        </w:tabs>
        <w:ind w:left="284" w:right="51" w:hanging="284"/>
        <w:jc w:val="center"/>
        <w:rPr>
          <w:rFonts w:ascii="Calibri" w:eastAsia="Calibri" w:hAnsi="Calibri" w:cs="Calibri"/>
          <w:b/>
          <w:sz w:val="30"/>
          <w:szCs w:val="30"/>
        </w:rPr>
      </w:pPr>
      <w:r w:rsidRPr="00936977">
        <w:rPr>
          <w:rFonts w:ascii="Calibri" w:eastAsia="Calibri" w:hAnsi="Calibri" w:cs="Calibri"/>
          <w:b/>
          <w:sz w:val="30"/>
          <w:szCs w:val="30"/>
        </w:rPr>
        <w:t>Proyecto</w:t>
      </w:r>
      <w:r w:rsidR="00A133D8" w:rsidRPr="00936977">
        <w:rPr>
          <w:rFonts w:ascii="Calibri" w:eastAsia="Calibri" w:hAnsi="Calibri" w:cs="Calibri"/>
          <w:b/>
          <w:sz w:val="30"/>
          <w:szCs w:val="30"/>
        </w:rPr>
        <w:t xml:space="preserve"> </w:t>
      </w:r>
      <w:r w:rsidR="00947064" w:rsidRPr="00936977">
        <w:rPr>
          <w:rFonts w:ascii="Calibri" w:eastAsia="Calibri" w:hAnsi="Calibri" w:cs="Calibri"/>
          <w:b/>
          <w:sz w:val="30"/>
          <w:szCs w:val="30"/>
        </w:rPr>
        <w:t>planetGOLD</w:t>
      </w:r>
      <w:r w:rsidR="00A133D8" w:rsidRPr="00936977">
        <w:rPr>
          <w:rFonts w:ascii="Calibri" w:eastAsia="Calibri" w:hAnsi="Calibri" w:cs="Calibri"/>
          <w:b/>
          <w:sz w:val="30"/>
          <w:szCs w:val="30"/>
        </w:rPr>
        <w:t xml:space="preserve"> </w:t>
      </w:r>
      <w:r w:rsidR="007F1033" w:rsidRPr="00936977">
        <w:rPr>
          <w:rFonts w:ascii="Calibri" w:eastAsia="Calibri" w:hAnsi="Calibri" w:cs="Calibri"/>
          <w:b/>
          <w:sz w:val="30"/>
          <w:szCs w:val="30"/>
        </w:rPr>
        <w:t>Paraguay</w:t>
      </w:r>
      <w:r w:rsidR="00A133D8" w:rsidRPr="00936977">
        <w:rPr>
          <w:rFonts w:ascii="Calibri" w:eastAsia="Calibri" w:hAnsi="Calibri" w:cs="Calibri"/>
          <w:b/>
          <w:sz w:val="30"/>
          <w:szCs w:val="30"/>
        </w:rPr>
        <w:t xml:space="preserve"> </w:t>
      </w:r>
      <w:r w:rsidR="00947064" w:rsidRPr="00936977">
        <w:rPr>
          <w:rFonts w:ascii="Calibri" w:eastAsia="Calibri" w:hAnsi="Calibri" w:cs="Calibri"/>
          <w:b/>
          <w:sz w:val="30"/>
          <w:szCs w:val="30"/>
        </w:rPr>
        <w:t>(GEF ID 11112)</w:t>
      </w:r>
    </w:p>
    <w:p w14:paraId="59C48C97" w14:textId="36C5A9B9" w:rsidR="00E0399E" w:rsidRPr="004956BD" w:rsidRDefault="00E0399E" w:rsidP="004942F4">
      <w:pPr>
        <w:tabs>
          <w:tab w:val="center" w:pos="4920"/>
        </w:tabs>
        <w:ind w:right="49"/>
        <w:jc w:val="center"/>
        <w:rPr>
          <w:rFonts w:ascii="Calibri" w:eastAsia="Calibri" w:hAnsi="Calibri" w:cs="Calibri"/>
          <w:b/>
          <w:sz w:val="12"/>
          <w:szCs w:val="12"/>
          <w:u w:val="single"/>
        </w:rPr>
      </w:pPr>
    </w:p>
    <w:p w14:paraId="645269A6" w14:textId="1DB4CD68" w:rsidR="00E0399E" w:rsidRPr="009C4163" w:rsidRDefault="00D77F66" w:rsidP="004942F4">
      <w:pPr>
        <w:tabs>
          <w:tab w:val="center" w:pos="4920"/>
        </w:tabs>
        <w:ind w:right="49"/>
        <w:jc w:val="center"/>
        <w:rPr>
          <w:rFonts w:ascii="Calibri" w:eastAsia="Calibri" w:hAnsi="Calibri" w:cs="Calibri"/>
          <w:b/>
          <w:sz w:val="28"/>
          <w:szCs w:val="28"/>
          <w:u w:val="single"/>
        </w:rPr>
      </w:pPr>
      <w:r w:rsidRPr="009C4163">
        <w:rPr>
          <w:rFonts w:ascii="Calibri" w:eastAsia="Calibri" w:hAnsi="Calibri" w:cs="Calibri"/>
          <w:b/>
          <w:sz w:val="28"/>
          <w:szCs w:val="28"/>
          <w:u w:val="single"/>
        </w:rPr>
        <w:t>TÉRMINOS DE REFERENCIA</w:t>
      </w:r>
      <w:r w:rsidR="009A3EEB" w:rsidRPr="009C4163">
        <w:rPr>
          <w:rFonts w:ascii="Calibri" w:eastAsia="Calibri" w:hAnsi="Calibri" w:cs="Calibri"/>
          <w:b/>
          <w:sz w:val="28"/>
          <w:szCs w:val="28"/>
          <w:u w:val="single"/>
        </w:rPr>
        <w:t xml:space="preserve"> </w:t>
      </w:r>
    </w:p>
    <w:p w14:paraId="28AE6693" w14:textId="6C21EBDF" w:rsidR="009A3EEB" w:rsidRPr="004956BD" w:rsidRDefault="009A3EEB" w:rsidP="004942F4">
      <w:pPr>
        <w:tabs>
          <w:tab w:val="center" w:pos="4920"/>
        </w:tabs>
        <w:ind w:right="49"/>
        <w:jc w:val="center"/>
        <w:rPr>
          <w:rFonts w:ascii="Calibri" w:eastAsia="Calibri" w:hAnsi="Calibri" w:cs="Calibri"/>
          <w:b/>
          <w:sz w:val="12"/>
          <w:szCs w:val="12"/>
          <w:highlight w:val="green"/>
          <w:u w:val="single"/>
        </w:rPr>
      </w:pPr>
    </w:p>
    <w:p w14:paraId="5379EE6C" w14:textId="1750F0C7" w:rsidR="00A133D8" w:rsidRPr="009C4163" w:rsidRDefault="00A133D8" w:rsidP="00936977">
      <w:pPr>
        <w:tabs>
          <w:tab w:val="center" w:pos="4920"/>
        </w:tabs>
        <w:spacing w:after="240"/>
        <w:ind w:right="51"/>
        <w:jc w:val="center"/>
        <w:rPr>
          <w:rFonts w:ascii="Calibri" w:eastAsia="Calibri" w:hAnsi="Calibri" w:cs="Calibri"/>
          <w:b/>
          <w:sz w:val="24"/>
          <w:szCs w:val="24"/>
          <w:u w:val="single"/>
        </w:rPr>
      </w:pPr>
      <w:bookmarkStart w:id="0" w:name="_heading=h.2et92p0" w:colFirst="0" w:colLast="0"/>
      <w:bookmarkEnd w:id="0"/>
      <w:r w:rsidRPr="009C4163">
        <w:rPr>
          <w:rFonts w:ascii="Calibri" w:eastAsia="Calibri" w:hAnsi="Calibri" w:cs="Calibri"/>
          <w:b/>
          <w:sz w:val="24"/>
          <w:szCs w:val="24"/>
        </w:rPr>
        <w:t>“</w:t>
      </w:r>
      <w:r w:rsidRPr="009C4163">
        <w:rPr>
          <w:rFonts w:ascii="Calibri" w:eastAsia="Calibri" w:hAnsi="Calibri" w:cs="Calibri"/>
          <w:b/>
          <w:sz w:val="24"/>
          <w:szCs w:val="24"/>
          <w:u w:val="single"/>
        </w:rPr>
        <w:t xml:space="preserve">Consultoría para la </w:t>
      </w:r>
      <w:r w:rsidR="00E40602">
        <w:rPr>
          <w:rFonts w:ascii="Calibri" w:eastAsia="Calibri" w:hAnsi="Calibri" w:cs="Calibri"/>
          <w:b/>
          <w:sz w:val="24"/>
          <w:szCs w:val="24"/>
          <w:u w:val="single"/>
        </w:rPr>
        <w:t xml:space="preserve">obtención de la línea base del </w:t>
      </w:r>
      <w:r w:rsidR="00356E2A">
        <w:rPr>
          <w:rFonts w:ascii="Calibri" w:eastAsia="Calibri" w:hAnsi="Calibri" w:cs="Calibri"/>
          <w:b/>
          <w:sz w:val="24"/>
          <w:szCs w:val="24"/>
          <w:u w:val="single"/>
        </w:rPr>
        <w:t>Proyecto planetGOLD Paraguay</w:t>
      </w:r>
      <w:r w:rsidRPr="009C4163">
        <w:rPr>
          <w:rFonts w:ascii="Calibri" w:eastAsia="Calibri" w:hAnsi="Calibri" w:cs="Calibri"/>
          <w:b/>
          <w:sz w:val="24"/>
          <w:szCs w:val="24"/>
        </w:rPr>
        <w:t>”</w:t>
      </w:r>
    </w:p>
    <w:p w14:paraId="01A9B707" w14:textId="77777777" w:rsidR="005507C9" w:rsidRPr="00936977" w:rsidRDefault="005507C9" w:rsidP="00936977">
      <w:pPr>
        <w:spacing w:before="120" w:after="120"/>
        <w:jc w:val="both"/>
        <w:rPr>
          <w:rFonts w:ascii="Calibri" w:hAnsi="Calibri" w:cs="Calibri"/>
          <w:b/>
          <w:bCs/>
          <w:sz w:val="24"/>
          <w:szCs w:val="24"/>
          <w:u w:val="single"/>
        </w:rPr>
      </w:pPr>
      <w:r w:rsidRPr="00936977">
        <w:rPr>
          <w:rFonts w:ascii="Calibri" w:hAnsi="Calibri" w:cs="Calibri"/>
          <w:b/>
          <w:bCs/>
          <w:sz w:val="24"/>
          <w:szCs w:val="24"/>
          <w:u w:val="single"/>
        </w:rPr>
        <w:t>Información general</w:t>
      </w:r>
    </w:p>
    <w:p w14:paraId="39C53CC2" w14:textId="75BE5BCB" w:rsidR="00D8643B" w:rsidRDefault="0022478D" w:rsidP="00773FB2">
      <w:pPr>
        <w:spacing w:after="120" w:line="288" w:lineRule="auto"/>
        <w:jc w:val="both"/>
        <w:rPr>
          <w:rFonts w:ascii="Calibri" w:hAnsi="Calibri" w:cs="Calibri"/>
          <w:sz w:val="22"/>
          <w:szCs w:val="22"/>
        </w:rPr>
      </w:pPr>
      <w:r w:rsidRPr="0022478D">
        <w:rPr>
          <w:rFonts w:ascii="Calibri" w:hAnsi="Calibri" w:cs="Calibri"/>
          <w:b/>
          <w:bCs/>
          <w:sz w:val="22"/>
          <w:szCs w:val="22"/>
          <w:lang w:val="es-ES"/>
        </w:rPr>
        <w:t>Alcance del trabajo:</w:t>
      </w:r>
      <w:r>
        <w:rPr>
          <w:rFonts w:ascii="Calibri" w:hAnsi="Calibri" w:cs="Calibri"/>
          <w:sz w:val="22"/>
          <w:szCs w:val="22"/>
          <w:lang w:val="es-ES"/>
        </w:rPr>
        <w:t xml:space="preserve"> </w:t>
      </w:r>
      <w:r w:rsidR="00D8643B" w:rsidRPr="00D8643B">
        <w:rPr>
          <w:rFonts w:ascii="Calibri" w:hAnsi="Calibri" w:cs="Calibri"/>
          <w:sz w:val="22"/>
          <w:szCs w:val="22"/>
        </w:rPr>
        <w:t xml:space="preserve">Bajo la dirección técnica del </w:t>
      </w:r>
      <w:r w:rsidR="00D8643B" w:rsidRPr="00D8643B">
        <w:rPr>
          <w:rFonts w:ascii="Calibri" w:hAnsi="Calibri" w:cs="Calibri"/>
          <w:b/>
          <w:bCs/>
          <w:sz w:val="22"/>
          <w:szCs w:val="22"/>
        </w:rPr>
        <w:t>Especialista MAPE</w:t>
      </w:r>
      <w:r w:rsidR="00D8643B" w:rsidRPr="00D8643B">
        <w:rPr>
          <w:rFonts w:ascii="Calibri" w:hAnsi="Calibri" w:cs="Calibri"/>
          <w:sz w:val="22"/>
          <w:szCs w:val="22"/>
        </w:rPr>
        <w:t xml:space="preserve"> y la </w:t>
      </w:r>
      <w:r w:rsidR="00D8643B" w:rsidRPr="00D8643B">
        <w:rPr>
          <w:rFonts w:ascii="Calibri" w:hAnsi="Calibri" w:cs="Calibri"/>
          <w:b/>
          <w:bCs/>
          <w:sz w:val="22"/>
          <w:szCs w:val="22"/>
        </w:rPr>
        <w:t>Coordinación Nacional del Proyecto planetGOLD Paraguay</w:t>
      </w:r>
      <w:r w:rsidR="00D8643B" w:rsidRPr="00D8643B">
        <w:rPr>
          <w:rFonts w:ascii="Calibri" w:hAnsi="Calibri" w:cs="Calibri"/>
          <w:sz w:val="22"/>
          <w:szCs w:val="22"/>
        </w:rPr>
        <w:t xml:space="preserve">, y bajo la supervisión administrativa de </w:t>
      </w:r>
      <w:r w:rsidR="00D8643B" w:rsidRPr="00D8643B">
        <w:rPr>
          <w:rFonts w:ascii="Calibri" w:hAnsi="Calibri" w:cs="Calibri"/>
          <w:b/>
          <w:bCs/>
          <w:sz w:val="22"/>
          <w:szCs w:val="22"/>
        </w:rPr>
        <w:t>Investigación para el Desarrollo (id)</w:t>
      </w:r>
      <w:r w:rsidR="00D8643B" w:rsidRPr="00D8643B">
        <w:rPr>
          <w:rFonts w:ascii="Calibri" w:hAnsi="Calibri" w:cs="Calibri"/>
          <w:sz w:val="22"/>
          <w:szCs w:val="22"/>
        </w:rPr>
        <w:t xml:space="preserve">, la </w:t>
      </w:r>
      <w:r w:rsidR="008705CD">
        <w:rPr>
          <w:rFonts w:ascii="Calibri" w:hAnsi="Calibri" w:cs="Calibri"/>
          <w:sz w:val="22"/>
          <w:szCs w:val="22"/>
        </w:rPr>
        <w:t>firma</w:t>
      </w:r>
      <w:r w:rsidR="00D8643B" w:rsidRPr="00D8643B">
        <w:rPr>
          <w:rFonts w:ascii="Calibri" w:hAnsi="Calibri" w:cs="Calibri"/>
          <w:sz w:val="22"/>
          <w:szCs w:val="22"/>
        </w:rPr>
        <w:t xml:space="preserve"> consultora</w:t>
      </w:r>
      <w:r w:rsidR="008705CD">
        <w:rPr>
          <w:rFonts w:ascii="Calibri" w:hAnsi="Calibri" w:cs="Calibri"/>
          <w:sz w:val="22"/>
          <w:szCs w:val="22"/>
        </w:rPr>
        <w:t xml:space="preserve"> (persona física o jurídica)</w:t>
      </w:r>
      <w:r w:rsidR="00D8643B" w:rsidRPr="00D8643B">
        <w:rPr>
          <w:rFonts w:ascii="Calibri" w:hAnsi="Calibri" w:cs="Calibri"/>
          <w:sz w:val="22"/>
          <w:szCs w:val="22"/>
        </w:rPr>
        <w:t xml:space="preserve"> ejecutará de forma integral el levantamiento de la línea base del proyecto. El trabajo requiere una coordinación estrecha y constante con las contrapartes gubernamentales, municipales y líderes comunitarios en territorio.</w:t>
      </w:r>
    </w:p>
    <w:p w14:paraId="30B428A2" w14:textId="05661F23" w:rsidR="00995FA0" w:rsidRDefault="005507C9" w:rsidP="00773FB2">
      <w:pPr>
        <w:spacing w:after="120" w:line="288" w:lineRule="auto"/>
        <w:jc w:val="both"/>
        <w:rPr>
          <w:rFonts w:ascii="Calibri" w:hAnsi="Calibri" w:cs="Calibri"/>
          <w:sz w:val="22"/>
          <w:szCs w:val="22"/>
        </w:rPr>
      </w:pPr>
      <w:r w:rsidRPr="005507C9">
        <w:rPr>
          <w:rFonts w:ascii="Calibri" w:hAnsi="Calibri" w:cs="Calibri"/>
          <w:b/>
          <w:bCs/>
          <w:sz w:val="22"/>
          <w:szCs w:val="22"/>
        </w:rPr>
        <w:t xml:space="preserve">Ubicación: </w:t>
      </w:r>
      <w:r w:rsidR="00995FA0" w:rsidRPr="00995FA0">
        <w:rPr>
          <w:rFonts w:ascii="Calibri" w:hAnsi="Calibri" w:cs="Calibri"/>
          <w:sz w:val="22"/>
          <w:szCs w:val="22"/>
          <w:lang w:val="es-ES"/>
        </w:rPr>
        <w:t xml:space="preserve">Paso Yobái, Departamento del Guairá </w:t>
      </w:r>
      <w:r w:rsidR="007A2BF4">
        <w:rPr>
          <w:rFonts w:ascii="Calibri" w:hAnsi="Calibri" w:cs="Calibri"/>
          <w:sz w:val="22"/>
          <w:szCs w:val="22"/>
          <w:lang w:val="es-ES"/>
        </w:rPr>
        <w:t>–</w:t>
      </w:r>
      <w:r w:rsidR="00995FA0" w:rsidRPr="00995FA0">
        <w:rPr>
          <w:rFonts w:ascii="Calibri" w:hAnsi="Calibri" w:cs="Calibri"/>
          <w:sz w:val="22"/>
          <w:szCs w:val="22"/>
          <w:lang w:val="es-ES"/>
        </w:rPr>
        <w:t xml:space="preserve"> Paragua</w:t>
      </w:r>
      <w:r w:rsidR="007A2BF4">
        <w:rPr>
          <w:rFonts w:ascii="Calibri" w:hAnsi="Calibri" w:cs="Calibri"/>
          <w:sz w:val="22"/>
          <w:szCs w:val="22"/>
          <w:lang w:val="es-ES"/>
        </w:rPr>
        <w:t>y.</w:t>
      </w:r>
    </w:p>
    <w:p w14:paraId="76A1C8F5" w14:textId="77777777" w:rsidR="0022478D" w:rsidRPr="00A118BD" w:rsidRDefault="0022478D" w:rsidP="0022478D">
      <w:pPr>
        <w:spacing w:after="120"/>
        <w:jc w:val="both"/>
        <w:rPr>
          <w:rFonts w:ascii="Calibri" w:hAnsi="Calibri" w:cs="Calibri"/>
          <w:b/>
          <w:bCs/>
          <w:sz w:val="24"/>
          <w:szCs w:val="24"/>
          <w:u w:val="single"/>
        </w:rPr>
      </w:pPr>
      <w:r>
        <w:rPr>
          <w:rFonts w:ascii="Calibri" w:hAnsi="Calibri" w:cs="Calibri"/>
          <w:b/>
          <w:bCs/>
          <w:sz w:val="24"/>
          <w:szCs w:val="24"/>
          <w:u w:val="single"/>
        </w:rPr>
        <w:t>Contexto</w:t>
      </w:r>
    </w:p>
    <w:p w14:paraId="37A74AE7" w14:textId="77777777" w:rsidR="0022478D" w:rsidRPr="00857E7A" w:rsidRDefault="0022478D" w:rsidP="0022478D">
      <w:pPr>
        <w:spacing w:after="120"/>
        <w:jc w:val="both"/>
        <w:rPr>
          <w:rFonts w:ascii="Calibri" w:hAnsi="Calibri" w:cs="Calibri"/>
          <w:b/>
          <w:bCs/>
          <w:sz w:val="24"/>
          <w:szCs w:val="24"/>
        </w:rPr>
      </w:pPr>
      <w:r w:rsidRPr="00857E7A">
        <w:rPr>
          <w:rFonts w:ascii="Calibri" w:hAnsi="Calibri" w:cs="Calibri"/>
          <w:b/>
          <w:bCs/>
          <w:sz w:val="24"/>
          <w:szCs w:val="24"/>
        </w:rPr>
        <w:t>Investigación para el desarrollo (id)</w:t>
      </w:r>
    </w:p>
    <w:p w14:paraId="27F148FA" w14:textId="77777777" w:rsidR="0022478D" w:rsidRPr="00936977" w:rsidRDefault="0022478D" w:rsidP="00773FB2">
      <w:pPr>
        <w:spacing w:after="120" w:line="288" w:lineRule="auto"/>
        <w:jc w:val="both"/>
        <w:rPr>
          <w:rFonts w:ascii="Calibri" w:hAnsi="Calibri" w:cs="Calibri"/>
          <w:sz w:val="22"/>
          <w:szCs w:val="22"/>
          <w:lang w:val="es-MX"/>
        </w:rPr>
      </w:pPr>
      <w:r w:rsidRPr="00936977">
        <w:rPr>
          <w:rFonts w:ascii="Calibri" w:hAnsi="Calibri" w:cs="Calibri"/>
          <w:sz w:val="22"/>
          <w:szCs w:val="22"/>
          <w:lang w:val="es-MX"/>
        </w:rPr>
        <w:t>Investigación para el Desarrollo – id, es un centro de investigación, constituido en el año 2003 con la misión de generar y socializar los conocimientos concernientes al Desarrollo y la contribución para el diseño y evaluación de Políticas Públicas con el fin de mejorar las condiciones de vida de la población. Es integrante de redes regionales de centros de generación y aplicación del conocimiento para el desarrollo.</w:t>
      </w:r>
    </w:p>
    <w:p w14:paraId="6E89561D" w14:textId="77777777" w:rsidR="0022478D" w:rsidRPr="00936977" w:rsidRDefault="0022478D" w:rsidP="00773FB2">
      <w:pPr>
        <w:spacing w:after="120" w:line="288" w:lineRule="auto"/>
        <w:jc w:val="both"/>
        <w:rPr>
          <w:rFonts w:ascii="Calibri" w:hAnsi="Calibri" w:cs="Calibri"/>
          <w:sz w:val="22"/>
          <w:szCs w:val="22"/>
          <w:lang w:val="es-MX"/>
        </w:rPr>
      </w:pPr>
      <w:r w:rsidRPr="00936977">
        <w:rPr>
          <w:rFonts w:ascii="Calibri" w:hAnsi="Calibri" w:cs="Calibri"/>
          <w:sz w:val="22"/>
          <w:szCs w:val="22"/>
          <w:lang w:val="es-MX"/>
        </w:rPr>
        <w:t>Su experiencia abarca investigaciones nacionales y regionales, aplicadas en las temáticas de: Economía, Desarrollo Territorial, Educación, Salud Pública, Clima y Recursos Naturales. Cuenta con un volumen importante de publicaciones al respecto de todo este abordaje: libros, documentos de trabajo impresos y digitales, y también artículos en revistas científicas nacionales e internacionales.</w:t>
      </w:r>
    </w:p>
    <w:p w14:paraId="25B998B0" w14:textId="77777777" w:rsidR="0022478D" w:rsidRPr="001E0812" w:rsidRDefault="0022478D" w:rsidP="0022478D">
      <w:pPr>
        <w:spacing w:after="120"/>
        <w:jc w:val="both"/>
        <w:rPr>
          <w:rFonts w:ascii="Calibri" w:hAnsi="Calibri" w:cs="Calibri"/>
          <w:b/>
          <w:bCs/>
          <w:sz w:val="24"/>
        </w:rPr>
      </w:pPr>
      <w:r w:rsidRPr="001E0812">
        <w:rPr>
          <w:rFonts w:ascii="Calibri" w:hAnsi="Calibri" w:cs="Calibri"/>
          <w:b/>
          <w:bCs/>
          <w:sz w:val="24"/>
        </w:rPr>
        <w:t>Proyecto planetGOLD Paraguay (GEF ID 11112)</w:t>
      </w:r>
    </w:p>
    <w:p w14:paraId="5C235F0B" w14:textId="77777777" w:rsidR="0022478D" w:rsidRPr="00936977" w:rsidRDefault="0022478D" w:rsidP="00773FB2">
      <w:pPr>
        <w:spacing w:after="120" w:line="288" w:lineRule="auto"/>
        <w:jc w:val="both"/>
        <w:rPr>
          <w:rFonts w:ascii="Calibri" w:hAnsi="Calibri" w:cs="Calibri"/>
          <w:sz w:val="22"/>
          <w:szCs w:val="22"/>
        </w:rPr>
      </w:pPr>
      <w:r w:rsidRPr="00936977">
        <w:rPr>
          <w:rFonts w:ascii="Calibri" w:hAnsi="Calibri" w:cs="Calibri"/>
          <w:sz w:val="22"/>
          <w:szCs w:val="22"/>
        </w:rPr>
        <w:t xml:space="preserve">En 2014, Paraguay suscribió el Convenio de Minamata. Luego en 2018, el acuerdo fue ratificado mediante la Ley N ° 6036/2018. Considerando esta última, el país ha implementado diferentes medidas para garantizar la reducción y eliminación del mercurio en el sector de la MAPE. </w:t>
      </w:r>
    </w:p>
    <w:p w14:paraId="5402114C" w14:textId="77777777" w:rsidR="0022478D" w:rsidRPr="00936977" w:rsidRDefault="0022478D" w:rsidP="004956BD">
      <w:pPr>
        <w:spacing w:after="80" w:line="288" w:lineRule="auto"/>
        <w:jc w:val="both"/>
        <w:rPr>
          <w:rFonts w:ascii="Calibri" w:hAnsi="Calibri" w:cs="Calibri"/>
          <w:sz w:val="22"/>
          <w:szCs w:val="22"/>
        </w:rPr>
      </w:pPr>
      <w:r w:rsidRPr="00936977">
        <w:rPr>
          <w:rFonts w:ascii="Calibri" w:hAnsi="Calibri" w:cs="Calibri"/>
          <w:sz w:val="22"/>
          <w:szCs w:val="22"/>
        </w:rPr>
        <w:t>El programa planetGOLD (www.planetgold.org), apoyado por el Fondo para el Medio Ambiente Mundial (GEF por sus siglas en inglés), trabaja en asociación con los gobiernos, el sector privado y las comunidades dedicadas a la extracción de oro artesanal y en pequeña escala para mejorar las prácticas de producción y el entorno laboral de los mineros artesanales y en pequeña escala, impulsando de forma sostenible su productividad al tiempo que se mejora la cadena de suministro de oro y se reduce la contaminación mundial por mercurio.</w:t>
      </w:r>
    </w:p>
    <w:p w14:paraId="6E5E6474" w14:textId="77777777" w:rsidR="0022478D" w:rsidRPr="00936977" w:rsidRDefault="0022478D" w:rsidP="004956BD">
      <w:pPr>
        <w:spacing w:after="80" w:line="288" w:lineRule="auto"/>
        <w:jc w:val="both"/>
        <w:rPr>
          <w:rFonts w:ascii="Calibri" w:hAnsi="Calibri" w:cs="Calibri"/>
          <w:sz w:val="22"/>
          <w:szCs w:val="22"/>
        </w:rPr>
      </w:pPr>
      <w:r w:rsidRPr="00936977">
        <w:rPr>
          <w:rFonts w:ascii="Calibri" w:hAnsi="Calibri" w:cs="Calibri"/>
          <w:sz w:val="22"/>
          <w:szCs w:val="22"/>
        </w:rPr>
        <w:t xml:space="preserve">El proyecto incluye los siguientes cuatro componentes: </w:t>
      </w:r>
    </w:p>
    <w:p w14:paraId="364099CC" w14:textId="77777777" w:rsidR="0022478D" w:rsidRPr="00936977" w:rsidRDefault="0022478D" w:rsidP="004956BD">
      <w:pPr>
        <w:pStyle w:val="Prrafodelista"/>
        <w:numPr>
          <w:ilvl w:val="0"/>
          <w:numId w:val="29"/>
        </w:numPr>
        <w:spacing w:after="80" w:line="288" w:lineRule="auto"/>
        <w:ind w:left="714" w:hanging="357"/>
        <w:contextualSpacing w:val="0"/>
        <w:jc w:val="both"/>
        <w:rPr>
          <w:rFonts w:ascii="Calibri" w:hAnsi="Calibri" w:cs="Calibri"/>
          <w:sz w:val="22"/>
          <w:szCs w:val="22"/>
        </w:rPr>
      </w:pPr>
      <w:r w:rsidRPr="00936977">
        <w:rPr>
          <w:rFonts w:ascii="Calibri" w:hAnsi="Calibri" w:cs="Calibri"/>
          <w:sz w:val="22"/>
          <w:szCs w:val="22"/>
        </w:rPr>
        <w:t xml:space="preserve">Mejora de la formalización del sector de la extracción de oro artesanal y en pequeña escala. </w:t>
      </w:r>
    </w:p>
    <w:p w14:paraId="6758F110" w14:textId="77777777" w:rsidR="0022478D" w:rsidRPr="00EA473D" w:rsidRDefault="0022478D" w:rsidP="004956BD">
      <w:pPr>
        <w:pStyle w:val="Prrafodelista"/>
        <w:numPr>
          <w:ilvl w:val="0"/>
          <w:numId w:val="29"/>
        </w:numPr>
        <w:spacing w:after="80" w:line="288" w:lineRule="auto"/>
        <w:ind w:left="714" w:hanging="357"/>
        <w:contextualSpacing w:val="0"/>
        <w:jc w:val="both"/>
        <w:rPr>
          <w:rFonts w:ascii="Calibri" w:hAnsi="Calibri" w:cs="Calibri"/>
        </w:rPr>
      </w:pPr>
      <w:r w:rsidRPr="00936977">
        <w:rPr>
          <w:rFonts w:ascii="Calibri" w:hAnsi="Calibri" w:cs="Calibri"/>
          <w:sz w:val="22"/>
          <w:szCs w:val="22"/>
        </w:rPr>
        <w:t>Acceso a la financiación a través de la inclusión financiera y las cadenas de suministro responsables</w:t>
      </w:r>
      <w:r w:rsidRPr="00EA473D">
        <w:rPr>
          <w:rFonts w:ascii="Calibri" w:hAnsi="Calibri" w:cs="Calibri"/>
        </w:rPr>
        <w:t xml:space="preserve">. </w:t>
      </w:r>
    </w:p>
    <w:p w14:paraId="5A24D75D" w14:textId="37923CF0" w:rsidR="0022478D" w:rsidRPr="00936977" w:rsidRDefault="0022478D" w:rsidP="00773FB2">
      <w:pPr>
        <w:pStyle w:val="Prrafodelista"/>
        <w:numPr>
          <w:ilvl w:val="0"/>
          <w:numId w:val="29"/>
        </w:numPr>
        <w:spacing w:after="120" w:line="288" w:lineRule="auto"/>
        <w:contextualSpacing w:val="0"/>
        <w:jc w:val="both"/>
        <w:rPr>
          <w:rFonts w:ascii="Calibri" w:hAnsi="Calibri" w:cs="Calibri"/>
          <w:sz w:val="22"/>
          <w:szCs w:val="22"/>
        </w:rPr>
      </w:pPr>
      <w:r w:rsidRPr="00936977">
        <w:rPr>
          <w:rFonts w:ascii="Calibri" w:hAnsi="Calibri" w:cs="Calibri"/>
          <w:sz w:val="22"/>
          <w:szCs w:val="22"/>
        </w:rPr>
        <w:t>Mejora de la adopción de tecnologías sin mercurio</w:t>
      </w:r>
      <w:r w:rsidR="00BE3026">
        <w:rPr>
          <w:rFonts w:ascii="Calibri" w:hAnsi="Calibri" w:cs="Calibri"/>
          <w:sz w:val="22"/>
          <w:szCs w:val="22"/>
        </w:rPr>
        <w:t xml:space="preserve"> e introducción de mejores prácticas.</w:t>
      </w:r>
    </w:p>
    <w:p w14:paraId="526701D8" w14:textId="77777777" w:rsidR="0022478D" w:rsidRPr="00936977" w:rsidRDefault="0022478D" w:rsidP="00773FB2">
      <w:pPr>
        <w:pStyle w:val="Prrafodelista"/>
        <w:numPr>
          <w:ilvl w:val="0"/>
          <w:numId w:val="29"/>
        </w:numPr>
        <w:spacing w:after="120" w:line="288" w:lineRule="auto"/>
        <w:contextualSpacing w:val="0"/>
        <w:jc w:val="both"/>
        <w:rPr>
          <w:rFonts w:ascii="Calibri" w:hAnsi="Calibri" w:cs="Calibri"/>
          <w:sz w:val="22"/>
          <w:szCs w:val="22"/>
        </w:rPr>
      </w:pPr>
      <w:r w:rsidRPr="00936977">
        <w:rPr>
          <w:rFonts w:ascii="Calibri" w:hAnsi="Calibri" w:cs="Calibri"/>
          <w:sz w:val="22"/>
          <w:szCs w:val="22"/>
        </w:rPr>
        <w:lastRenderedPageBreak/>
        <w:t>Intercambio de conocimientos, comunicación y apoyo a la capacitación local.</w:t>
      </w:r>
    </w:p>
    <w:p w14:paraId="54BEAD5C" w14:textId="77777777" w:rsidR="0022478D" w:rsidRPr="00936977" w:rsidRDefault="0022478D" w:rsidP="00773FB2">
      <w:pPr>
        <w:spacing w:after="120" w:line="288" w:lineRule="auto"/>
        <w:jc w:val="both"/>
        <w:rPr>
          <w:rFonts w:ascii="Calibri" w:hAnsi="Calibri" w:cs="Calibri"/>
          <w:sz w:val="22"/>
          <w:szCs w:val="22"/>
        </w:rPr>
      </w:pPr>
      <w:r w:rsidRPr="00936977">
        <w:rPr>
          <w:rFonts w:ascii="Calibri" w:hAnsi="Calibri" w:cs="Calibri"/>
          <w:sz w:val="22"/>
          <w:szCs w:val="22"/>
        </w:rPr>
        <w:t>Las actividades mineras de oro de Paraguay se concentran en el municipio de Paso Yobái, ubicado en el Departamento Guairá.</w:t>
      </w:r>
    </w:p>
    <w:p w14:paraId="320D7FDC" w14:textId="77777777" w:rsidR="0022478D" w:rsidRPr="00936977" w:rsidRDefault="0022478D" w:rsidP="00773FB2">
      <w:pPr>
        <w:spacing w:after="120" w:line="288" w:lineRule="auto"/>
        <w:jc w:val="both"/>
        <w:rPr>
          <w:rFonts w:ascii="Calibri" w:hAnsi="Calibri" w:cs="Calibri"/>
          <w:sz w:val="22"/>
          <w:szCs w:val="22"/>
        </w:rPr>
      </w:pPr>
      <w:r w:rsidRPr="00936977">
        <w:rPr>
          <w:rFonts w:ascii="Calibri" w:hAnsi="Calibri" w:cs="Calibri"/>
          <w:sz w:val="22"/>
          <w:szCs w:val="22"/>
        </w:rPr>
        <w:t>El MADES, autoridad de aplicación del Convenio de Minamata liderará el desarrollo del proyecto planetGOLD Paraguay y aplicará las actividades para el logro de los objetivos del proyecto, con el apoyo de Investigación para el Desarrollo - ID como agencia ejecutora y el Programa de Naciones Unidas para el Medio Ambiente - ONU Ambiente como agencia implementadora.</w:t>
      </w:r>
    </w:p>
    <w:p w14:paraId="4AEEE1CE" w14:textId="77777777" w:rsidR="0022478D" w:rsidRPr="00A118BD" w:rsidRDefault="0022478D" w:rsidP="0022478D">
      <w:pPr>
        <w:spacing w:after="120"/>
        <w:jc w:val="both"/>
        <w:rPr>
          <w:rFonts w:ascii="Calibri" w:hAnsi="Calibri" w:cs="Calibri"/>
          <w:b/>
          <w:bCs/>
          <w:sz w:val="24"/>
          <w:szCs w:val="24"/>
          <w:u w:val="single"/>
        </w:rPr>
      </w:pPr>
      <w:r>
        <w:rPr>
          <w:rFonts w:ascii="Calibri" w:hAnsi="Calibri" w:cs="Calibri"/>
          <w:b/>
          <w:bCs/>
          <w:sz w:val="24"/>
          <w:szCs w:val="24"/>
          <w:u w:val="single"/>
        </w:rPr>
        <w:t>Detalles de la consultoría</w:t>
      </w:r>
    </w:p>
    <w:p w14:paraId="10DE5F07" w14:textId="64C81380" w:rsidR="005507C9" w:rsidRPr="00396DD3" w:rsidRDefault="00B94B18" w:rsidP="00773FB2">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color w:val="000000"/>
          <w:sz w:val="22"/>
          <w:szCs w:val="22"/>
        </w:rPr>
      </w:pPr>
      <w:r w:rsidRPr="00D768AF">
        <w:rPr>
          <w:rFonts w:ascii="Calibri" w:hAnsi="Calibri" w:cs="Calibri"/>
          <w:b/>
          <w:bCs/>
          <w:sz w:val="22"/>
          <w:szCs w:val="22"/>
          <w:lang w:val="es-MX"/>
        </w:rPr>
        <w:t xml:space="preserve">Objetivo </w:t>
      </w:r>
      <w:r w:rsidR="004F18BC">
        <w:rPr>
          <w:rFonts w:ascii="Calibri" w:hAnsi="Calibri" w:cs="Calibri"/>
          <w:b/>
          <w:bCs/>
          <w:sz w:val="22"/>
          <w:szCs w:val="22"/>
          <w:lang w:val="es-MX"/>
        </w:rPr>
        <w:t>g</w:t>
      </w:r>
      <w:r w:rsidRPr="00D768AF">
        <w:rPr>
          <w:rFonts w:ascii="Calibri" w:hAnsi="Calibri" w:cs="Calibri"/>
          <w:b/>
          <w:bCs/>
          <w:sz w:val="22"/>
          <w:szCs w:val="22"/>
          <w:lang w:val="es-MX"/>
        </w:rPr>
        <w:t>eneral</w:t>
      </w:r>
      <w:r>
        <w:rPr>
          <w:rFonts w:ascii="Calibri" w:hAnsi="Calibri" w:cs="Calibri"/>
          <w:b/>
          <w:bCs/>
          <w:sz w:val="22"/>
          <w:szCs w:val="22"/>
          <w:lang w:val="es-MX"/>
        </w:rPr>
        <w:t xml:space="preserve"> de la consultoría:</w:t>
      </w:r>
      <w:r w:rsidR="00396DD3">
        <w:rPr>
          <w:rFonts w:ascii="Calibri" w:hAnsi="Calibri" w:cs="Calibri"/>
          <w:b/>
          <w:bCs/>
          <w:sz w:val="22"/>
          <w:szCs w:val="22"/>
          <w:lang w:val="es-MX"/>
        </w:rPr>
        <w:t xml:space="preserve"> </w:t>
      </w:r>
      <w:r w:rsidR="00396DD3" w:rsidRPr="00396DD3">
        <w:rPr>
          <w:rFonts w:ascii="Calibri" w:hAnsi="Calibri" w:cs="Calibri"/>
          <w:sz w:val="22"/>
          <w:szCs w:val="22"/>
          <w:lang w:val="es-MX"/>
        </w:rPr>
        <w:t>Establecer un diagnóstico integral y multidimensional de la situación actual de la Minería de Oro Artesanal y de Pequeña Escala (MAPE) en Paraguay, mediante la recopilación y análisis de datos técnicos, socioeconómicos y ambientales, con el fin de cuantificar el mercurio liberado al ambiente y definir los indicadores de referencia que permitan medir el impacto, la eficacia y el progreso de las intervenciones del proyecto planetGOLD Paraguay.</w:t>
      </w:r>
    </w:p>
    <w:p w14:paraId="43E37886" w14:textId="78DB4200" w:rsidR="005507C9" w:rsidRPr="00D7535F" w:rsidRDefault="004F18BC" w:rsidP="00773FB2">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
          <w:color w:val="000000"/>
          <w:sz w:val="22"/>
          <w:szCs w:val="22"/>
        </w:rPr>
      </w:pPr>
      <w:r w:rsidRPr="00D7535F">
        <w:rPr>
          <w:rFonts w:ascii="Calibri" w:eastAsia="Calibri" w:hAnsi="Calibri" w:cs="Calibri"/>
          <w:b/>
          <w:color w:val="000000"/>
          <w:sz w:val="22"/>
          <w:szCs w:val="22"/>
        </w:rPr>
        <w:t>Objetivos específicos de la consultoría.</w:t>
      </w:r>
    </w:p>
    <w:p w14:paraId="02815667" w14:textId="77777777" w:rsidR="00BD260D" w:rsidRPr="00BD260D" w:rsidRDefault="00BD260D" w:rsidP="00773FB2">
      <w:pPr>
        <w:pStyle w:val="Prrafodelista"/>
        <w:widowControl w:val="0"/>
        <w:numPr>
          <w:ilvl w:val="0"/>
          <w:numId w:val="30"/>
        </w:numPr>
        <w:pBdr>
          <w:top w:val="nil"/>
          <w:left w:val="nil"/>
          <w:bottom w:val="nil"/>
          <w:right w:val="nil"/>
          <w:between w:val="nil"/>
        </w:pBdr>
        <w:shd w:val="clear" w:color="auto" w:fill="FFFFFF"/>
        <w:spacing w:after="120" w:line="288" w:lineRule="auto"/>
        <w:ind w:right="51"/>
        <w:contextualSpacing w:val="0"/>
        <w:jc w:val="both"/>
        <w:rPr>
          <w:rFonts w:ascii="Calibri" w:eastAsia="Calibri" w:hAnsi="Calibri" w:cs="Calibri"/>
          <w:bCs/>
          <w:color w:val="000000"/>
          <w:sz w:val="22"/>
          <w:szCs w:val="22"/>
        </w:rPr>
      </w:pPr>
      <w:r w:rsidRPr="00BD260D">
        <w:rPr>
          <w:rFonts w:ascii="Calibri" w:eastAsia="Calibri" w:hAnsi="Calibri" w:cs="Calibri"/>
          <w:bCs/>
          <w:color w:val="000000"/>
          <w:sz w:val="22"/>
          <w:szCs w:val="22"/>
          <w:lang w:val="es-ES"/>
        </w:rPr>
        <w:t>Establecer un punto de referencia de lo que se quiere medir a través de los indicadores de gestión y avance del proyecto para establecer el cumplimiento de los objetivos del proyecto por componente.</w:t>
      </w:r>
    </w:p>
    <w:p w14:paraId="1FF39F1B" w14:textId="77777777" w:rsidR="00BD260D" w:rsidRPr="00BD260D" w:rsidRDefault="00BD260D" w:rsidP="00773FB2">
      <w:pPr>
        <w:pStyle w:val="Prrafodelista"/>
        <w:widowControl w:val="0"/>
        <w:numPr>
          <w:ilvl w:val="0"/>
          <w:numId w:val="30"/>
        </w:numPr>
        <w:pBdr>
          <w:top w:val="nil"/>
          <w:left w:val="nil"/>
          <w:bottom w:val="nil"/>
          <w:right w:val="nil"/>
          <w:between w:val="nil"/>
        </w:pBdr>
        <w:shd w:val="clear" w:color="auto" w:fill="FFFFFF"/>
        <w:spacing w:after="120" w:line="288" w:lineRule="auto"/>
        <w:ind w:right="51"/>
        <w:contextualSpacing w:val="0"/>
        <w:jc w:val="both"/>
        <w:rPr>
          <w:rFonts w:ascii="Calibri" w:eastAsia="Calibri" w:hAnsi="Calibri" w:cs="Calibri"/>
          <w:bCs/>
          <w:color w:val="000000"/>
          <w:sz w:val="22"/>
          <w:szCs w:val="22"/>
        </w:rPr>
      </w:pPr>
      <w:r w:rsidRPr="00BD260D">
        <w:rPr>
          <w:rFonts w:ascii="Calibri" w:eastAsia="Calibri" w:hAnsi="Calibri" w:cs="Calibri"/>
          <w:bCs/>
          <w:color w:val="000000"/>
          <w:sz w:val="22"/>
          <w:szCs w:val="22"/>
          <w:lang w:val="es-ES"/>
        </w:rPr>
        <w:t>Identificar, proyectar y controlar las desviaciones en el cumplimiento de los objetivos del proyecto y redefinir el alcance si fuere necesario</w:t>
      </w:r>
      <w:r>
        <w:rPr>
          <w:rFonts w:ascii="Calibri" w:eastAsia="Calibri" w:hAnsi="Calibri" w:cs="Calibri"/>
          <w:bCs/>
          <w:color w:val="000000"/>
          <w:sz w:val="22"/>
          <w:szCs w:val="22"/>
          <w:lang w:val="es-ES"/>
        </w:rPr>
        <w:t>.</w:t>
      </w:r>
    </w:p>
    <w:p w14:paraId="2BC3F054" w14:textId="7F6989C7" w:rsidR="007D43B0" w:rsidRPr="007D43B0" w:rsidRDefault="00BD260D" w:rsidP="00773FB2">
      <w:pPr>
        <w:pStyle w:val="Prrafodelista"/>
        <w:widowControl w:val="0"/>
        <w:numPr>
          <w:ilvl w:val="0"/>
          <w:numId w:val="30"/>
        </w:numPr>
        <w:pBdr>
          <w:top w:val="nil"/>
          <w:left w:val="nil"/>
          <w:bottom w:val="nil"/>
          <w:right w:val="nil"/>
          <w:between w:val="nil"/>
        </w:pBdr>
        <w:shd w:val="clear" w:color="auto" w:fill="FFFFFF"/>
        <w:spacing w:after="120" w:line="288" w:lineRule="auto"/>
        <w:ind w:right="51"/>
        <w:contextualSpacing w:val="0"/>
        <w:jc w:val="both"/>
        <w:rPr>
          <w:rFonts w:ascii="Calibri" w:eastAsia="Calibri" w:hAnsi="Calibri" w:cs="Calibri"/>
          <w:bCs/>
          <w:color w:val="000000"/>
          <w:sz w:val="22"/>
          <w:szCs w:val="22"/>
        </w:rPr>
      </w:pPr>
      <w:r w:rsidRPr="00BD260D">
        <w:rPr>
          <w:rFonts w:ascii="Calibri" w:eastAsia="Calibri" w:hAnsi="Calibri" w:cs="Calibri"/>
          <w:bCs/>
          <w:color w:val="000000"/>
          <w:sz w:val="22"/>
          <w:szCs w:val="22"/>
          <w:lang w:val="es-ES"/>
        </w:rPr>
        <w:t>Mejorar la comunicación en términos del conocimiento de cada uno de los miembros del proyecto en todos los componentes, asegurando que se entienda el alcance y los objetivos del proyecto versus las expectativas personales.</w:t>
      </w:r>
    </w:p>
    <w:p w14:paraId="55DA2A39" w14:textId="77777777" w:rsidR="007D43B0" w:rsidRPr="007D43B0" w:rsidRDefault="00BD260D" w:rsidP="00773FB2">
      <w:pPr>
        <w:pStyle w:val="Prrafodelista"/>
        <w:widowControl w:val="0"/>
        <w:numPr>
          <w:ilvl w:val="0"/>
          <w:numId w:val="30"/>
        </w:numPr>
        <w:pBdr>
          <w:top w:val="nil"/>
          <w:left w:val="nil"/>
          <w:bottom w:val="nil"/>
          <w:right w:val="nil"/>
          <w:between w:val="nil"/>
        </w:pBdr>
        <w:shd w:val="clear" w:color="auto" w:fill="FFFFFF"/>
        <w:spacing w:after="120" w:line="288" w:lineRule="auto"/>
        <w:ind w:right="51"/>
        <w:contextualSpacing w:val="0"/>
        <w:jc w:val="both"/>
        <w:rPr>
          <w:rFonts w:ascii="Calibri" w:eastAsia="Calibri" w:hAnsi="Calibri" w:cs="Calibri"/>
          <w:bCs/>
          <w:color w:val="000000"/>
          <w:sz w:val="22"/>
          <w:szCs w:val="22"/>
        </w:rPr>
      </w:pPr>
      <w:r w:rsidRPr="00BD260D">
        <w:rPr>
          <w:rFonts w:ascii="Calibri" w:eastAsia="Calibri" w:hAnsi="Calibri" w:cs="Calibri"/>
          <w:bCs/>
          <w:color w:val="000000"/>
          <w:sz w:val="22"/>
          <w:szCs w:val="22"/>
          <w:lang w:val="es-ES"/>
        </w:rPr>
        <w:t>Establecer un diagnóstico de los grupos de interés evaluados, sus fortalezas y debilidades que faciliten la toma de decisiones de intervención para el cumplimiento de los objetivos del proyecto.</w:t>
      </w:r>
    </w:p>
    <w:p w14:paraId="5C782830" w14:textId="09F6A30F" w:rsidR="004F18BC" w:rsidRPr="00BD260D" w:rsidRDefault="00BD260D" w:rsidP="00773FB2">
      <w:pPr>
        <w:pStyle w:val="Prrafodelista"/>
        <w:widowControl w:val="0"/>
        <w:numPr>
          <w:ilvl w:val="0"/>
          <w:numId w:val="30"/>
        </w:numPr>
        <w:pBdr>
          <w:top w:val="nil"/>
          <w:left w:val="nil"/>
          <w:bottom w:val="nil"/>
          <w:right w:val="nil"/>
          <w:between w:val="nil"/>
        </w:pBdr>
        <w:shd w:val="clear" w:color="auto" w:fill="FFFFFF"/>
        <w:spacing w:after="120" w:line="288" w:lineRule="auto"/>
        <w:ind w:right="51"/>
        <w:contextualSpacing w:val="0"/>
        <w:jc w:val="both"/>
        <w:rPr>
          <w:rFonts w:ascii="Calibri" w:eastAsia="Calibri" w:hAnsi="Calibri" w:cs="Calibri"/>
          <w:bCs/>
          <w:color w:val="000000"/>
          <w:sz w:val="22"/>
          <w:szCs w:val="22"/>
        </w:rPr>
      </w:pPr>
      <w:r w:rsidRPr="00BD260D">
        <w:rPr>
          <w:rFonts w:ascii="Calibri" w:eastAsia="Calibri" w:hAnsi="Calibri" w:cs="Calibri"/>
          <w:bCs/>
          <w:color w:val="000000"/>
          <w:sz w:val="22"/>
          <w:szCs w:val="22"/>
          <w:lang w:val="es-ES"/>
        </w:rPr>
        <w:t>Identificar los aliados del proyecto y anticipar el relacionamiento futuro con los grupos de interés.</w:t>
      </w:r>
    </w:p>
    <w:p w14:paraId="4ADB1BAC" w14:textId="32588AA0" w:rsidR="00A2261E" w:rsidRPr="00D7535F" w:rsidRDefault="00A42D8D" w:rsidP="00A2261E">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
          <w:color w:val="000000"/>
          <w:sz w:val="22"/>
          <w:szCs w:val="22"/>
        </w:rPr>
      </w:pPr>
      <w:r>
        <w:rPr>
          <w:rFonts w:ascii="Calibri" w:eastAsia="Calibri" w:hAnsi="Calibri" w:cs="Calibri"/>
          <w:b/>
          <w:color w:val="000000"/>
          <w:sz w:val="22"/>
          <w:szCs w:val="22"/>
        </w:rPr>
        <w:t>Actividades principales de la empresa consultora.</w:t>
      </w:r>
    </w:p>
    <w:p w14:paraId="4F027E71" w14:textId="404FFC07" w:rsidR="00A2261E" w:rsidRPr="00A2261E" w:rsidRDefault="00A2261E" w:rsidP="00DB2AD5">
      <w:p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Cs/>
          <w:sz w:val="22"/>
          <w:szCs w:val="22"/>
          <w:lang w:val="es-MX"/>
        </w:rPr>
        <w:t xml:space="preserve">El núcleo de la consultoría consiste en el </w:t>
      </w:r>
      <w:r w:rsidRPr="00A2261E">
        <w:rPr>
          <w:rFonts w:ascii="Calibri" w:eastAsia="Calibri" w:hAnsi="Calibri" w:cs="Calibri"/>
          <w:b/>
          <w:bCs/>
          <w:sz w:val="22"/>
          <w:szCs w:val="22"/>
          <w:lang w:val="es-MX"/>
        </w:rPr>
        <w:t>levantamiento</w:t>
      </w:r>
      <w:r w:rsidR="002C2908">
        <w:rPr>
          <w:rFonts w:ascii="Calibri" w:eastAsia="Calibri" w:hAnsi="Calibri" w:cs="Calibri"/>
          <w:b/>
          <w:bCs/>
          <w:sz w:val="22"/>
          <w:szCs w:val="22"/>
          <w:lang w:val="es-MX"/>
        </w:rPr>
        <w:t xml:space="preserve"> y</w:t>
      </w:r>
      <w:r w:rsidRPr="00A2261E">
        <w:rPr>
          <w:rFonts w:ascii="Calibri" w:eastAsia="Calibri" w:hAnsi="Calibri" w:cs="Calibri"/>
          <w:b/>
          <w:bCs/>
          <w:sz w:val="22"/>
          <w:szCs w:val="22"/>
          <w:lang w:val="es-MX"/>
        </w:rPr>
        <w:t xml:space="preserve"> validación de datos primarios</w:t>
      </w:r>
      <w:r w:rsidRPr="00A2261E">
        <w:rPr>
          <w:rFonts w:ascii="Calibri" w:eastAsia="Calibri" w:hAnsi="Calibri" w:cs="Calibri"/>
          <w:bCs/>
          <w:sz w:val="22"/>
          <w:szCs w:val="22"/>
          <w:lang w:val="es-MX"/>
        </w:rPr>
        <w:t xml:space="preserve"> para establecer el estado de situación de la Minería de Oro Artesanal y de Pequeña Escala (MAPE) en las zonas de intervención. </w:t>
      </w:r>
      <w:r w:rsidR="00902887">
        <w:rPr>
          <w:rFonts w:ascii="Calibri" w:eastAsia="Calibri" w:hAnsi="Calibri" w:cs="Calibri"/>
          <w:bCs/>
          <w:sz w:val="22"/>
          <w:szCs w:val="22"/>
          <w:lang w:val="es-MX"/>
        </w:rPr>
        <w:t>Las actividades</w:t>
      </w:r>
      <w:r w:rsidRPr="00A2261E">
        <w:rPr>
          <w:rFonts w:ascii="Calibri" w:eastAsia="Calibri" w:hAnsi="Calibri" w:cs="Calibri"/>
          <w:bCs/>
          <w:sz w:val="22"/>
          <w:szCs w:val="22"/>
          <w:lang w:val="es-MX"/>
        </w:rPr>
        <w:t xml:space="preserve"> incluye</w:t>
      </w:r>
      <w:r w:rsidR="00902887">
        <w:rPr>
          <w:rFonts w:ascii="Calibri" w:eastAsia="Calibri" w:hAnsi="Calibri" w:cs="Calibri"/>
          <w:bCs/>
          <w:sz w:val="22"/>
          <w:szCs w:val="22"/>
          <w:lang w:val="es-MX"/>
        </w:rPr>
        <w:t>n</w:t>
      </w:r>
      <w:r w:rsidRPr="00A2261E">
        <w:rPr>
          <w:rFonts w:ascii="Calibri" w:eastAsia="Calibri" w:hAnsi="Calibri" w:cs="Calibri"/>
          <w:bCs/>
          <w:sz w:val="22"/>
          <w:szCs w:val="22"/>
          <w:lang w:val="es-MX"/>
        </w:rPr>
        <w:t>:</w:t>
      </w:r>
    </w:p>
    <w:p w14:paraId="40D427B6" w14:textId="2C7C0D5C" w:rsidR="00A2261E" w:rsidRPr="00A2261E" w:rsidRDefault="00A2261E" w:rsidP="00DB2AD5">
      <w:pPr>
        <w:numPr>
          <w:ilvl w:val="0"/>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
          <w:bCs/>
          <w:sz w:val="22"/>
          <w:szCs w:val="22"/>
          <w:lang w:val="es-MX"/>
        </w:rPr>
        <w:t>Despliegue Territorial:</w:t>
      </w:r>
      <w:r w:rsidRPr="00A2261E">
        <w:rPr>
          <w:rFonts w:ascii="Calibri" w:eastAsia="Calibri" w:hAnsi="Calibri" w:cs="Calibri"/>
          <w:bCs/>
          <w:sz w:val="22"/>
          <w:szCs w:val="22"/>
          <w:lang w:val="es-MX"/>
        </w:rPr>
        <w:t xml:space="preserve"> Ejecutar el trabajo de campo garantizando una cobertura representativa de </w:t>
      </w:r>
      <w:r w:rsidR="00902887">
        <w:rPr>
          <w:rFonts w:ascii="Calibri" w:eastAsia="Calibri" w:hAnsi="Calibri" w:cs="Calibri"/>
          <w:bCs/>
          <w:sz w:val="22"/>
          <w:szCs w:val="22"/>
          <w:lang w:val="es-MX"/>
        </w:rPr>
        <w:t>las canteras y plantas de procesamiento de mineral aurífero</w:t>
      </w:r>
      <w:r w:rsidRPr="00A2261E">
        <w:rPr>
          <w:rFonts w:ascii="Calibri" w:eastAsia="Calibri" w:hAnsi="Calibri" w:cs="Calibri"/>
          <w:bCs/>
          <w:sz w:val="22"/>
          <w:szCs w:val="22"/>
          <w:lang w:val="es-MX"/>
        </w:rPr>
        <w:t xml:space="preserve"> y actores clave de la cadena de valor </w:t>
      </w:r>
      <w:r w:rsidR="00911B87">
        <w:rPr>
          <w:rFonts w:ascii="Calibri" w:eastAsia="Calibri" w:hAnsi="Calibri" w:cs="Calibri"/>
          <w:bCs/>
          <w:sz w:val="22"/>
          <w:szCs w:val="22"/>
          <w:lang w:val="es-MX"/>
        </w:rPr>
        <w:t>en el distrito de Paso Yobái.</w:t>
      </w:r>
    </w:p>
    <w:p w14:paraId="26043BD3" w14:textId="08CD7EC9" w:rsidR="00A2261E" w:rsidRDefault="00A2261E" w:rsidP="00DB2AD5">
      <w:pPr>
        <w:numPr>
          <w:ilvl w:val="0"/>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
          <w:bCs/>
          <w:sz w:val="22"/>
          <w:szCs w:val="22"/>
          <w:lang w:val="es-MX"/>
        </w:rPr>
        <w:t>Estimación de Uso de Mercurio (Hg):</w:t>
      </w:r>
      <w:r w:rsidRPr="00A2261E">
        <w:rPr>
          <w:rFonts w:ascii="Calibri" w:eastAsia="Calibri" w:hAnsi="Calibri" w:cs="Calibri"/>
          <w:bCs/>
          <w:sz w:val="22"/>
          <w:szCs w:val="22"/>
          <w:lang w:val="es-MX"/>
        </w:rPr>
        <w:t xml:space="preserve"> Recopilar datos técnicos </w:t>
      </w:r>
      <w:r w:rsidRPr="00A2261E">
        <w:rPr>
          <w:rFonts w:ascii="Calibri" w:eastAsia="Calibri" w:hAnsi="Calibri" w:cs="Calibri"/>
          <w:bCs/>
          <w:i/>
          <w:iCs/>
          <w:sz w:val="22"/>
          <w:szCs w:val="22"/>
          <w:lang w:val="es-MX"/>
        </w:rPr>
        <w:t>in situ</w:t>
      </w:r>
      <w:r w:rsidR="000B7E14">
        <w:rPr>
          <w:rFonts w:ascii="Calibri" w:eastAsia="Calibri" w:hAnsi="Calibri" w:cs="Calibri"/>
          <w:bCs/>
          <w:sz w:val="22"/>
          <w:szCs w:val="22"/>
          <w:lang w:val="es-MX"/>
        </w:rPr>
        <w:t xml:space="preserve"> en</w:t>
      </w:r>
      <w:r w:rsidR="000B7E14">
        <w:rPr>
          <w:rFonts w:ascii="Calibri" w:eastAsia="Calibri" w:hAnsi="Calibri" w:cs="Calibri"/>
          <w:bCs/>
          <w:i/>
          <w:iCs/>
          <w:sz w:val="22"/>
          <w:szCs w:val="22"/>
          <w:lang w:val="es-MX"/>
        </w:rPr>
        <w:t xml:space="preserve"> </w:t>
      </w:r>
      <w:r w:rsidR="000B7E14" w:rsidRPr="000B7E14">
        <w:rPr>
          <w:rFonts w:ascii="Calibri" w:eastAsia="Calibri" w:hAnsi="Calibri" w:cs="Calibri"/>
          <w:bCs/>
          <w:sz w:val="22"/>
          <w:szCs w:val="22"/>
          <w:lang w:val="es-MX"/>
        </w:rPr>
        <w:t>plantas de procesamiento de mineral aurífero</w:t>
      </w:r>
      <w:r w:rsidRPr="00A2261E">
        <w:rPr>
          <w:rFonts w:ascii="Calibri" w:eastAsia="Calibri" w:hAnsi="Calibri" w:cs="Calibri"/>
          <w:bCs/>
          <w:sz w:val="22"/>
          <w:szCs w:val="22"/>
          <w:lang w:val="es-MX"/>
        </w:rPr>
        <w:t xml:space="preserve"> para calcular las tasas de uso y liberación de mercurio por gramo de oro producido, aplicando metodologías estandarizadas de balance de masas.</w:t>
      </w:r>
    </w:p>
    <w:p w14:paraId="51BBDBF6" w14:textId="77777777" w:rsidR="0065422F" w:rsidRDefault="00E17FA0" w:rsidP="00DB2AD5">
      <w:pPr>
        <w:numPr>
          <w:ilvl w:val="0"/>
          <w:numId w:val="32"/>
        </w:numPr>
        <w:tabs>
          <w:tab w:val="left" w:pos="284"/>
          <w:tab w:val="left" w:pos="426"/>
        </w:tabs>
        <w:spacing w:after="120" w:line="288" w:lineRule="auto"/>
        <w:ind w:right="51"/>
        <w:jc w:val="both"/>
        <w:rPr>
          <w:rFonts w:ascii="Calibri" w:eastAsia="Calibri" w:hAnsi="Calibri" w:cs="Calibri"/>
          <w:bCs/>
          <w:sz w:val="22"/>
          <w:szCs w:val="22"/>
          <w:lang w:val="es-MX"/>
        </w:rPr>
      </w:pPr>
      <w:r>
        <w:rPr>
          <w:rFonts w:ascii="Calibri" w:eastAsia="Calibri" w:hAnsi="Calibri" w:cs="Calibri"/>
          <w:b/>
          <w:bCs/>
          <w:sz w:val="22"/>
          <w:szCs w:val="22"/>
          <w:lang w:val="es-MX"/>
        </w:rPr>
        <w:t>Identificación de relaves Mineros:</w:t>
      </w:r>
      <w:r>
        <w:rPr>
          <w:rFonts w:ascii="Calibri" w:eastAsia="Calibri" w:hAnsi="Calibri" w:cs="Calibri"/>
          <w:bCs/>
          <w:sz w:val="22"/>
          <w:szCs w:val="22"/>
          <w:lang w:val="es-MX"/>
        </w:rPr>
        <w:t xml:space="preserve"> </w:t>
      </w:r>
      <w:r w:rsidRPr="00E17FA0">
        <w:rPr>
          <w:rFonts w:ascii="Calibri" w:eastAsia="Calibri" w:hAnsi="Calibri" w:cs="Calibri"/>
          <w:bCs/>
          <w:sz w:val="22"/>
          <w:szCs w:val="22"/>
          <w:lang w:val="es-MX"/>
        </w:rPr>
        <w:t xml:space="preserve">Realizar las encuestas de identificación y caracterización de relaves mineros contaminados con mercurio en las regiones de intervención del proyecto, </w:t>
      </w:r>
      <w:r w:rsidRPr="00E17FA0">
        <w:rPr>
          <w:rFonts w:ascii="Calibri" w:eastAsia="Calibri" w:hAnsi="Calibri" w:cs="Calibri"/>
          <w:bCs/>
          <w:sz w:val="22"/>
          <w:szCs w:val="22"/>
          <w:lang w:val="es-MX"/>
        </w:rPr>
        <w:lastRenderedPageBreak/>
        <w:t>con la idea de desarrollar tecnologías que permitan la recuperación del mercurio, la limpieza del relave y la recuperación del oro y otros elementos de valor económico que puedan encontrarse en el mismo.</w:t>
      </w:r>
    </w:p>
    <w:p w14:paraId="2026CE51" w14:textId="4BF3943B" w:rsidR="00E17FA0" w:rsidRPr="00A2261E" w:rsidRDefault="0065422F" w:rsidP="00DB2AD5">
      <w:pPr>
        <w:numPr>
          <w:ilvl w:val="0"/>
          <w:numId w:val="32"/>
        </w:numPr>
        <w:tabs>
          <w:tab w:val="left" w:pos="284"/>
          <w:tab w:val="left" w:pos="426"/>
        </w:tabs>
        <w:spacing w:after="120" w:line="288" w:lineRule="auto"/>
        <w:ind w:right="51"/>
        <w:jc w:val="both"/>
        <w:rPr>
          <w:rFonts w:ascii="Calibri" w:eastAsia="Calibri" w:hAnsi="Calibri" w:cs="Calibri"/>
          <w:sz w:val="22"/>
          <w:szCs w:val="22"/>
          <w:lang w:val="es-MX"/>
        </w:rPr>
      </w:pPr>
      <w:r>
        <w:rPr>
          <w:rFonts w:ascii="Calibri" w:eastAsia="Calibri" w:hAnsi="Calibri" w:cs="Calibri"/>
          <w:b/>
          <w:bCs/>
          <w:sz w:val="22"/>
          <w:szCs w:val="22"/>
          <w:lang w:val="es-MX"/>
        </w:rPr>
        <w:t>Caracterización de materia prima</w:t>
      </w:r>
      <w:r w:rsidR="00DB2AD5">
        <w:rPr>
          <w:rFonts w:ascii="Calibri" w:eastAsia="Calibri" w:hAnsi="Calibri" w:cs="Calibri"/>
          <w:b/>
          <w:bCs/>
          <w:sz w:val="22"/>
          <w:szCs w:val="22"/>
          <w:lang w:val="es-MX"/>
        </w:rPr>
        <w:t xml:space="preserve"> y relaves: </w:t>
      </w:r>
      <w:r w:rsidR="00DB2AD5" w:rsidRPr="00DB2AD5">
        <w:rPr>
          <w:rFonts w:ascii="Calibri" w:eastAsia="Calibri" w:hAnsi="Calibri" w:cs="Calibri"/>
          <w:sz w:val="22"/>
          <w:szCs w:val="22"/>
          <w:lang w:val="es-MX"/>
        </w:rPr>
        <w:t xml:space="preserve">Realizar el cuarteo, construcción de compósitos, toma de muestras, secado de muestras, empaque, rotulado, envío y aseguramiento de la cadena de custodia de materiales de mina, concentrados, relaves y suelos para el </w:t>
      </w:r>
      <w:r w:rsidR="008705CD" w:rsidRPr="00DB2AD5">
        <w:rPr>
          <w:rFonts w:ascii="Calibri" w:eastAsia="Calibri" w:hAnsi="Calibri" w:cs="Calibri"/>
          <w:sz w:val="22"/>
          <w:szCs w:val="22"/>
          <w:lang w:val="es-MX"/>
        </w:rPr>
        <w:t>análisis</w:t>
      </w:r>
      <w:r w:rsidR="00DB2AD5" w:rsidRPr="00DB2AD5">
        <w:rPr>
          <w:rFonts w:ascii="Calibri" w:eastAsia="Calibri" w:hAnsi="Calibri" w:cs="Calibri"/>
          <w:sz w:val="22"/>
          <w:szCs w:val="22"/>
          <w:lang w:val="es-MX"/>
        </w:rPr>
        <w:t xml:space="preserve"> de laboratorio</w:t>
      </w:r>
      <w:r w:rsidR="00E17FA0" w:rsidRPr="00DB2AD5">
        <w:rPr>
          <w:rFonts w:ascii="Calibri" w:eastAsia="Calibri" w:hAnsi="Calibri" w:cs="Calibri"/>
          <w:sz w:val="22"/>
          <w:szCs w:val="22"/>
          <w:lang w:val="es-MX"/>
        </w:rPr>
        <w:t xml:space="preserve">    </w:t>
      </w:r>
    </w:p>
    <w:p w14:paraId="0B77C4CE" w14:textId="77777777" w:rsidR="00A2261E" w:rsidRPr="00A2261E" w:rsidRDefault="00A2261E" w:rsidP="00DB2AD5">
      <w:pPr>
        <w:numPr>
          <w:ilvl w:val="0"/>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
          <w:bCs/>
          <w:sz w:val="22"/>
          <w:szCs w:val="22"/>
          <w:lang w:val="es-MX"/>
        </w:rPr>
        <w:t>Caracterización Multidimensional:</w:t>
      </w:r>
      <w:r w:rsidRPr="00A2261E">
        <w:rPr>
          <w:rFonts w:ascii="Calibri" w:eastAsia="Calibri" w:hAnsi="Calibri" w:cs="Calibri"/>
          <w:bCs/>
          <w:sz w:val="22"/>
          <w:szCs w:val="22"/>
          <w:lang w:val="es-MX"/>
        </w:rPr>
        <w:t xml:space="preserve"> Levantar información cuantitativa y cualitativa sobre:</w:t>
      </w:r>
    </w:p>
    <w:p w14:paraId="0CC5BA54" w14:textId="77777777" w:rsidR="00A2261E" w:rsidRPr="00A2261E" w:rsidRDefault="00A2261E" w:rsidP="00DB2AD5">
      <w:pPr>
        <w:numPr>
          <w:ilvl w:val="1"/>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Cs/>
          <w:sz w:val="22"/>
          <w:szCs w:val="22"/>
          <w:lang w:val="es-MX"/>
        </w:rPr>
        <w:t>Socioeconomía y demografía (con énfasis en género y poblaciones vulnerables).</w:t>
      </w:r>
    </w:p>
    <w:p w14:paraId="1889D16E" w14:textId="77777777" w:rsidR="00A2261E" w:rsidRPr="00A2261E" w:rsidRDefault="00A2261E" w:rsidP="00DB2AD5">
      <w:pPr>
        <w:numPr>
          <w:ilvl w:val="1"/>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Cs/>
          <w:sz w:val="22"/>
          <w:szCs w:val="22"/>
          <w:lang w:val="es-MX"/>
        </w:rPr>
        <w:t>Estructura de costos y canales de comercialización del oro.</w:t>
      </w:r>
    </w:p>
    <w:p w14:paraId="7A34232D" w14:textId="77777777" w:rsidR="00A2261E" w:rsidRPr="00A2261E" w:rsidRDefault="00A2261E" w:rsidP="00DB2AD5">
      <w:pPr>
        <w:numPr>
          <w:ilvl w:val="1"/>
          <w:numId w:val="32"/>
        </w:numPr>
        <w:tabs>
          <w:tab w:val="left" w:pos="284"/>
          <w:tab w:val="left" w:pos="426"/>
        </w:tabs>
        <w:spacing w:after="120" w:line="288" w:lineRule="auto"/>
        <w:ind w:right="51"/>
        <w:jc w:val="both"/>
        <w:rPr>
          <w:rFonts w:ascii="Calibri" w:eastAsia="Calibri" w:hAnsi="Calibri" w:cs="Calibri"/>
          <w:bCs/>
          <w:sz w:val="22"/>
          <w:szCs w:val="22"/>
          <w:lang w:val="es-MX"/>
        </w:rPr>
      </w:pPr>
      <w:r w:rsidRPr="00A2261E">
        <w:rPr>
          <w:rFonts w:ascii="Calibri" w:eastAsia="Calibri" w:hAnsi="Calibri" w:cs="Calibri"/>
          <w:bCs/>
          <w:sz w:val="22"/>
          <w:szCs w:val="22"/>
          <w:lang w:val="es-MX"/>
        </w:rPr>
        <w:t>Estatus de formalización y cumplimiento normativo.</w:t>
      </w:r>
    </w:p>
    <w:p w14:paraId="1B77E755" w14:textId="4F913CB3" w:rsidR="00312194" w:rsidRDefault="00312194" w:rsidP="00312194">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
          <w:color w:val="000000"/>
          <w:sz w:val="22"/>
          <w:szCs w:val="22"/>
        </w:rPr>
      </w:pPr>
      <w:r>
        <w:rPr>
          <w:rFonts w:ascii="Calibri" w:eastAsia="Calibri" w:hAnsi="Calibri" w:cs="Calibri"/>
          <w:b/>
          <w:color w:val="000000"/>
          <w:sz w:val="22"/>
          <w:szCs w:val="22"/>
        </w:rPr>
        <w:t>Consideraciones a tener en cuenta por parte de la empresa consultora.</w:t>
      </w:r>
    </w:p>
    <w:p w14:paraId="531786F3" w14:textId="5E6801F8" w:rsidR="00312194" w:rsidRDefault="002E4C28" w:rsidP="00312194">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Cs/>
          <w:color w:val="000000"/>
          <w:sz w:val="22"/>
          <w:szCs w:val="22"/>
        </w:rPr>
      </w:pPr>
      <w:r w:rsidRPr="002E4C28">
        <w:rPr>
          <w:rFonts w:ascii="Calibri" w:eastAsia="Calibri" w:hAnsi="Calibri" w:cs="Calibri"/>
          <w:bCs/>
          <w:color w:val="000000"/>
          <w:sz w:val="22"/>
          <w:szCs w:val="22"/>
        </w:rPr>
        <w:t>La herramienta de captura de datos seleccionada</w:t>
      </w:r>
      <w:r w:rsidR="00BC67FE">
        <w:rPr>
          <w:rFonts w:ascii="Calibri" w:eastAsia="Calibri" w:hAnsi="Calibri" w:cs="Calibri"/>
          <w:bCs/>
          <w:color w:val="000000"/>
          <w:sz w:val="22"/>
          <w:szCs w:val="22"/>
        </w:rPr>
        <w:t xml:space="preserve"> por</w:t>
      </w:r>
      <w:r w:rsidRPr="002E4C28">
        <w:rPr>
          <w:rFonts w:ascii="Calibri" w:eastAsia="Calibri" w:hAnsi="Calibri" w:cs="Calibri"/>
          <w:bCs/>
          <w:color w:val="000000"/>
          <w:sz w:val="22"/>
          <w:szCs w:val="22"/>
        </w:rPr>
        <w:t xml:space="preserve"> </w:t>
      </w:r>
      <w:r w:rsidR="00036417">
        <w:rPr>
          <w:rFonts w:ascii="Calibri" w:eastAsia="Calibri" w:hAnsi="Calibri" w:cs="Calibri"/>
          <w:bCs/>
          <w:color w:val="000000"/>
          <w:sz w:val="22"/>
          <w:szCs w:val="22"/>
        </w:rPr>
        <w:t xml:space="preserve">el equipo técnico </w:t>
      </w:r>
      <w:r w:rsidRPr="002E4C28">
        <w:rPr>
          <w:rFonts w:ascii="Calibri" w:eastAsia="Calibri" w:hAnsi="Calibri" w:cs="Calibri"/>
          <w:bCs/>
          <w:color w:val="000000"/>
          <w:sz w:val="22"/>
          <w:szCs w:val="22"/>
        </w:rPr>
        <w:t>del proyecto</w:t>
      </w:r>
      <w:r w:rsidR="00036417">
        <w:rPr>
          <w:rFonts w:ascii="Calibri" w:eastAsia="Calibri" w:hAnsi="Calibri" w:cs="Calibri"/>
          <w:bCs/>
          <w:color w:val="000000"/>
          <w:sz w:val="22"/>
          <w:szCs w:val="22"/>
        </w:rPr>
        <w:t xml:space="preserve"> planetGOLD Paraguay</w:t>
      </w:r>
      <w:r w:rsidRPr="002E4C28">
        <w:rPr>
          <w:rFonts w:ascii="Calibri" w:eastAsia="Calibri" w:hAnsi="Calibri" w:cs="Calibri"/>
          <w:bCs/>
          <w:color w:val="000000"/>
          <w:sz w:val="22"/>
          <w:szCs w:val="22"/>
        </w:rPr>
        <w:t xml:space="preserve"> es el </w:t>
      </w:r>
      <w:r w:rsidRPr="002E4C28">
        <w:rPr>
          <w:rFonts w:ascii="Calibri" w:eastAsia="Calibri" w:hAnsi="Calibri" w:cs="Calibri"/>
          <w:bCs/>
          <w:color w:val="000000"/>
          <w:sz w:val="22"/>
          <w:szCs w:val="22"/>
          <w:lang w:val="es-ES"/>
        </w:rPr>
        <w:t>KoBo Toolbox</w:t>
      </w:r>
      <w:r>
        <w:rPr>
          <w:rFonts w:ascii="Calibri" w:eastAsia="Calibri" w:hAnsi="Calibri" w:cs="Calibri"/>
          <w:bCs/>
          <w:color w:val="000000"/>
          <w:sz w:val="22"/>
          <w:szCs w:val="22"/>
          <w:lang w:val="es-ES"/>
        </w:rPr>
        <w:t xml:space="preserve">. Por lo </w:t>
      </w:r>
      <w:r w:rsidR="00366F1C">
        <w:rPr>
          <w:rFonts w:ascii="Calibri" w:eastAsia="Calibri" w:hAnsi="Calibri" w:cs="Calibri"/>
          <w:bCs/>
          <w:color w:val="000000"/>
          <w:sz w:val="22"/>
          <w:szCs w:val="22"/>
          <w:lang w:val="es-ES"/>
        </w:rPr>
        <w:t>tanto,</w:t>
      </w:r>
      <w:r>
        <w:rPr>
          <w:rFonts w:ascii="Calibri" w:eastAsia="Calibri" w:hAnsi="Calibri" w:cs="Calibri"/>
          <w:bCs/>
          <w:color w:val="000000"/>
          <w:sz w:val="22"/>
          <w:szCs w:val="22"/>
          <w:lang w:val="es-ES"/>
        </w:rPr>
        <w:t xml:space="preserve"> todos los encuestadores</w:t>
      </w:r>
      <w:r w:rsidR="00DF3AA5">
        <w:rPr>
          <w:rFonts w:ascii="Calibri" w:eastAsia="Calibri" w:hAnsi="Calibri" w:cs="Calibri"/>
          <w:bCs/>
          <w:color w:val="000000"/>
          <w:sz w:val="22"/>
          <w:szCs w:val="22"/>
          <w:lang w:val="es-ES"/>
        </w:rPr>
        <w:t xml:space="preserve"> deberán disponer de un dispositivo móvil con sistema operativo Android con versión superior a la 11, con cámara para tomar fotos y GPS incluido y disponible en el </w:t>
      </w:r>
      <w:r w:rsidR="00366F1C">
        <w:rPr>
          <w:rFonts w:ascii="Calibri" w:eastAsia="Calibri" w:hAnsi="Calibri" w:cs="Calibri"/>
          <w:bCs/>
          <w:color w:val="000000"/>
          <w:sz w:val="22"/>
          <w:szCs w:val="22"/>
          <w:lang w:val="es-ES"/>
        </w:rPr>
        <w:t>dispositivo</w:t>
      </w:r>
      <w:r w:rsidRPr="002E4C28">
        <w:rPr>
          <w:rFonts w:ascii="Calibri" w:eastAsia="Calibri" w:hAnsi="Calibri" w:cs="Calibri"/>
          <w:bCs/>
          <w:color w:val="000000"/>
          <w:sz w:val="22"/>
          <w:szCs w:val="22"/>
        </w:rPr>
        <w:t xml:space="preserve"> </w:t>
      </w:r>
      <w:r w:rsidR="00366F1C">
        <w:rPr>
          <w:rFonts w:ascii="Calibri" w:eastAsia="Calibri" w:hAnsi="Calibri" w:cs="Calibri"/>
          <w:bCs/>
          <w:color w:val="000000"/>
          <w:sz w:val="22"/>
          <w:szCs w:val="22"/>
        </w:rPr>
        <w:t>y disponer el software KoBo Toolbox instalado en el dispositivo móvil.</w:t>
      </w:r>
    </w:p>
    <w:p w14:paraId="42A0840A" w14:textId="0CA315D5" w:rsidR="00036417" w:rsidRDefault="00036417" w:rsidP="00312194">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Los formularios de encuestas ya fueron elaborados y validados por el equipo </w:t>
      </w:r>
      <w:r w:rsidR="00902742">
        <w:rPr>
          <w:rFonts w:ascii="Calibri" w:eastAsia="Calibri" w:hAnsi="Calibri" w:cs="Calibri"/>
          <w:bCs/>
          <w:color w:val="000000"/>
          <w:sz w:val="22"/>
          <w:szCs w:val="22"/>
        </w:rPr>
        <w:t>técnico</w:t>
      </w:r>
      <w:r>
        <w:rPr>
          <w:rFonts w:ascii="Calibri" w:eastAsia="Calibri" w:hAnsi="Calibri" w:cs="Calibri"/>
          <w:bCs/>
          <w:color w:val="000000"/>
          <w:sz w:val="22"/>
          <w:szCs w:val="22"/>
        </w:rPr>
        <w:t xml:space="preserve"> del proyecto planetGOLD Paraguay.</w:t>
      </w:r>
    </w:p>
    <w:p w14:paraId="554DCAA5" w14:textId="507CF541" w:rsidR="00036417" w:rsidRPr="002E4C28" w:rsidRDefault="001021CF" w:rsidP="00312194">
      <w:pPr>
        <w:widowControl w:val="0"/>
        <w:pBdr>
          <w:top w:val="nil"/>
          <w:left w:val="nil"/>
          <w:bottom w:val="nil"/>
          <w:right w:val="nil"/>
          <w:between w:val="nil"/>
        </w:pBdr>
        <w:shd w:val="clear" w:color="auto" w:fill="FFFFFF"/>
        <w:spacing w:after="120" w:line="288" w:lineRule="auto"/>
        <w:ind w:right="51"/>
        <w:jc w:val="both"/>
        <w:rPr>
          <w:rFonts w:ascii="Calibri" w:eastAsia="Calibri" w:hAnsi="Calibri" w:cs="Calibri"/>
          <w:bCs/>
          <w:color w:val="000000"/>
          <w:sz w:val="22"/>
          <w:szCs w:val="22"/>
        </w:rPr>
      </w:pPr>
      <w:r>
        <w:rPr>
          <w:rFonts w:ascii="Calibri" w:eastAsia="Calibri" w:hAnsi="Calibri" w:cs="Calibri"/>
          <w:bCs/>
          <w:color w:val="000000"/>
          <w:sz w:val="22"/>
          <w:szCs w:val="22"/>
        </w:rPr>
        <w:t xml:space="preserve">Los encuestadores deberán asistir a las capacitaciones </w:t>
      </w:r>
      <w:r w:rsidR="00635DAC">
        <w:rPr>
          <w:rFonts w:ascii="Calibri" w:eastAsia="Calibri" w:hAnsi="Calibri" w:cs="Calibri"/>
          <w:bCs/>
          <w:color w:val="000000"/>
          <w:sz w:val="22"/>
          <w:szCs w:val="22"/>
        </w:rPr>
        <w:t>en la aplicación de metodologías para el levantamiento de la línea base en cada uno de los siguientes aspectos: Mineros, Balance de masa mercurio-oro</w:t>
      </w:r>
      <w:r w:rsidR="00770FDA">
        <w:rPr>
          <w:rFonts w:ascii="Calibri" w:eastAsia="Calibri" w:hAnsi="Calibri" w:cs="Calibri"/>
          <w:bCs/>
          <w:color w:val="000000"/>
          <w:sz w:val="22"/>
          <w:szCs w:val="22"/>
        </w:rPr>
        <w:t xml:space="preserve">, toma de muestras de material minero recolectado en las operaciones mineras para la caracterización de minerales y </w:t>
      </w:r>
      <w:r w:rsidR="00902742">
        <w:rPr>
          <w:rFonts w:ascii="Calibri" w:eastAsia="Calibri" w:hAnsi="Calibri" w:cs="Calibri"/>
          <w:bCs/>
          <w:color w:val="000000"/>
          <w:sz w:val="22"/>
          <w:szCs w:val="22"/>
        </w:rPr>
        <w:t>levantamiento de relaves mineros huérfanos y caracterización de su contenido de oro y mercurio.</w:t>
      </w:r>
    </w:p>
    <w:p w14:paraId="262D6B53" w14:textId="4C7469D1" w:rsidR="00921C75" w:rsidRDefault="009E0D3C" w:rsidP="00921C75">
      <w:pPr>
        <w:tabs>
          <w:tab w:val="left" w:pos="284"/>
          <w:tab w:val="left" w:pos="426"/>
        </w:tabs>
        <w:spacing w:after="120" w:line="288" w:lineRule="auto"/>
        <w:ind w:right="49"/>
        <w:jc w:val="both"/>
        <w:rPr>
          <w:rFonts w:ascii="Calibri" w:eastAsia="Calibri" w:hAnsi="Calibri" w:cs="Calibri"/>
          <w:bCs/>
          <w:sz w:val="22"/>
          <w:szCs w:val="22"/>
        </w:rPr>
      </w:pPr>
      <w:r>
        <w:rPr>
          <w:rFonts w:ascii="Calibri" w:eastAsia="Calibri" w:hAnsi="Calibri" w:cs="Calibri"/>
          <w:bCs/>
          <w:sz w:val="22"/>
          <w:szCs w:val="22"/>
        </w:rPr>
        <w:t>Más detalles</w:t>
      </w:r>
      <w:r w:rsidR="0052055E">
        <w:rPr>
          <w:rFonts w:ascii="Calibri" w:eastAsia="Calibri" w:hAnsi="Calibri" w:cs="Calibri"/>
          <w:bCs/>
          <w:sz w:val="22"/>
          <w:szCs w:val="22"/>
        </w:rPr>
        <w:t xml:space="preserve"> </w:t>
      </w:r>
      <w:r>
        <w:rPr>
          <w:rFonts w:ascii="Calibri" w:eastAsia="Calibri" w:hAnsi="Calibri" w:cs="Calibri"/>
          <w:bCs/>
          <w:sz w:val="22"/>
          <w:szCs w:val="22"/>
        </w:rPr>
        <w:t>respecto a las encuestas</w:t>
      </w:r>
      <w:r w:rsidR="0052055E">
        <w:rPr>
          <w:rFonts w:ascii="Calibri" w:eastAsia="Calibri" w:hAnsi="Calibri" w:cs="Calibri"/>
          <w:bCs/>
          <w:sz w:val="22"/>
          <w:szCs w:val="22"/>
        </w:rPr>
        <w:t xml:space="preserve"> (Alcance, objetivo</w:t>
      </w:r>
      <w:r w:rsidR="003F6E65">
        <w:rPr>
          <w:rFonts w:ascii="Calibri" w:eastAsia="Calibri" w:hAnsi="Calibri" w:cs="Calibri"/>
          <w:bCs/>
          <w:sz w:val="22"/>
          <w:szCs w:val="22"/>
        </w:rPr>
        <w:t xml:space="preserve">, </w:t>
      </w:r>
      <w:r w:rsidR="0052055E">
        <w:rPr>
          <w:rFonts w:ascii="Calibri" w:eastAsia="Calibri" w:hAnsi="Calibri" w:cs="Calibri"/>
          <w:bCs/>
          <w:sz w:val="22"/>
          <w:szCs w:val="22"/>
        </w:rPr>
        <w:t>perfil del encuestador,</w:t>
      </w:r>
      <w:r w:rsidR="003F6E65">
        <w:rPr>
          <w:rFonts w:ascii="Calibri" w:eastAsia="Calibri" w:hAnsi="Calibri" w:cs="Calibri"/>
          <w:bCs/>
          <w:sz w:val="22"/>
          <w:szCs w:val="22"/>
        </w:rPr>
        <w:t xml:space="preserve"> elementos requeridos, entre </w:t>
      </w:r>
      <w:r w:rsidR="007557D6">
        <w:rPr>
          <w:rFonts w:ascii="Calibri" w:eastAsia="Calibri" w:hAnsi="Calibri" w:cs="Calibri"/>
          <w:bCs/>
          <w:sz w:val="22"/>
          <w:szCs w:val="22"/>
        </w:rPr>
        <w:t>otros) se</w:t>
      </w:r>
      <w:r>
        <w:rPr>
          <w:rFonts w:ascii="Calibri" w:eastAsia="Calibri" w:hAnsi="Calibri" w:cs="Calibri"/>
          <w:bCs/>
          <w:sz w:val="22"/>
          <w:szCs w:val="22"/>
        </w:rPr>
        <w:t xml:space="preserve"> pueden encontrar en el Anexo </w:t>
      </w:r>
      <w:r w:rsidR="005C3F82">
        <w:rPr>
          <w:rFonts w:ascii="Calibri" w:eastAsia="Calibri" w:hAnsi="Calibri" w:cs="Calibri"/>
          <w:bCs/>
          <w:sz w:val="22"/>
          <w:szCs w:val="22"/>
        </w:rPr>
        <w:t>VII</w:t>
      </w:r>
      <w:r>
        <w:rPr>
          <w:rFonts w:ascii="Calibri" w:eastAsia="Calibri" w:hAnsi="Calibri" w:cs="Calibri"/>
          <w:bCs/>
          <w:sz w:val="22"/>
          <w:szCs w:val="22"/>
        </w:rPr>
        <w:t>.</w:t>
      </w:r>
    </w:p>
    <w:p w14:paraId="220AF6BF" w14:textId="51D9257E" w:rsidR="00770236" w:rsidRDefault="00770236" w:rsidP="003724ED">
      <w:pPr>
        <w:widowControl w:val="0"/>
        <w:pBdr>
          <w:top w:val="nil"/>
          <w:left w:val="nil"/>
          <w:bottom w:val="nil"/>
          <w:right w:val="nil"/>
          <w:between w:val="nil"/>
        </w:pBdr>
        <w:tabs>
          <w:tab w:val="left" w:pos="849"/>
          <w:tab w:val="left" w:pos="850"/>
        </w:tabs>
        <w:spacing w:after="120"/>
        <w:ind w:right="51"/>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Condiciones</w:t>
      </w:r>
      <w:r w:rsidR="00DF283F">
        <w:rPr>
          <w:rFonts w:ascii="Calibri" w:eastAsia="Calibri" w:hAnsi="Calibri" w:cs="Calibri"/>
          <w:b/>
          <w:color w:val="000000"/>
          <w:sz w:val="22"/>
          <w:szCs w:val="22"/>
          <w:u w:val="single"/>
        </w:rPr>
        <w:t xml:space="preserve"> del equipo consultor,</w:t>
      </w:r>
      <w:r w:rsidR="003724ED">
        <w:rPr>
          <w:rFonts w:ascii="Calibri" w:eastAsia="Calibri" w:hAnsi="Calibri" w:cs="Calibri"/>
          <w:b/>
          <w:color w:val="000000"/>
          <w:sz w:val="22"/>
          <w:szCs w:val="22"/>
          <w:u w:val="single"/>
        </w:rPr>
        <w:t xml:space="preserve"> territoriales y de movilidad</w:t>
      </w:r>
      <w:r>
        <w:rPr>
          <w:rFonts w:ascii="Calibri" w:eastAsia="Calibri" w:hAnsi="Calibri" w:cs="Calibri"/>
          <w:b/>
          <w:color w:val="000000"/>
          <w:sz w:val="22"/>
          <w:szCs w:val="22"/>
          <w:u w:val="single"/>
        </w:rPr>
        <w:t>:</w:t>
      </w:r>
    </w:p>
    <w:p w14:paraId="2EE9C411" w14:textId="5D446256" w:rsidR="003724ED" w:rsidRPr="003724ED" w:rsidRDefault="003724ED" w:rsidP="003724ED">
      <w:pPr>
        <w:widowControl w:val="0"/>
        <w:pBdr>
          <w:top w:val="nil"/>
          <w:left w:val="nil"/>
          <w:bottom w:val="nil"/>
          <w:right w:val="nil"/>
          <w:between w:val="nil"/>
        </w:pBdr>
        <w:tabs>
          <w:tab w:val="left" w:pos="849"/>
          <w:tab w:val="left" w:pos="850"/>
        </w:tabs>
        <w:spacing w:after="120" w:line="288" w:lineRule="auto"/>
        <w:ind w:right="51"/>
        <w:jc w:val="both"/>
        <w:rPr>
          <w:rFonts w:ascii="Calibri" w:eastAsia="Calibri" w:hAnsi="Calibri" w:cs="Calibri"/>
          <w:color w:val="000000"/>
          <w:sz w:val="22"/>
          <w:szCs w:val="22"/>
          <w:lang w:val="es-MX"/>
        </w:rPr>
      </w:pPr>
      <w:r w:rsidRPr="003724ED">
        <w:rPr>
          <w:rFonts w:ascii="Calibri" w:eastAsia="Calibri" w:hAnsi="Calibri" w:cs="Calibri"/>
          <w:b/>
          <w:bCs/>
          <w:color w:val="000000"/>
          <w:sz w:val="22"/>
          <w:szCs w:val="22"/>
          <w:lang w:val="es-MX"/>
        </w:rPr>
        <w:t>Presencia Física en Territorio:</w:t>
      </w:r>
      <w:r w:rsidRPr="003724ED">
        <w:rPr>
          <w:rFonts w:ascii="Calibri" w:eastAsia="Calibri" w:hAnsi="Calibri" w:cs="Calibri"/>
          <w:color w:val="000000"/>
          <w:sz w:val="22"/>
          <w:szCs w:val="22"/>
          <w:lang w:val="es-MX"/>
        </w:rPr>
        <w:t xml:space="preserve"> La consultora debe garantizar la permanencia física de su equipo técnico en los distritos de </w:t>
      </w:r>
      <w:r w:rsidR="006D68F2">
        <w:rPr>
          <w:rFonts w:ascii="Calibri" w:eastAsia="Calibri" w:hAnsi="Calibri" w:cs="Calibri"/>
          <w:color w:val="000000"/>
          <w:sz w:val="22"/>
          <w:szCs w:val="22"/>
          <w:lang w:val="es-MX"/>
        </w:rPr>
        <w:t>Paso Yobái</w:t>
      </w:r>
      <w:r w:rsidRPr="003724ED">
        <w:rPr>
          <w:rFonts w:ascii="Calibri" w:eastAsia="Calibri" w:hAnsi="Calibri" w:cs="Calibri"/>
          <w:color w:val="000000"/>
          <w:sz w:val="22"/>
          <w:szCs w:val="22"/>
          <w:lang w:val="es-MX"/>
        </w:rPr>
        <w:t xml:space="preserve"> durante las fases críticas de levantamiento de datos.</w:t>
      </w:r>
    </w:p>
    <w:p w14:paraId="59139C1D" w14:textId="73F241DC" w:rsidR="003724ED" w:rsidRDefault="003724ED" w:rsidP="003724ED">
      <w:pPr>
        <w:widowControl w:val="0"/>
        <w:pBdr>
          <w:top w:val="nil"/>
          <w:left w:val="nil"/>
          <w:bottom w:val="nil"/>
          <w:right w:val="nil"/>
          <w:between w:val="nil"/>
        </w:pBdr>
        <w:tabs>
          <w:tab w:val="left" w:pos="849"/>
          <w:tab w:val="left" w:pos="850"/>
        </w:tabs>
        <w:spacing w:after="120" w:line="288" w:lineRule="auto"/>
        <w:ind w:right="51"/>
        <w:jc w:val="both"/>
        <w:rPr>
          <w:rFonts w:ascii="Calibri" w:eastAsia="Calibri" w:hAnsi="Calibri" w:cs="Calibri"/>
          <w:color w:val="000000"/>
          <w:sz w:val="22"/>
          <w:szCs w:val="22"/>
          <w:lang w:val="es-MX"/>
        </w:rPr>
      </w:pPr>
      <w:r w:rsidRPr="003724ED">
        <w:rPr>
          <w:rFonts w:ascii="Calibri" w:eastAsia="Calibri" w:hAnsi="Calibri" w:cs="Calibri"/>
          <w:b/>
          <w:bCs/>
          <w:color w:val="000000"/>
          <w:sz w:val="22"/>
          <w:szCs w:val="22"/>
          <w:lang w:val="es-MX"/>
        </w:rPr>
        <w:t>Autonomía Logística:</w:t>
      </w:r>
      <w:r w:rsidRPr="003724ED">
        <w:rPr>
          <w:rFonts w:ascii="Calibri" w:eastAsia="Calibri" w:hAnsi="Calibri" w:cs="Calibri"/>
          <w:color w:val="000000"/>
          <w:sz w:val="22"/>
          <w:szCs w:val="22"/>
          <w:lang w:val="es-MX"/>
        </w:rPr>
        <w:t xml:space="preserve"> La consultora será responsable de proveer su propio transporte, equipos de medición,</w:t>
      </w:r>
      <w:r w:rsidR="00A86E43">
        <w:rPr>
          <w:rFonts w:ascii="Calibri" w:eastAsia="Calibri" w:hAnsi="Calibri" w:cs="Calibri"/>
          <w:color w:val="000000"/>
          <w:sz w:val="22"/>
          <w:szCs w:val="22"/>
          <w:lang w:val="es-MX"/>
        </w:rPr>
        <w:t xml:space="preserve"> elementos de muestreo,</w:t>
      </w:r>
      <w:r w:rsidRPr="003724ED">
        <w:rPr>
          <w:rFonts w:ascii="Calibri" w:eastAsia="Calibri" w:hAnsi="Calibri" w:cs="Calibri"/>
          <w:color w:val="000000"/>
          <w:sz w:val="22"/>
          <w:szCs w:val="22"/>
          <w:lang w:val="es-MX"/>
        </w:rPr>
        <w:t xml:space="preserve"> suministros de oficina y seguros para su personal; el proyecto</w:t>
      </w:r>
      <w:r w:rsidR="006D68F2">
        <w:rPr>
          <w:rFonts w:ascii="Calibri" w:eastAsia="Calibri" w:hAnsi="Calibri" w:cs="Calibri"/>
          <w:color w:val="000000"/>
          <w:sz w:val="22"/>
          <w:szCs w:val="22"/>
          <w:lang w:val="es-MX"/>
        </w:rPr>
        <w:t xml:space="preserve"> planetGOLD Paraguay</w:t>
      </w:r>
      <w:r w:rsidRPr="003724ED">
        <w:rPr>
          <w:rFonts w:ascii="Calibri" w:eastAsia="Calibri" w:hAnsi="Calibri" w:cs="Calibri"/>
          <w:color w:val="000000"/>
          <w:sz w:val="22"/>
          <w:szCs w:val="22"/>
          <w:lang w:val="es-MX"/>
        </w:rPr>
        <w:t xml:space="preserve"> no proveerá logística vehicular.</w:t>
      </w:r>
    </w:p>
    <w:p w14:paraId="5DC5CBF8" w14:textId="631D95F2" w:rsidR="00DF283F" w:rsidRDefault="00DF283F" w:rsidP="003724ED">
      <w:pPr>
        <w:widowControl w:val="0"/>
        <w:pBdr>
          <w:top w:val="nil"/>
          <w:left w:val="nil"/>
          <w:bottom w:val="nil"/>
          <w:right w:val="nil"/>
          <w:between w:val="nil"/>
        </w:pBdr>
        <w:tabs>
          <w:tab w:val="left" w:pos="849"/>
          <w:tab w:val="left" w:pos="850"/>
        </w:tabs>
        <w:spacing w:after="120" w:line="288" w:lineRule="auto"/>
        <w:ind w:right="51"/>
        <w:jc w:val="both"/>
        <w:rPr>
          <w:rFonts w:ascii="Calibri" w:eastAsia="Calibri" w:hAnsi="Calibri" w:cs="Calibri"/>
          <w:color w:val="000000"/>
          <w:sz w:val="22"/>
          <w:szCs w:val="22"/>
        </w:rPr>
      </w:pPr>
      <w:r w:rsidRPr="00DF283F">
        <w:rPr>
          <w:rFonts w:ascii="Calibri" w:eastAsia="Calibri" w:hAnsi="Calibri" w:cs="Calibri"/>
          <w:b/>
          <w:bCs/>
          <w:color w:val="000000"/>
          <w:sz w:val="22"/>
          <w:szCs w:val="22"/>
        </w:rPr>
        <w:t>Competencia Lingüística:</w:t>
      </w:r>
      <w:r w:rsidRPr="00DF283F">
        <w:rPr>
          <w:rFonts w:ascii="Calibri" w:eastAsia="Calibri" w:hAnsi="Calibri" w:cs="Calibri"/>
          <w:color w:val="000000"/>
          <w:sz w:val="22"/>
          <w:szCs w:val="22"/>
        </w:rPr>
        <w:t xml:space="preserve"> Al menos un </w:t>
      </w:r>
      <w:r w:rsidR="001235B9">
        <w:rPr>
          <w:rFonts w:ascii="Calibri" w:eastAsia="Calibri" w:hAnsi="Calibri" w:cs="Calibri"/>
          <w:color w:val="000000"/>
          <w:sz w:val="22"/>
          <w:szCs w:val="22"/>
        </w:rPr>
        <w:t>90%</w:t>
      </w:r>
      <w:r w:rsidRPr="00DF283F">
        <w:rPr>
          <w:rFonts w:ascii="Calibri" w:eastAsia="Calibri" w:hAnsi="Calibri" w:cs="Calibri"/>
          <w:color w:val="000000"/>
          <w:sz w:val="22"/>
          <w:szCs w:val="22"/>
        </w:rPr>
        <w:t xml:space="preserve"> del equipo de campo debe tener fluidez en </w:t>
      </w:r>
      <w:r w:rsidRPr="00DF283F">
        <w:rPr>
          <w:rFonts w:ascii="Calibri" w:eastAsia="Calibri" w:hAnsi="Calibri" w:cs="Calibri"/>
          <w:b/>
          <w:bCs/>
          <w:color w:val="000000"/>
          <w:sz w:val="22"/>
          <w:szCs w:val="22"/>
        </w:rPr>
        <w:t>guaraní</w:t>
      </w:r>
      <w:r w:rsidRPr="00DF283F">
        <w:rPr>
          <w:rFonts w:ascii="Calibri" w:eastAsia="Calibri" w:hAnsi="Calibri" w:cs="Calibri"/>
          <w:color w:val="000000"/>
          <w:sz w:val="22"/>
          <w:szCs w:val="22"/>
        </w:rPr>
        <w:t xml:space="preserve"> para asegurar una comunicación efectiva y culturalmente adecuada con los mineros artesanales.</w:t>
      </w:r>
    </w:p>
    <w:p w14:paraId="1DAC3FB5" w14:textId="495DE233" w:rsidR="001235B9" w:rsidRPr="003724ED" w:rsidRDefault="001235B9" w:rsidP="003724ED">
      <w:pPr>
        <w:widowControl w:val="0"/>
        <w:pBdr>
          <w:top w:val="nil"/>
          <w:left w:val="nil"/>
          <w:bottom w:val="nil"/>
          <w:right w:val="nil"/>
          <w:between w:val="nil"/>
        </w:pBdr>
        <w:tabs>
          <w:tab w:val="left" w:pos="849"/>
          <w:tab w:val="left" w:pos="850"/>
        </w:tabs>
        <w:spacing w:after="120" w:line="288" w:lineRule="auto"/>
        <w:ind w:right="51"/>
        <w:jc w:val="both"/>
        <w:rPr>
          <w:rFonts w:ascii="Calibri" w:eastAsia="Calibri" w:hAnsi="Calibri" w:cs="Calibri"/>
          <w:color w:val="000000"/>
          <w:sz w:val="22"/>
          <w:szCs w:val="22"/>
          <w:lang w:val="es-MX"/>
        </w:rPr>
      </w:pPr>
      <w:r w:rsidRPr="001235B9">
        <w:rPr>
          <w:rFonts w:ascii="Calibri" w:eastAsia="Calibri" w:hAnsi="Calibri" w:cs="Calibri"/>
          <w:b/>
          <w:bCs/>
          <w:color w:val="000000"/>
          <w:sz w:val="22"/>
          <w:szCs w:val="22"/>
        </w:rPr>
        <w:t>Georreferenciación:</w:t>
      </w:r>
      <w:r w:rsidRPr="001235B9">
        <w:rPr>
          <w:rFonts w:ascii="Calibri" w:eastAsia="Calibri" w:hAnsi="Calibri" w:cs="Calibri"/>
          <w:color w:val="000000"/>
          <w:sz w:val="22"/>
          <w:szCs w:val="22"/>
        </w:rPr>
        <w:t xml:space="preserve"> Todos los puntos de muestreo, unidades </w:t>
      </w:r>
      <w:r>
        <w:rPr>
          <w:rFonts w:ascii="Calibri" w:eastAsia="Calibri" w:hAnsi="Calibri" w:cs="Calibri"/>
          <w:color w:val="000000"/>
          <w:sz w:val="22"/>
          <w:szCs w:val="22"/>
        </w:rPr>
        <w:t>de extracción (canteras)</w:t>
      </w:r>
      <w:r w:rsidRPr="001235B9">
        <w:rPr>
          <w:rFonts w:ascii="Calibri" w:eastAsia="Calibri" w:hAnsi="Calibri" w:cs="Calibri"/>
          <w:color w:val="000000"/>
          <w:sz w:val="22"/>
          <w:szCs w:val="22"/>
        </w:rPr>
        <w:t xml:space="preserve"> y plantas de </w:t>
      </w:r>
      <w:r>
        <w:rPr>
          <w:rFonts w:ascii="Calibri" w:eastAsia="Calibri" w:hAnsi="Calibri" w:cs="Calibri"/>
          <w:color w:val="000000"/>
          <w:sz w:val="22"/>
          <w:szCs w:val="22"/>
        </w:rPr>
        <w:t>procesamiento de mineral aurífero</w:t>
      </w:r>
      <w:r w:rsidRPr="001235B9">
        <w:rPr>
          <w:rFonts w:ascii="Calibri" w:eastAsia="Calibri" w:hAnsi="Calibri" w:cs="Calibri"/>
          <w:color w:val="000000"/>
          <w:sz w:val="22"/>
          <w:szCs w:val="22"/>
        </w:rPr>
        <w:t xml:space="preserve"> deben estar georreferenciados con coordenadas precisas (UTM/WGS84)</w:t>
      </w:r>
    </w:p>
    <w:p w14:paraId="75AE4133" w14:textId="0E106633" w:rsidR="00921C75" w:rsidRPr="00921C75" w:rsidRDefault="00D77F66" w:rsidP="00921C75">
      <w:pPr>
        <w:tabs>
          <w:tab w:val="left" w:pos="284"/>
          <w:tab w:val="left" w:pos="426"/>
        </w:tabs>
        <w:spacing w:after="120" w:line="288" w:lineRule="auto"/>
        <w:ind w:right="49"/>
        <w:jc w:val="both"/>
        <w:rPr>
          <w:rFonts w:ascii="Calibri" w:eastAsia="Calibri" w:hAnsi="Calibri" w:cs="Calibri"/>
          <w:bCs/>
          <w:sz w:val="22"/>
          <w:szCs w:val="22"/>
        </w:rPr>
      </w:pPr>
      <w:r>
        <w:rPr>
          <w:rFonts w:ascii="Calibri" w:eastAsia="Calibri" w:hAnsi="Calibri" w:cs="Calibri"/>
          <w:b/>
          <w:color w:val="000000"/>
          <w:sz w:val="22"/>
          <w:szCs w:val="22"/>
        </w:rPr>
        <w:lastRenderedPageBreak/>
        <w:t>Dependencia y supervisión</w:t>
      </w:r>
    </w:p>
    <w:p w14:paraId="391E790F" w14:textId="4C1453D0" w:rsidR="0006148D" w:rsidRPr="00921C75" w:rsidRDefault="0000166B" w:rsidP="00921C75">
      <w:pPr>
        <w:pBdr>
          <w:top w:val="nil"/>
          <w:left w:val="nil"/>
          <w:bottom w:val="nil"/>
          <w:right w:val="nil"/>
          <w:between w:val="nil"/>
        </w:pBdr>
        <w:tabs>
          <w:tab w:val="left" w:pos="284"/>
          <w:tab w:val="left" w:pos="426"/>
        </w:tabs>
        <w:spacing w:after="120" w:line="288" w:lineRule="auto"/>
        <w:jc w:val="both"/>
        <w:rPr>
          <w:rFonts w:ascii="Calibri" w:eastAsia="Calibri" w:hAnsi="Calibri" w:cs="Calibri"/>
          <w:b/>
          <w:color w:val="000000"/>
          <w:sz w:val="22"/>
          <w:szCs w:val="22"/>
        </w:rPr>
      </w:pPr>
      <w:r>
        <w:rPr>
          <w:rFonts w:ascii="Calibri" w:eastAsia="Calibri" w:hAnsi="Calibri" w:cs="Calibri"/>
          <w:sz w:val="22"/>
          <w:szCs w:val="22"/>
        </w:rPr>
        <w:t>La consultora</w:t>
      </w:r>
      <w:r w:rsidR="00D77F66">
        <w:rPr>
          <w:rFonts w:ascii="Calibri" w:eastAsia="Calibri" w:hAnsi="Calibri" w:cs="Calibri"/>
          <w:sz w:val="22"/>
          <w:szCs w:val="22"/>
        </w:rPr>
        <w:t xml:space="preserve"> trabajará bajo la supervisión directa de</w:t>
      </w:r>
      <w:r w:rsidR="0006148D">
        <w:rPr>
          <w:rFonts w:ascii="Calibri" w:eastAsia="Calibri" w:hAnsi="Calibri" w:cs="Calibri"/>
          <w:sz w:val="22"/>
          <w:szCs w:val="22"/>
        </w:rPr>
        <w:t>l especialista MAPE</w:t>
      </w:r>
      <w:r w:rsidR="00AC6AC6">
        <w:rPr>
          <w:rFonts w:ascii="Calibri" w:eastAsia="Calibri" w:hAnsi="Calibri" w:cs="Calibri"/>
          <w:sz w:val="22"/>
          <w:szCs w:val="22"/>
        </w:rPr>
        <w:t xml:space="preserve"> y</w:t>
      </w:r>
      <w:r w:rsidR="00B82316">
        <w:rPr>
          <w:rFonts w:ascii="Calibri" w:eastAsia="Calibri" w:hAnsi="Calibri" w:cs="Calibri"/>
          <w:sz w:val="22"/>
          <w:szCs w:val="22"/>
        </w:rPr>
        <w:t xml:space="preserve"> el</w:t>
      </w:r>
      <w:r w:rsidR="0006148D">
        <w:rPr>
          <w:rFonts w:ascii="Calibri" w:eastAsia="Calibri" w:hAnsi="Calibri" w:cs="Calibri"/>
          <w:sz w:val="22"/>
          <w:szCs w:val="22"/>
        </w:rPr>
        <w:t xml:space="preserve"> Coordinador del proyecto</w:t>
      </w:r>
      <w:r w:rsidR="00AC6AC6">
        <w:rPr>
          <w:rFonts w:ascii="Calibri" w:eastAsia="Calibri" w:hAnsi="Calibri" w:cs="Calibri"/>
          <w:sz w:val="22"/>
          <w:szCs w:val="22"/>
        </w:rPr>
        <w:t xml:space="preserve"> planetGOLD Paraguay</w:t>
      </w:r>
      <w:r w:rsidR="00B82316">
        <w:rPr>
          <w:rFonts w:ascii="Calibri" w:eastAsia="Calibri" w:hAnsi="Calibri" w:cs="Calibri"/>
          <w:sz w:val="22"/>
          <w:szCs w:val="22"/>
        </w:rPr>
        <w:t>, en coordinación con</w:t>
      </w:r>
      <w:r w:rsidR="0006148D">
        <w:rPr>
          <w:rFonts w:ascii="Calibri" w:eastAsia="Calibri" w:hAnsi="Calibri" w:cs="Calibri"/>
          <w:sz w:val="22"/>
          <w:szCs w:val="22"/>
        </w:rPr>
        <w:t xml:space="preserve"> técnicos del Departamento</w:t>
      </w:r>
      <w:r w:rsidR="00D77F66">
        <w:rPr>
          <w:rFonts w:ascii="Calibri" w:eastAsia="Calibri" w:hAnsi="Calibri" w:cs="Calibri"/>
          <w:sz w:val="22"/>
          <w:szCs w:val="22"/>
        </w:rPr>
        <w:t xml:space="preserve"> </w:t>
      </w:r>
      <w:r w:rsidR="00AC6AC6">
        <w:rPr>
          <w:rFonts w:ascii="Calibri" w:eastAsia="Calibri" w:hAnsi="Calibri" w:cs="Calibri"/>
          <w:sz w:val="22"/>
          <w:szCs w:val="22"/>
        </w:rPr>
        <w:t>de Sustancias Químicas del Ministerio del Ambiente y Desarrollo Sostenible (MADES</w:t>
      </w:r>
      <w:r w:rsidR="004F34CB">
        <w:rPr>
          <w:rFonts w:ascii="Calibri" w:eastAsia="Calibri" w:hAnsi="Calibri" w:cs="Calibri"/>
          <w:sz w:val="22"/>
          <w:szCs w:val="22"/>
        </w:rPr>
        <w:t>).</w:t>
      </w:r>
    </w:p>
    <w:p w14:paraId="6B8F07D7" w14:textId="4E8721AF" w:rsidR="00935E26" w:rsidRPr="00E50AD5" w:rsidRDefault="00935E26" w:rsidP="00921C75">
      <w:pPr>
        <w:tabs>
          <w:tab w:val="left" w:pos="284"/>
          <w:tab w:val="left" w:pos="426"/>
        </w:tabs>
        <w:spacing w:after="120" w:line="259" w:lineRule="auto"/>
        <w:jc w:val="both"/>
        <w:rPr>
          <w:rFonts w:asciiTheme="minorHAnsi" w:hAnsiTheme="minorHAnsi" w:cstheme="minorHAnsi"/>
          <w:b/>
          <w:bCs/>
          <w:color w:val="000000"/>
          <w:sz w:val="22"/>
          <w:szCs w:val="22"/>
          <w:u w:val="single"/>
          <w:lang w:val="es-AR" w:eastAsia="es-AR"/>
        </w:rPr>
      </w:pPr>
      <w:r w:rsidRPr="00E50AD5">
        <w:rPr>
          <w:rFonts w:asciiTheme="minorHAnsi" w:hAnsiTheme="minorHAnsi" w:cstheme="minorHAnsi"/>
          <w:b/>
          <w:color w:val="000000" w:themeColor="text1"/>
          <w:sz w:val="22"/>
          <w:szCs w:val="22"/>
          <w:u w:val="single"/>
          <w:lang w:val="es-AR" w:eastAsia="es-AR"/>
        </w:rPr>
        <w:t xml:space="preserve">Perfil Requerido para la </w:t>
      </w:r>
      <w:r w:rsidR="00BC67FE">
        <w:rPr>
          <w:rFonts w:asciiTheme="minorHAnsi" w:hAnsiTheme="minorHAnsi" w:cstheme="minorHAnsi"/>
          <w:b/>
          <w:bCs/>
          <w:color w:val="000000" w:themeColor="text1"/>
          <w:sz w:val="22"/>
          <w:szCs w:val="22"/>
          <w:u w:val="single"/>
          <w:lang w:val="es-AR" w:eastAsia="es-AR"/>
        </w:rPr>
        <w:t>firma consultora (persona física o jurídica).</w:t>
      </w:r>
    </w:p>
    <w:p w14:paraId="7EAFD367" w14:textId="07397A2C" w:rsidR="00E9532C" w:rsidRPr="00BE7421" w:rsidRDefault="00735E3A" w:rsidP="006D6E48">
      <w:pPr>
        <w:pStyle w:val="Prrafodelista"/>
        <w:numPr>
          <w:ilvl w:val="0"/>
          <w:numId w:val="4"/>
        </w:numPr>
        <w:spacing w:after="120" w:line="288" w:lineRule="auto"/>
        <w:ind w:left="714" w:hanging="357"/>
        <w:jc w:val="both"/>
        <w:rPr>
          <w:rFonts w:asciiTheme="minorHAnsi" w:eastAsia="Calibri" w:hAnsiTheme="minorHAnsi" w:cstheme="minorHAnsi"/>
          <w:sz w:val="22"/>
          <w:szCs w:val="22"/>
          <w:lang w:val="es-AR"/>
        </w:rPr>
      </w:pPr>
      <w:r w:rsidRPr="00735E3A">
        <w:rPr>
          <w:rFonts w:ascii="Calibri" w:eastAsia="Calibri" w:hAnsi="Calibri" w:cs="Calibri"/>
          <w:b/>
          <w:bCs/>
          <w:color w:val="000000"/>
          <w:sz w:val="22"/>
          <w:szCs w:val="22"/>
        </w:rPr>
        <w:t>Cumplimiento Tributario:</w:t>
      </w:r>
      <w:r w:rsidRPr="00735E3A">
        <w:rPr>
          <w:rFonts w:ascii="Calibri" w:eastAsia="Calibri" w:hAnsi="Calibri" w:cs="Calibri"/>
          <w:color w:val="000000"/>
          <w:sz w:val="22"/>
          <w:szCs w:val="22"/>
        </w:rPr>
        <w:t xml:space="preserve"> Presentar Certificado de Cumplimiento Tributario (CCT) vigente a la fecha de la oferta</w:t>
      </w:r>
      <w:r>
        <w:rPr>
          <w:rFonts w:ascii="Calibri" w:eastAsia="Calibri" w:hAnsi="Calibri" w:cs="Calibri"/>
          <w:color w:val="000000"/>
          <w:sz w:val="22"/>
          <w:szCs w:val="22"/>
        </w:rPr>
        <w:t>.</w:t>
      </w:r>
      <w:r w:rsidR="00E9532C">
        <w:rPr>
          <w:rFonts w:ascii="Calibri" w:eastAsia="Calibri" w:hAnsi="Calibri" w:cs="Calibri"/>
          <w:color w:val="000000"/>
          <w:sz w:val="22"/>
          <w:szCs w:val="22"/>
        </w:rPr>
        <w:t xml:space="preserve"> (</w:t>
      </w:r>
      <w:r w:rsidR="00E9532C" w:rsidRPr="00293A3F">
        <w:rPr>
          <w:rFonts w:ascii="Calibri" w:eastAsia="Calibri" w:hAnsi="Calibri" w:cs="Calibri"/>
          <w:b/>
          <w:bCs/>
          <w:color w:val="000000"/>
          <w:sz w:val="22"/>
          <w:szCs w:val="22"/>
        </w:rPr>
        <w:t>Excluyente</w:t>
      </w:r>
      <w:r w:rsidR="00E9532C">
        <w:rPr>
          <w:rFonts w:ascii="Calibri" w:eastAsia="Calibri" w:hAnsi="Calibri" w:cs="Calibri"/>
          <w:color w:val="000000"/>
          <w:sz w:val="22"/>
          <w:szCs w:val="22"/>
        </w:rPr>
        <w:t>)</w:t>
      </w:r>
    </w:p>
    <w:p w14:paraId="0FFAC813" w14:textId="4E8AA915" w:rsidR="008F6D81" w:rsidRDefault="0020719C" w:rsidP="006D6E48">
      <w:pPr>
        <w:widowControl w:val="0"/>
        <w:numPr>
          <w:ilvl w:val="0"/>
          <w:numId w:val="4"/>
        </w:numPr>
        <w:pBdr>
          <w:top w:val="nil"/>
          <w:left w:val="nil"/>
          <w:bottom w:val="nil"/>
          <w:right w:val="nil"/>
          <w:between w:val="nil"/>
        </w:pBdr>
        <w:spacing w:after="120" w:line="288" w:lineRule="auto"/>
        <w:ind w:left="714" w:hanging="357"/>
        <w:jc w:val="both"/>
        <w:rPr>
          <w:rFonts w:ascii="Calibri" w:eastAsia="Calibri" w:hAnsi="Calibri" w:cs="Calibri"/>
          <w:color w:val="000000"/>
          <w:sz w:val="22"/>
          <w:szCs w:val="22"/>
        </w:rPr>
      </w:pPr>
      <w:r w:rsidRPr="0020719C">
        <w:rPr>
          <w:rFonts w:ascii="Calibri" w:eastAsia="Calibri" w:hAnsi="Calibri" w:cs="Calibri"/>
          <w:b/>
          <w:bCs/>
          <w:color w:val="000000"/>
          <w:sz w:val="22"/>
          <w:szCs w:val="22"/>
        </w:rPr>
        <w:t>Equipo Técnico Mínimo:</w:t>
      </w:r>
      <w:r>
        <w:rPr>
          <w:rFonts w:ascii="Calibri" w:eastAsia="Calibri" w:hAnsi="Calibri" w:cs="Calibri"/>
          <w:color w:val="000000"/>
          <w:sz w:val="22"/>
          <w:szCs w:val="22"/>
        </w:rPr>
        <w:t xml:space="preserve"> </w:t>
      </w:r>
      <w:r w:rsidRPr="0020719C">
        <w:rPr>
          <w:rFonts w:ascii="Calibri" w:eastAsia="Calibri" w:hAnsi="Calibri" w:cs="Calibri"/>
          <w:color w:val="000000"/>
          <w:sz w:val="22"/>
          <w:szCs w:val="22"/>
        </w:rPr>
        <w:t xml:space="preserve">Disponer de un equipo de al menos </w:t>
      </w:r>
      <w:r w:rsidRPr="0020719C">
        <w:rPr>
          <w:rFonts w:ascii="Calibri" w:eastAsia="Calibri" w:hAnsi="Calibri" w:cs="Calibri"/>
          <w:b/>
          <w:bCs/>
          <w:color w:val="000000"/>
          <w:sz w:val="22"/>
          <w:szCs w:val="22"/>
        </w:rPr>
        <w:t>3 (tres) profesionales</w:t>
      </w:r>
      <w:r w:rsidRPr="0020719C">
        <w:rPr>
          <w:rFonts w:ascii="Calibri" w:eastAsia="Calibri" w:hAnsi="Calibri" w:cs="Calibri"/>
          <w:color w:val="000000"/>
          <w:sz w:val="22"/>
          <w:szCs w:val="22"/>
        </w:rPr>
        <w:t xml:space="preserve"> con títulos universitarios en Ciencias Ambientales, Geológicas, Ciencias Químicas o carreras afines.</w:t>
      </w:r>
      <w:r w:rsidR="00694744">
        <w:rPr>
          <w:rFonts w:ascii="Calibri" w:eastAsia="Calibri" w:hAnsi="Calibri" w:cs="Calibri"/>
          <w:color w:val="000000"/>
          <w:sz w:val="22"/>
          <w:szCs w:val="22"/>
        </w:rPr>
        <w:t xml:space="preserve"> (</w:t>
      </w:r>
      <w:r w:rsidR="00694744" w:rsidRPr="001175AC">
        <w:rPr>
          <w:rFonts w:ascii="Calibri" w:eastAsia="Calibri" w:hAnsi="Calibri" w:cs="Calibri"/>
          <w:b/>
          <w:bCs/>
          <w:color w:val="000000"/>
          <w:sz w:val="22"/>
          <w:szCs w:val="22"/>
        </w:rPr>
        <w:t>Excluyente</w:t>
      </w:r>
      <w:r w:rsidR="00694744">
        <w:rPr>
          <w:rFonts w:ascii="Calibri" w:eastAsia="Calibri" w:hAnsi="Calibri" w:cs="Calibri"/>
          <w:color w:val="000000"/>
          <w:sz w:val="22"/>
          <w:szCs w:val="22"/>
        </w:rPr>
        <w:t>)</w:t>
      </w:r>
      <w:r w:rsidR="00261476">
        <w:rPr>
          <w:rStyle w:val="Refdenotaalpie"/>
          <w:rFonts w:ascii="Calibri" w:eastAsia="Calibri" w:hAnsi="Calibri" w:cs="Calibri"/>
          <w:color w:val="000000"/>
          <w:sz w:val="22"/>
          <w:szCs w:val="22"/>
        </w:rPr>
        <w:footnoteReference w:id="1"/>
      </w:r>
      <w:r w:rsidR="00694744">
        <w:rPr>
          <w:rFonts w:ascii="Calibri" w:eastAsia="Calibri" w:hAnsi="Calibri" w:cs="Calibri"/>
          <w:color w:val="000000"/>
          <w:sz w:val="22"/>
          <w:szCs w:val="22"/>
        </w:rPr>
        <w:t>.</w:t>
      </w:r>
    </w:p>
    <w:p w14:paraId="78FECE7B" w14:textId="209AB29C" w:rsidR="00FE22A6" w:rsidRDefault="00FE22A6" w:rsidP="006D6E48">
      <w:pPr>
        <w:widowControl w:val="0"/>
        <w:numPr>
          <w:ilvl w:val="0"/>
          <w:numId w:val="4"/>
        </w:numPr>
        <w:pBdr>
          <w:top w:val="nil"/>
          <w:left w:val="nil"/>
          <w:bottom w:val="nil"/>
          <w:right w:val="nil"/>
          <w:between w:val="nil"/>
        </w:pBdr>
        <w:spacing w:after="120" w:line="288" w:lineRule="auto"/>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Disponer de al menos </w:t>
      </w:r>
      <w:r w:rsidR="00AB6ADF">
        <w:rPr>
          <w:rFonts w:ascii="Calibri" w:eastAsia="Calibri" w:hAnsi="Calibri" w:cs="Calibri"/>
          <w:color w:val="000000"/>
          <w:sz w:val="22"/>
          <w:szCs w:val="22"/>
        </w:rPr>
        <w:t>5</w:t>
      </w:r>
      <w:r>
        <w:rPr>
          <w:rFonts w:ascii="Calibri" w:eastAsia="Calibri" w:hAnsi="Calibri" w:cs="Calibri"/>
          <w:color w:val="000000"/>
          <w:sz w:val="22"/>
          <w:szCs w:val="22"/>
        </w:rPr>
        <w:t xml:space="preserve"> encuestadores</w:t>
      </w:r>
      <w:r w:rsidR="000B2029">
        <w:rPr>
          <w:rFonts w:ascii="Calibri" w:eastAsia="Calibri" w:hAnsi="Calibri" w:cs="Calibri"/>
          <w:color w:val="000000"/>
          <w:sz w:val="22"/>
          <w:szCs w:val="22"/>
        </w:rPr>
        <w:t xml:space="preserve"> para realizar las encuestas de Actores Mineros. (</w:t>
      </w:r>
      <w:r w:rsidR="000B2029" w:rsidRPr="00293A3F">
        <w:rPr>
          <w:rFonts w:ascii="Calibri" w:eastAsia="Calibri" w:hAnsi="Calibri" w:cs="Calibri"/>
          <w:b/>
          <w:bCs/>
          <w:color w:val="000000"/>
          <w:sz w:val="22"/>
          <w:szCs w:val="22"/>
        </w:rPr>
        <w:t>Excluyente</w:t>
      </w:r>
      <w:r w:rsidR="000B2029">
        <w:rPr>
          <w:rFonts w:ascii="Calibri" w:eastAsia="Calibri" w:hAnsi="Calibri" w:cs="Calibri"/>
          <w:color w:val="000000"/>
          <w:sz w:val="22"/>
          <w:szCs w:val="22"/>
        </w:rPr>
        <w:t>)</w:t>
      </w:r>
      <w:r w:rsidR="00BE2FD0">
        <w:rPr>
          <w:rStyle w:val="Refdenotaalpie"/>
          <w:rFonts w:ascii="Calibri" w:eastAsia="Calibri" w:hAnsi="Calibri" w:cs="Calibri"/>
          <w:color w:val="000000"/>
          <w:sz w:val="22"/>
          <w:szCs w:val="22"/>
        </w:rPr>
        <w:footnoteReference w:id="2"/>
      </w:r>
      <w:r w:rsidR="00BE2FD0">
        <w:rPr>
          <w:rFonts w:ascii="Calibri" w:eastAsia="Calibri" w:hAnsi="Calibri" w:cs="Calibri"/>
          <w:color w:val="000000"/>
          <w:sz w:val="22"/>
          <w:szCs w:val="22"/>
        </w:rPr>
        <w:t>.</w:t>
      </w:r>
    </w:p>
    <w:p w14:paraId="233C72ED" w14:textId="77777777" w:rsidR="00BD2007" w:rsidRPr="00492051" w:rsidRDefault="00950B01" w:rsidP="00F44830">
      <w:pPr>
        <w:widowControl w:val="0"/>
        <w:numPr>
          <w:ilvl w:val="0"/>
          <w:numId w:val="27"/>
        </w:numPr>
        <w:pBdr>
          <w:top w:val="nil"/>
          <w:left w:val="nil"/>
          <w:bottom w:val="nil"/>
          <w:right w:val="nil"/>
          <w:between w:val="nil"/>
        </w:pBdr>
        <w:spacing w:after="120" w:line="288" w:lineRule="auto"/>
        <w:ind w:left="714" w:hanging="357"/>
        <w:jc w:val="both"/>
        <w:rPr>
          <w:rFonts w:asciiTheme="minorHAnsi" w:eastAsia="Calibri" w:hAnsiTheme="minorHAnsi" w:cstheme="minorHAnsi"/>
          <w:color w:val="000000" w:themeColor="text1"/>
          <w:sz w:val="22"/>
          <w:szCs w:val="22"/>
          <w:lang w:val="es-AR"/>
        </w:rPr>
      </w:pPr>
      <w:r w:rsidRPr="00492051">
        <w:rPr>
          <w:rFonts w:ascii="Calibri" w:eastAsia="Calibri" w:hAnsi="Calibri" w:cs="Calibri"/>
          <w:color w:val="000000" w:themeColor="text1"/>
          <w:sz w:val="22"/>
          <w:szCs w:val="22"/>
        </w:rPr>
        <w:t xml:space="preserve">Experiencia comprobable en levantamiento de línea de base </w:t>
      </w:r>
    </w:p>
    <w:p w14:paraId="0F657B7C" w14:textId="0CD830A5" w:rsidR="00C83F85" w:rsidRPr="00492051" w:rsidRDefault="00C83F85" w:rsidP="00F44830">
      <w:pPr>
        <w:widowControl w:val="0"/>
        <w:numPr>
          <w:ilvl w:val="0"/>
          <w:numId w:val="27"/>
        </w:numPr>
        <w:pBdr>
          <w:top w:val="nil"/>
          <w:left w:val="nil"/>
          <w:bottom w:val="nil"/>
          <w:right w:val="nil"/>
          <w:between w:val="nil"/>
        </w:pBdr>
        <w:spacing w:after="120" w:line="288" w:lineRule="auto"/>
        <w:ind w:left="714" w:hanging="357"/>
        <w:jc w:val="both"/>
        <w:rPr>
          <w:rFonts w:asciiTheme="minorHAnsi" w:eastAsia="Calibri" w:hAnsiTheme="minorHAnsi" w:cstheme="minorHAnsi"/>
          <w:color w:val="000000" w:themeColor="text1"/>
          <w:sz w:val="22"/>
          <w:szCs w:val="22"/>
          <w:lang w:val="es-AR"/>
        </w:rPr>
      </w:pPr>
      <w:r w:rsidRPr="00BD2007">
        <w:rPr>
          <w:rFonts w:ascii="Calibri" w:eastAsia="Calibri" w:hAnsi="Calibri" w:cs="Calibri"/>
          <w:color w:val="000000"/>
          <w:sz w:val="22"/>
          <w:szCs w:val="22"/>
        </w:rPr>
        <w:t>Experiencia</w:t>
      </w:r>
      <w:r w:rsidR="004148A6" w:rsidRPr="00BD2007">
        <w:rPr>
          <w:rFonts w:ascii="Calibri" w:eastAsia="Calibri" w:hAnsi="Calibri" w:cs="Calibri"/>
          <w:color w:val="000000"/>
          <w:sz w:val="22"/>
          <w:szCs w:val="22"/>
        </w:rPr>
        <w:t xml:space="preserve"> comprobable</w:t>
      </w:r>
      <w:r w:rsidRPr="00BD2007">
        <w:rPr>
          <w:rFonts w:ascii="Calibri" w:eastAsia="Calibri" w:hAnsi="Calibri" w:cs="Calibri"/>
          <w:color w:val="000000"/>
          <w:sz w:val="22"/>
          <w:szCs w:val="22"/>
        </w:rPr>
        <w:t xml:space="preserve"> en la elaboración de Estudios de Impacto Ambiental (EIA) o Auditorías Ambientales (AA) específicamente vinculados a proyectos de Minería Aurífera Artesanal y de Pequeña Escala (MAPE)</w:t>
      </w:r>
      <w:r w:rsidR="00BD2007">
        <w:rPr>
          <w:rFonts w:ascii="Calibri" w:eastAsia="Calibri" w:hAnsi="Calibri" w:cs="Calibri"/>
          <w:color w:val="000000"/>
          <w:sz w:val="22"/>
          <w:szCs w:val="22"/>
        </w:rPr>
        <w:t xml:space="preserve">, </w:t>
      </w:r>
      <w:r w:rsidR="00BD2007" w:rsidRPr="00492051">
        <w:rPr>
          <w:rFonts w:ascii="Calibri" w:eastAsia="Calibri" w:hAnsi="Calibri" w:cs="Calibri"/>
          <w:color w:val="000000" w:themeColor="text1"/>
          <w:sz w:val="22"/>
          <w:szCs w:val="22"/>
        </w:rPr>
        <w:t>se aceptarán experiencias del equipo de profesionales vinculados a la Empresa</w:t>
      </w:r>
      <w:r w:rsidR="00897CDE">
        <w:rPr>
          <w:rFonts w:ascii="Calibri" w:eastAsia="Calibri" w:hAnsi="Calibri" w:cs="Calibri"/>
          <w:color w:val="000000" w:themeColor="text1"/>
          <w:sz w:val="22"/>
          <w:szCs w:val="22"/>
        </w:rPr>
        <w:t>.</w:t>
      </w:r>
    </w:p>
    <w:p w14:paraId="086A473D" w14:textId="05A4FD80" w:rsidR="00E0399E" w:rsidRPr="00CF5EEA" w:rsidRDefault="004148A6" w:rsidP="00CF5EEA">
      <w:pPr>
        <w:pStyle w:val="Prrafodelista"/>
        <w:widowControl w:val="0"/>
        <w:numPr>
          <w:ilvl w:val="0"/>
          <w:numId w:val="27"/>
        </w:numPr>
        <w:pBdr>
          <w:top w:val="nil"/>
          <w:left w:val="nil"/>
          <w:bottom w:val="nil"/>
          <w:right w:val="nil"/>
          <w:between w:val="nil"/>
        </w:pBdr>
        <w:spacing w:after="120" w:line="288" w:lineRule="auto"/>
        <w:ind w:left="714" w:hanging="357"/>
        <w:jc w:val="both"/>
        <w:rPr>
          <w:rFonts w:ascii="Calibri" w:eastAsia="Calibri" w:hAnsi="Calibri" w:cs="Calibri"/>
          <w:b/>
          <w:color w:val="000000"/>
          <w:sz w:val="22"/>
          <w:szCs w:val="22"/>
        </w:rPr>
      </w:pPr>
      <w:r>
        <w:rPr>
          <w:rFonts w:asciiTheme="minorHAnsi" w:eastAsia="Calibri" w:hAnsiTheme="minorHAnsi" w:cstheme="minorHAnsi"/>
          <w:sz w:val="22"/>
          <w:szCs w:val="22"/>
          <w:lang w:val="es-AR"/>
        </w:rPr>
        <w:t>E</w:t>
      </w:r>
      <w:r w:rsidR="00935E26" w:rsidRPr="0031794D">
        <w:rPr>
          <w:rFonts w:asciiTheme="minorHAnsi" w:eastAsia="Calibri" w:hAnsiTheme="minorHAnsi" w:cstheme="minorHAnsi"/>
          <w:sz w:val="22"/>
          <w:szCs w:val="22"/>
          <w:lang w:val="es-AR"/>
        </w:rPr>
        <w:t>xperiencias de trabajos con</w:t>
      </w:r>
      <w:r w:rsidR="0031794D">
        <w:rPr>
          <w:rFonts w:asciiTheme="minorHAnsi" w:eastAsia="Calibri" w:hAnsiTheme="minorHAnsi" w:cstheme="minorHAnsi"/>
          <w:sz w:val="22"/>
          <w:szCs w:val="22"/>
          <w:lang w:val="es-AR"/>
        </w:rPr>
        <w:t xml:space="preserve"> proyectos vinculados</w:t>
      </w:r>
      <w:r w:rsidR="00543604">
        <w:rPr>
          <w:rFonts w:asciiTheme="minorHAnsi" w:eastAsia="Calibri" w:hAnsiTheme="minorHAnsi" w:cstheme="minorHAnsi"/>
          <w:sz w:val="22"/>
          <w:szCs w:val="22"/>
          <w:lang w:val="es-AR"/>
        </w:rPr>
        <w:t xml:space="preserve"> a</w:t>
      </w:r>
      <w:r w:rsidR="00935E26" w:rsidRPr="0031794D">
        <w:rPr>
          <w:rFonts w:asciiTheme="minorHAnsi" w:eastAsia="Calibri" w:hAnsiTheme="minorHAnsi" w:cstheme="minorHAnsi"/>
          <w:sz w:val="22"/>
          <w:szCs w:val="22"/>
          <w:lang w:val="es-AR"/>
        </w:rPr>
        <w:t xml:space="preserve"> organismos internacionales</w:t>
      </w:r>
      <w:r w:rsidR="0031794D">
        <w:rPr>
          <w:rFonts w:asciiTheme="minorHAnsi" w:eastAsia="Calibri" w:hAnsiTheme="minorHAnsi" w:cstheme="minorHAnsi"/>
          <w:sz w:val="22"/>
          <w:szCs w:val="22"/>
          <w:lang w:val="es-AR"/>
        </w:rPr>
        <w:t xml:space="preserve"> o multilaterales.</w:t>
      </w:r>
    </w:p>
    <w:p w14:paraId="70C6820F" w14:textId="7E8D1066" w:rsidR="00E0399E" w:rsidRPr="004956BD" w:rsidRDefault="00D77F66" w:rsidP="00076005">
      <w:pPr>
        <w:pBdr>
          <w:top w:val="nil"/>
          <w:left w:val="nil"/>
          <w:bottom w:val="nil"/>
          <w:right w:val="nil"/>
          <w:between w:val="nil"/>
        </w:pBdr>
        <w:tabs>
          <w:tab w:val="left" w:pos="284"/>
          <w:tab w:val="left" w:pos="426"/>
        </w:tabs>
        <w:spacing w:after="120"/>
        <w:jc w:val="both"/>
        <w:rPr>
          <w:rFonts w:ascii="Calibri" w:eastAsia="Calibri" w:hAnsi="Calibri" w:cs="Calibri"/>
          <w:b/>
          <w:color w:val="000000"/>
          <w:sz w:val="22"/>
          <w:szCs w:val="22"/>
          <w:u w:val="single"/>
        </w:rPr>
      </w:pPr>
      <w:r w:rsidRPr="004956BD">
        <w:rPr>
          <w:rFonts w:ascii="Calibri" w:eastAsia="Calibri" w:hAnsi="Calibri" w:cs="Calibri"/>
          <w:b/>
          <w:color w:val="000000"/>
          <w:sz w:val="22"/>
          <w:szCs w:val="22"/>
          <w:u w:val="single"/>
        </w:rPr>
        <w:t>Aprobación del producto y vigencia del contrato</w:t>
      </w:r>
    </w:p>
    <w:p w14:paraId="409A3A6B" w14:textId="77777777" w:rsidR="00273D8B" w:rsidRDefault="00273D8B"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AR"/>
        </w:rPr>
      </w:pPr>
      <w:r w:rsidRPr="00273D8B">
        <w:rPr>
          <w:rFonts w:asciiTheme="minorHAnsi" w:eastAsia="Calibri" w:hAnsiTheme="minorHAnsi" w:cstheme="minorHAnsi"/>
          <w:sz w:val="22"/>
          <w:szCs w:val="22"/>
          <w:lang w:val="es-AR"/>
        </w:rPr>
        <w:t>Esta consultoría técnica busca establecer la línea base del proyecto en un plazo de tres (3) meses. Tras la entrega de los productos, el Especialista MAPE de planetGOLD Paraguay dispondrá de diez (10) días hábiles para remitir su evaluación y observaciones a la Coordinación. Una vez validados, la aprobación definitiva quedará supeditada al dictamen de no objeción del Punto Focal del Convenio de Minamata (MADES).</w:t>
      </w:r>
    </w:p>
    <w:p w14:paraId="5DDD7482" w14:textId="1BF98259" w:rsidR="001270B5" w:rsidRPr="006D6E48" w:rsidRDefault="001270B5" w:rsidP="00436164">
      <w:pPr>
        <w:pBdr>
          <w:top w:val="nil"/>
          <w:left w:val="nil"/>
          <w:bottom w:val="nil"/>
          <w:right w:val="nil"/>
          <w:between w:val="nil"/>
        </w:pBdr>
        <w:spacing w:after="8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Documentación a presentar</w:t>
      </w:r>
      <w:r w:rsidRPr="006D6E48">
        <w:rPr>
          <w:rFonts w:ascii="Calibri" w:eastAsia="Calibri" w:hAnsi="Calibri" w:cs="Calibri"/>
          <w:b/>
          <w:color w:val="000000"/>
          <w:sz w:val="22"/>
          <w:szCs w:val="22"/>
          <w:u w:val="single"/>
        </w:rPr>
        <w:t>.</w:t>
      </w:r>
    </w:p>
    <w:p w14:paraId="5D56BF41" w14:textId="77777777" w:rsid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Anexo I: Nota de presentación de la propuesta.</w:t>
      </w:r>
    </w:p>
    <w:p w14:paraId="3D510210" w14:textId="77777777" w:rsid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Anexo II: Propuesta económica.</w:t>
      </w:r>
    </w:p>
    <w:p w14:paraId="1FF67B6B" w14:textId="31D8E6F6" w:rsid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 xml:space="preserve">Anexo </w:t>
      </w:r>
      <w:r w:rsidR="00176F26">
        <w:rPr>
          <w:rFonts w:asciiTheme="minorHAnsi" w:eastAsia="Calibri" w:hAnsiTheme="minorHAnsi" w:cstheme="minorHAnsi"/>
          <w:sz w:val="22"/>
          <w:szCs w:val="22"/>
          <w:lang w:val="es-MX"/>
        </w:rPr>
        <w:t>III</w:t>
      </w:r>
      <w:r w:rsidRPr="007E50F9">
        <w:rPr>
          <w:rFonts w:asciiTheme="minorHAnsi" w:eastAsia="Calibri" w:hAnsiTheme="minorHAnsi" w:cstheme="minorHAnsi"/>
          <w:sz w:val="22"/>
          <w:szCs w:val="22"/>
          <w:lang w:val="es-MX"/>
        </w:rPr>
        <w:t xml:space="preserve">: Lista de profesionales </w:t>
      </w:r>
      <w:r w:rsidR="00A1415B">
        <w:rPr>
          <w:rFonts w:asciiTheme="minorHAnsi" w:eastAsia="Calibri" w:hAnsiTheme="minorHAnsi" w:cstheme="minorHAnsi"/>
          <w:sz w:val="22"/>
          <w:szCs w:val="22"/>
          <w:lang w:val="es-MX"/>
        </w:rPr>
        <w:t>y encuestadores asignados al servicio</w:t>
      </w:r>
    </w:p>
    <w:p w14:paraId="731252D3" w14:textId="6F38C87B" w:rsid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 xml:space="preserve">Anexo IV: Curriculum Vitae de la </w:t>
      </w:r>
      <w:r w:rsidR="00EE4B18">
        <w:rPr>
          <w:rFonts w:asciiTheme="minorHAnsi" w:eastAsia="Calibri" w:hAnsiTheme="minorHAnsi" w:cstheme="minorHAnsi"/>
          <w:sz w:val="22"/>
          <w:szCs w:val="22"/>
          <w:lang w:val="es-MX"/>
        </w:rPr>
        <w:t>consultora</w:t>
      </w:r>
      <w:r w:rsidRPr="007E50F9">
        <w:rPr>
          <w:rFonts w:asciiTheme="minorHAnsi" w:eastAsia="Calibri" w:hAnsiTheme="minorHAnsi" w:cstheme="minorHAnsi"/>
          <w:sz w:val="22"/>
          <w:szCs w:val="22"/>
          <w:lang w:val="es-MX"/>
        </w:rPr>
        <w:t>.</w:t>
      </w:r>
    </w:p>
    <w:p w14:paraId="1CD335D2" w14:textId="120F613E" w:rsidR="007E50F9" w:rsidRP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Anexo V: Curriculum Vitae de los profesionales asignados al servicio.</w:t>
      </w:r>
    </w:p>
    <w:p w14:paraId="6DC47BE6" w14:textId="77777777" w:rsidR="007E50F9" w:rsidRPr="007E50F9" w:rsidRDefault="007E50F9" w:rsidP="00436164">
      <w:pPr>
        <w:pBdr>
          <w:top w:val="nil"/>
          <w:left w:val="nil"/>
          <w:bottom w:val="nil"/>
          <w:right w:val="nil"/>
          <w:between w:val="nil"/>
        </w:pBdr>
        <w:spacing w:after="80" w:line="300" w:lineRule="auto"/>
        <w:jc w:val="both"/>
        <w:rPr>
          <w:rFonts w:asciiTheme="minorHAnsi" w:eastAsia="Calibri" w:hAnsiTheme="minorHAnsi" w:cstheme="minorHAnsi"/>
          <w:sz w:val="22"/>
          <w:szCs w:val="22"/>
          <w:lang w:val="es-MX"/>
        </w:rPr>
      </w:pPr>
      <w:r w:rsidRPr="007E50F9">
        <w:rPr>
          <w:rFonts w:asciiTheme="minorHAnsi" w:eastAsia="Calibri" w:hAnsiTheme="minorHAnsi" w:cstheme="minorHAnsi"/>
          <w:sz w:val="22"/>
          <w:szCs w:val="22"/>
          <w:lang w:val="es-MX"/>
        </w:rPr>
        <w:t>Anexo VI: Requisitos documentarios</w:t>
      </w:r>
    </w:p>
    <w:p w14:paraId="5E9A3B2F" w14:textId="5BAED2E2" w:rsidR="001270B5" w:rsidRPr="001270B5" w:rsidRDefault="007E50F9" w:rsidP="00273D8B">
      <w:pPr>
        <w:pBdr>
          <w:top w:val="nil"/>
          <w:left w:val="nil"/>
          <w:bottom w:val="nil"/>
          <w:right w:val="nil"/>
          <w:between w:val="nil"/>
        </w:pBdr>
        <w:spacing w:after="120" w:line="30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Anexo VII:</w:t>
      </w:r>
      <w:r w:rsidR="00EE4B18">
        <w:rPr>
          <w:rFonts w:asciiTheme="minorHAnsi" w:eastAsia="Calibri" w:hAnsiTheme="minorHAnsi" w:cstheme="minorHAnsi"/>
          <w:sz w:val="22"/>
          <w:szCs w:val="22"/>
        </w:rPr>
        <w:t xml:space="preserve"> Perfiles de encuestadores y requerimientos de hardware y software.</w:t>
      </w:r>
    </w:p>
    <w:p w14:paraId="1AA1BA82" w14:textId="38948A39" w:rsidR="00AE0542" w:rsidRPr="006D6E48" w:rsidRDefault="00D77F66" w:rsidP="00E50AD5">
      <w:pPr>
        <w:pBdr>
          <w:top w:val="nil"/>
          <w:left w:val="nil"/>
          <w:bottom w:val="nil"/>
          <w:right w:val="nil"/>
          <w:between w:val="nil"/>
        </w:pBdr>
        <w:spacing w:after="120"/>
        <w:jc w:val="both"/>
        <w:rPr>
          <w:rFonts w:ascii="Calibri" w:eastAsia="Calibri" w:hAnsi="Calibri" w:cs="Calibri"/>
          <w:b/>
          <w:color w:val="000000"/>
          <w:sz w:val="22"/>
          <w:szCs w:val="22"/>
          <w:u w:val="single"/>
        </w:rPr>
      </w:pPr>
      <w:r w:rsidRPr="006D6E48">
        <w:rPr>
          <w:rFonts w:ascii="Calibri" w:eastAsia="Calibri" w:hAnsi="Calibri" w:cs="Calibri"/>
          <w:b/>
          <w:color w:val="000000"/>
          <w:sz w:val="22"/>
          <w:szCs w:val="22"/>
          <w:u w:val="single"/>
        </w:rPr>
        <w:lastRenderedPageBreak/>
        <w:t>Forma y calendario de Pago.</w:t>
      </w:r>
    </w:p>
    <w:tbl>
      <w:tblPr>
        <w:tblpPr w:leftFromText="141" w:rightFromText="141" w:vertAnchor="text" w:horzAnchor="margin" w:tblpXSpec="center" w:tblpY="6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01"/>
        <w:gridCol w:w="2285"/>
        <w:gridCol w:w="931"/>
      </w:tblGrid>
      <w:tr w:rsidR="009A2EDD" w14:paraId="04FFBF79" w14:textId="77777777" w:rsidTr="009C35A6">
        <w:trPr>
          <w:trHeight w:val="419"/>
          <w:tblHeader/>
        </w:trPr>
        <w:tc>
          <w:tcPr>
            <w:tcW w:w="3217" w:type="pct"/>
            <w:vAlign w:val="center"/>
          </w:tcPr>
          <w:p w14:paraId="1F14631E" w14:textId="77777777" w:rsidR="009A2EDD" w:rsidRDefault="009A2EDD"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Productos</w:t>
            </w:r>
          </w:p>
        </w:tc>
        <w:tc>
          <w:tcPr>
            <w:tcW w:w="1267" w:type="pct"/>
            <w:vAlign w:val="center"/>
          </w:tcPr>
          <w:p w14:paraId="6C2B35A9" w14:textId="77777777" w:rsidR="009A2EDD" w:rsidRDefault="009A2EDD"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Fecha estimada</w:t>
            </w:r>
          </w:p>
        </w:tc>
        <w:tc>
          <w:tcPr>
            <w:tcW w:w="516" w:type="pct"/>
            <w:vAlign w:val="center"/>
          </w:tcPr>
          <w:p w14:paraId="50B68456" w14:textId="77777777" w:rsidR="009A2EDD" w:rsidRDefault="009A2EDD"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w:t>
            </w:r>
          </w:p>
        </w:tc>
      </w:tr>
      <w:tr w:rsidR="009A2EDD" w:rsidRPr="00AE0542" w14:paraId="42167F7C" w14:textId="77777777" w:rsidTr="009C35A6">
        <w:trPr>
          <w:trHeight w:val="644"/>
        </w:trPr>
        <w:tc>
          <w:tcPr>
            <w:tcW w:w="3217" w:type="pct"/>
            <w:vAlign w:val="center"/>
          </w:tcPr>
          <w:p w14:paraId="62612B78" w14:textId="3199B01A" w:rsidR="009A2EDD" w:rsidRPr="000F3847" w:rsidRDefault="009A2EDD" w:rsidP="00CF5EEA">
            <w:pPr>
              <w:spacing w:line="288" w:lineRule="auto"/>
              <w:jc w:val="both"/>
              <w:rPr>
                <w:rFonts w:ascii="Arial Narrow" w:eastAsia="Calibri" w:hAnsi="Arial Narrow" w:cs="Calibri"/>
                <w:b/>
                <w:sz w:val="22"/>
                <w:szCs w:val="22"/>
              </w:rPr>
            </w:pPr>
            <w:r w:rsidRPr="000F3847">
              <w:rPr>
                <w:rFonts w:ascii="Arial Narrow" w:eastAsia="Calibri" w:hAnsi="Arial Narrow" w:cs="Calibri"/>
                <w:b/>
                <w:sz w:val="22"/>
                <w:szCs w:val="22"/>
              </w:rPr>
              <w:t xml:space="preserve">Producto 1.  Plan de Trabajo </w:t>
            </w:r>
            <w:r w:rsidR="001A2FFE">
              <w:rPr>
                <w:rFonts w:ascii="Arial Narrow" w:eastAsia="Calibri" w:hAnsi="Arial Narrow" w:cs="Calibri"/>
                <w:b/>
                <w:sz w:val="22"/>
                <w:szCs w:val="22"/>
              </w:rPr>
              <w:t>Línea Base.</w:t>
            </w:r>
          </w:p>
          <w:p w14:paraId="44CD825F" w14:textId="77777777" w:rsidR="009A2EDD" w:rsidRPr="000F3847" w:rsidRDefault="009A2EDD" w:rsidP="00CF5EEA">
            <w:pPr>
              <w:spacing w:line="288" w:lineRule="auto"/>
              <w:jc w:val="both"/>
              <w:rPr>
                <w:rFonts w:ascii="Arial Narrow" w:eastAsia="Calibri" w:hAnsi="Arial Narrow" w:cs="Calibri"/>
                <w:color w:val="000000"/>
                <w:sz w:val="22"/>
                <w:szCs w:val="22"/>
              </w:rPr>
            </w:pPr>
            <w:r w:rsidRPr="000F3847">
              <w:rPr>
                <w:rFonts w:ascii="Arial Narrow" w:eastAsia="Calibri" w:hAnsi="Arial Narrow" w:cs="Calibri"/>
                <w:b/>
                <w:sz w:val="22"/>
                <w:szCs w:val="22"/>
              </w:rPr>
              <w:t xml:space="preserve"> </w:t>
            </w:r>
            <w:r w:rsidRPr="000F3847">
              <w:rPr>
                <w:rFonts w:ascii="Arial Narrow" w:eastAsia="Calibri" w:hAnsi="Arial Narrow" w:cs="Calibri"/>
                <w:sz w:val="22"/>
                <w:szCs w:val="22"/>
              </w:rPr>
              <w:t xml:space="preserve">(Fase de preparación, cronograma)  </w:t>
            </w:r>
          </w:p>
        </w:tc>
        <w:tc>
          <w:tcPr>
            <w:tcW w:w="1267" w:type="pct"/>
            <w:vAlign w:val="center"/>
          </w:tcPr>
          <w:p w14:paraId="1B0F3FF2" w14:textId="0763B53E" w:rsidR="009A2EDD" w:rsidRPr="00910D3B" w:rsidRDefault="009A2EDD" w:rsidP="00CF5EEA">
            <w:pPr>
              <w:spacing w:line="288" w:lineRule="auto"/>
              <w:jc w:val="center"/>
              <w:rPr>
                <w:rFonts w:ascii="Arial Narrow" w:eastAsia="Calibri" w:hAnsi="Arial Narrow" w:cs="Calibri"/>
                <w:b/>
                <w:sz w:val="22"/>
                <w:szCs w:val="22"/>
              </w:rPr>
            </w:pPr>
            <w:r w:rsidRPr="00910D3B">
              <w:rPr>
                <w:rFonts w:ascii="Arial Narrow" w:eastAsia="Calibri" w:hAnsi="Arial Narrow" w:cs="Calibri"/>
                <w:sz w:val="22"/>
                <w:szCs w:val="22"/>
              </w:rPr>
              <w:t xml:space="preserve">A los </w:t>
            </w:r>
            <w:r w:rsidR="00197D63">
              <w:rPr>
                <w:rFonts w:ascii="Arial Narrow" w:eastAsia="Calibri" w:hAnsi="Arial Narrow" w:cs="Calibri"/>
                <w:sz w:val="22"/>
                <w:szCs w:val="22"/>
              </w:rPr>
              <w:t>10</w:t>
            </w:r>
            <w:r w:rsidRPr="00910D3B">
              <w:rPr>
                <w:rFonts w:ascii="Arial Narrow" w:eastAsia="Calibri" w:hAnsi="Arial Narrow" w:cs="Calibri"/>
                <w:sz w:val="22"/>
                <w:szCs w:val="22"/>
              </w:rPr>
              <w:t xml:space="preserve"> (</w:t>
            </w:r>
            <w:r w:rsidR="00406714">
              <w:rPr>
                <w:rFonts w:ascii="Arial Narrow" w:eastAsia="Calibri" w:hAnsi="Arial Narrow" w:cs="Calibri"/>
                <w:sz w:val="22"/>
                <w:szCs w:val="22"/>
              </w:rPr>
              <w:t>quince</w:t>
            </w:r>
            <w:r w:rsidRPr="00910D3B">
              <w:rPr>
                <w:rFonts w:ascii="Arial Narrow" w:eastAsia="Calibri" w:hAnsi="Arial Narrow" w:cs="Calibri"/>
                <w:sz w:val="22"/>
                <w:szCs w:val="22"/>
              </w:rPr>
              <w:t>) días de la firma del contrato.</w:t>
            </w:r>
          </w:p>
        </w:tc>
        <w:tc>
          <w:tcPr>
            <w:tcW w:w="516" w:type="pct"/>
            <w:vAlign w:val="center"/>
          </w:tcPr>
          <w:p w14:paraId="3314DAB1" w14:textId="407B1F45" w:rsidR="009A2EDD" w:rsidRPr="00AE0542" w:rsidRDefault="008C2DBD"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15</w:t>
            </w:r>
          </w:p>
        </w:tc>
      </w:tr>
      <w:tr w:rsidR="009A2EDD" w:rsidRPr="00AE0542" w14:paraId="6D9C9F35" w14:textId="77777777" w:rsidTr="009C35A6">
        <w:trPr>
          <w:trHeight w:val="696"/>
        </w:trPr>
        <w:tc>
          <w:tcPr>
            <w:tcW w:w="3217" w:type="pct"/>
            <w:vAlign w:val="center"/>
          </w:tcPr>
          <w:p w14:paraId="742580F3" w14:textId="7F190B25" w:rsidR="009A2EDD" w:rsidRPr="000F3847" w:rsidRDefault="009A2EDD" w:rsidP="00CF5EEA">
            <w:pPr>
              <w:spacing w:line="288" w:lineRule="auto"/>
              <w:rPr>
                <w:rFonts w:ascii="Arial Narrow" w:eastAsia="Calibri" w:hAnsi="Arial Narrow" w:cs="Calibri"/>
                <w:b/>
                <w:sz w:val="22"/>
                <w:szCs w:val="22"/>
              </w:rPr>
            </w:pPr>
            <w:r w:rsidRPr="000F3847">
              <w:rPr>
                <w:rFonts w:ascii="Arial Narrow" w:eastAsia="Calibri" w:hAnsi="Arial Narrow" w:cs="Calibri"/>
                <w:b/>
                <w:sz w:val="22"/>
                <w:szCs w:val="22"/>
              </w:rPr>
              <w:t xml:space="preserve">Producto 2. </w:t>
            </w:r>
            <w:r w:rsidR="001A2FFE">
              <w:rPr>
                <w:rFonts w:ascii="Arial Narrow" w:eastAsia="Calibri" w:hAnsi="Arial Narrow" w:cs="Calibri"/>
                <w:b/>
                <w:sz w:val="22"/>
                <w:szCs w:val="22"/>
              </w:rPr>
              <w:t>Informe de Avance de</w:t>
            </w:r>
            <w:r w:rsidR="00DC054C">
              <w:rPr>
                <w:rFonts w:ascii="Arial Narrow" w:eastAsia="Calibri" w:hAnsi="Arial Narrow" w:cs="Calibri"/>
                <w:b/>
                <w:sz w:val="22"/>
                <w:szCs w:val="22"/>
              </w:rPr>
              <w:t xml:space="preserve"> consultoría de</w:t>
            </w:r>
            <w:r w:rsidR="001A2FFE">
              <w:rPr>
                <w:rFonts w:ascii="Arial Narrow" w:eastAsia="Calibri" w:hAnsi="Arial Narrow" w:cs="Calibri"/>
                <w:b/>
                <w:sz w:val="22"/>
                <w:szCs w:val="22"/>
              </w:rPr>
              <w:t xml:space="preserve"> </w:t>
            </w:r>
            <w:r w:rsidR="00DC054C">
              <w:rPr>
                <w:rFonts w:ascii="Arial Narrow" w:eastAsia="Calibri" w:hAnsi="Arial Narrow" w:cs="Calibri"/>
                <w:b/>
                <w:sz w:val="22"/>
                <w:szCs w:val="22"/>
              </w:rPr>
              <w:t>o</w:t>
            </w:r>
            <w:r w:rsidR="001A2FFE">
              <w:rPr>
                <w:rFonts w:ascii="Arial Narrow" w:eastAsia="Calibri" w:hAnsi="Arial Narrow" w:cs="Calibri"/>
                <w:b/>
                <w:sz w:val="22"/>
                <w:szCs w:val="22"/>
              </w:rPr>
              <w:t>btención de Línea Base</w:t>
            </w:r>
            <w:r w:rsidR="00C47B3C">
              <w:rPr>
                <w:rFonts w:ascii="Arial Narrow" w:eastAsia="Calibri" w:hAnsi="Arial Narrow" w:cs="Calibri"/>
                <w:b/>
                <w:sz w:val="22"/>
                <w:szCs w:val="22"/>
              </w:rPr>
              <w:t xml:space="preserve"> del proyecto planetGOLD Paraguay</w:t>
            </w:r>
            <w:r w:rsidR="009B2112">
              <w:rPr>
                <w:rFonts w:ascii="Arial Narrow" w:eastAsia="Calibri" w:hAnsi="Arial Narrow" w:cs="Calibri"/>
                <w:b/>
                <w:sz w:val="22"/>
                <w:szCs w:val="22"/>
              </w:rPr>
              <w:t>.</w:t>
            </w:r>
          </w:p>
        </w:tc>
        <w:tc>
          <w:tcPr>
            <w:tcW w:w="1267" w:type="pct"/>
            <w:vAlign w:val="center"/>
          </w:tcPr>
          <w:p w14:paraId="5DD0E05D" w14:textId="7061E119" w:rsidR="009A2EDD" w:rsidRPr="00910D3B" w:rsidRDefault="009A2EDD" w:rsidP="00CF5EEA">
            <w:pPr>
              <w:spacing w:line="288" w:lineRule="auto"/>
              <w:jc w:val="center"/>
              <w:rPr>
                <w:rFonts w:ascii="Arial Narrow" w:eastAsia="Calibri" w:hAnsi="Arial Narrow" w:cs="Calibri"/>
                <w:sz w:val="22"/>
                <w:szCs w:val="22"/>
              </w:rPr>
            </w:pPr>
            <w:r w:rsidRPr="00910D3B">
              <w:rPr>
                <w:rFonts w:ascii="Arial Narrow" w:eastAsia="Calibri" w:hAnsi="Arial Narrow" w:cs="Calibri"/>
                <w:sz w:val="22"/>
                <w:szCs w:val="22"/>
              </w:rPr>
              <w:t xml:space="preserve">A los </w:t>
            </w:r>
            <w:r w:rsidR="00197D63">
              <w:rPr>
                <w:rFonts w:ascii="Arial Narrow" w:eastAsia="Calibri" w:hAnsi="Arial Narrow" w:cs="Calibri"/>
                <w:sz w:val="22"/>
                <w:szCs w:val="22"/>
              </w:rPr>
              <w:t>30</w:t>
            </w:r>
            <w:r w:rsidRPr="00910D3B">
              <w:rPr>
                <w:rFonts w:ascii="Arial Narrow" w:eastAsia="Calibri" w:hAnsi="Arial Narrow" w:cs="Calibri"/>
                <w:sz w:val="22"/>
                <w:szCs w:val="22"/>
              </w:rPr>
              <w:t xml:space="preserve"> (</w:t>
            </w:r>
            <w:r w:rsidR="00197D63">
              <w:rPr>
                <w:rFonts w:ascii="Arial Narrow" w:eastAsia="Calibri" w:hAnsi="Arial Narrow" w:cs="Calibri"/>
                <w:sz w:val="22"/>
                <w:szCs w:val="22"/>
              </w:rPr>
              <w:t>Treinta</w:t>
            </w:r>
            <w:r w:rsidRPr="00910D3B">
              <w:rPr>
                <w:rFonts w:ascii="Arial Narrow" w:eastAsia="Calibri" w:hAnsi="Arial Narrow" w:cs="Calibri"/>
                <w:sz w:val="22"/>
                <w:szCs w:val="22"/>
              </w:rPr>
              <w:t>) días de la firma del contrato</w:t>
            </w:r>
          </w:p>
        </w:tc>
        <w:tc>
          <w:tcPr>
            <w:tcW w:w="516" w:type="pct"/>
            <w:vAlign w:val="center"/>
          </w:tcPr>
          <w:p w14:paraId="313C33D1" w14:textId="09CEEE07" w:rsidR="009A2EDD" w:rsidRPr="00910D3B" w:rsidRDefault="00197D63"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2</w:t>
            </w:r>
            <w:r w:rsidR="008C2DBD">
              <w:rPr>
                <w:rFonts w:ascii="Calibri" w:eastAsia="Calibri" w:hAnsi="Calibri" w:cs="Calibri"/>
                <w:b/>
                <w:sz w:val="22"/>
                <w:szCs w:val="22"/>
              </w:rPr>
              <w:t>5</w:t>
            </w:r>
          </w:p>
        </w:tc>
      </w:tr>
      <w:tr w:rsidR="009A2EDD" w:rsidRPr="00F71964" w14:paraId="6FF9F34B" w14:textId="77777777" w:rsidTr="009C35A6">
        <w:trPr>
          <w:trHeight w:val="879"/>
        </w:trPr>
        <w:tc>
          <w:tcPr>
            <w:tcW w:w="3217" w:type="pct"/>
            <w:vAlign w:val="center"/>
          </w:tcPr>
          <w:p w14:paraId="2C949CA1" w14:textId="773ED531" w:rsidR="009A2EDD" w:rsidRPr="000F3847" w:rsidRDefault="009A2EDD" w:rsidP="00CF5EEA">
            <w:pPr>
              <w:widowControl w:val="0"/>
              <w:pBdr>
                <w:top w:val="nil"/>
                <w:left w:val="nil"/>
                <w:bottom w:val="nil"/>
                <w:right w:val="nil"/>
                <w:between w:val="nil"/>
              </w:pBdr>
              <w:spacing w:line="288" w:lineRule="auto"/>
              <w:ind w:right="49"/>
              <w:jc w:val="both"/>
              <w:rPr>
                <w:rFonts w:ascii="Arial Narrow" w:eastAsia="Calibri" w:hAnsi="Arial Narrow" w:cs="Calibri"/>
                <w:color w:val="000000"/>
                <w:sz w:val="22"/>
                <w:szCs w:val="22"/>
              </w:rPr>
            </w:pPr>
            <w:r w:rsidRPr="000F3847">
              <w:rPr>
                <w:rFonts w:ascii="Arial Narrow" w:eastAsia="Calibri" w:hAnsi="Arial Narrow" w:cs="Calibri"/>
                <w:b/>
                <w:sz w:val="22"/>
                <w:szCs w:val="22"/>
              </w:rPr>
              <w:t xml:space="preserve">Producto 3. </w:t>
            </w:r>
            <w:r w:rsidR="00DC054C">
              <w:rPr>
                <w:rFonts w:ascii="Arial Narrow" w:eastAsia="Calibri" w:hAnsi="Arial Narrow" w:cs="Calibri"/>
                <w:b/>
                <w:sz w:val="22"/>
                <w:szCs w:val="22"/>
              </w:rPr>
              <w:t>Informe de Avance de consultoría de obtención de Línea Base del proyecto planetGOLD Paraguay.</w:t>
            </w:r>
          </w:p>
        </w:tc>
        <w:tc>
          <w:tcPr>
            <w:tcW w:w="1267" w:type="pct"/>
            <w:vAlign w:val="center"/>
          </w:tcPr>
          <w:p w14:paraId="5C49A760" w14:textId="38425A05" w:rsidR="009A2EDD" w:rsidRPr="00910D3B" w:rsidRDefault="009A2EDD" w:rsidP="00CF5EEA">
            <w:pPr>
              <w:spacing w:line="288" w:lineRule="auto"/>
              <w:jc w:val="center"/>
              <w:rPr>
                <w:rFonts w:ascii="Arial Narrow" w:eastAsia="Calibri" w:hAnsi="Arial Narrow" w:cs="Calibri"/>
                <w:sz w:val="22"/>
                <w:szCs w:val="22"/>
              </w:rPr>
            </w:pPr>
            <w:r w:rsidRPr="00910D3B">
              <w:rPr>
                <w:rFonts w:ascii="Arial Narrow" w:eastAsia="Calibri" w:hAnsi="Arial Narrow" w:cs="Calibri"/>
                <w:sz w:val="22"/>
                <w:szCs w:val="22"/>
              </w:rPr>
              <w:t xml:space="preserve">A los </w:t>
            </w:r>
            <w:r w:rsidR="00197D63">
              <w:rPr>
                <w:rFonts w:ascii="Arial Narrow" w:eastAsia="Calibri" w:hAnsi="Arial Narrow" w:cs="Calibri"/>
                <w:sz w:val="22"/>
                <w:szCs w:val="22"/>
              </w:rPr>
              <w:t>60</w:t>
            </w:r>
            <w:r w:rsidRPr="00910D3B">
              <w:rPr>
                <w:rFonts w:ascii="Arial Narrow" w:eastAsia="Calibri" w:hAnsi="Arial Narrow" w:cs="Calibri"/>
                <w:sz w:val="22"/>
                <w:szCs w:val="22"/>
              </w:rPr>
              <w:t xml:space="preserve"> (</w:t>
            </w:r>
            <w:r w:rsidR="00197D63">
              <w:rPr>
                <w:rFonts w:ascii="Arial Narrow" w:eastAsia="Calibri" w:hAnsi="Arial Narrow" w:cs="Calibri"/>
                <w:sz w:val="22"/>
                <w:szCs w:val="22"/>
              </w:rPr>
              <w:t>sesenta</w:t>
            </w:r>
            <w:r w:rsidRPr="00910D3B">
              <w:rPr>
                <w:rFonts w:ascii="Arial Narrow" w:eastAsia="Calibri" w:hAnsi="Arial Narrow" w:cs="Calibri"/>
                <w:sz w:val="22"/>
                <w:szCs w:val="22"/>
              </w:rPr>
              <w:t>) días de la firma del contrato</w:t>
            </w:r>
          </w:p>
        </w:tc>
        <w:tc>
          <w:tcPr>
            <w:tcW w:w="516" w:type="pct"/>
            <w:vAlign w:val="center"/>
          </w:tcPr>
          <w:p w14:paraId="10A6F461" w14:textId="05B2645F" w:rsidR="009A2EDD" w:rsidRPr="00AE0542" w:rsidRDefault="00197D63"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2</w:t>
            </w:r>
            <w:r w:rsidR="008C2DBD">
              <w:rPr>
                <w:rFonts w:ascii="Calibri" w:eastAsia="Calibri" w:hAnsi="Calibri" w:cs="Calibri"/>
                <w:b/>
                <w:sz w:val="22"/>
                <w:szCs w:val="22"/>
              </w:rPr>
              <w:t>5</w:t>
            </w:r>
          </w:p>
        </w:tc>
      </w:tr>
      <w:tr w:rsidR="009A2EDD" w:rsidRPr="00F71964" w14:paraId="777BDC64" w14:textId="77777777" w:rsidTr="009C35A6">
        <w:trPr>
          <w:trHeight w:val="879"/>
        </w:trPr>
        <w:tc>
          <w:tcPr>
            <w:tcW w:w="3217" w:type="pct"/>
            <w:vAlign w:val="center"/>
          </w:tcPr>
          <w:p w14:paraId="62F77E14" w14:textId="781C7EC5" w:rsidR="009A2EDD" w:rsidRPr="000F3847" w:rsidRDefault="009A2EDD" w:rsidP="00CF5EEA">
            <w:pPr>
              <w:widowControl w:val="0"/>
              <w:spacing w:line="288" w:lineRule="auto"/>
              <w:ind w:right="49"/>
              <w:jc w:val="both"/>
              <w:rPr>
                <w:rFonts w:ascii="Arial Narrow" w:eastAsia="Calibri" w:hAnsi="Arial Narrow" w:cs="Calibri"/>
                <w:b/>
                <w:sz w:val="22"/>
                <w:szCs w:val="22"/>
              </w:rPr>
            </w:pPr>
            <w:r w:rsidRPr="000F3847">
              <w:rPr>
                <w:rFonts w:ascii="Arial Narrow" w:eastAsia="Calibri" w:hAnsi="Arial Narrow" w:cs="Calibri"/>
                <w:b/>
                <w:sz w:val="22"/>
                <w:szCs w:val="22"/>
              </w:rPr>
              <w:t xml:space="preserve">Producto 4. </w:t>
            </w:r>
            <w:r w:rsidR="001A2FFE">
              <w:rPr>
                <w:rFonts w:ascii="Arial Narrow" w:eastAsia="Calibri" w:hAnsi="Arial Narrow" w:cs="Calibri"/>
                <w:b/>
                <w:sz w:val="22"/>
                <w:szCs w:val="22"/>
              </w:rPr>
              <w:t>Informe</w:t>
            </w:r>
            <w:r w:rsidR="00F82C97">
              <w:rPr>
                <w:rFonts w:ascii="Arial Narrow" w:eastAsia="Calibri" w:hAnsi="Arial Narrow" w:cs="Calibri"/>
                <w:b/>
                <w:sz w:val="22"/>
                <w:szCs w:val="22"/>
              </w:rPr>
              <w:t xml:space="preserve"> final</w:t>
            </w:r>
            <w:r w:rsidR="001A2FFE">
              <w:rPr>
                <w:rFonts w:ascii="Arial Narrow" w:eastAsia="Calibri" w:hAnsi="Arial Narrow" w:cs="Calibri"/>
                <w:b/>
                <w:sz w:val="22"/>
                <w:szCs w:val="22"/>
              </w:rPr>
              <w:t xml:space="preserve"> de </w:t>
            </w:r>
            <w:r w:rsidR="009B2112">
              <w:rPr>
                <w:rFonts w:ascii="Arial Narrow" w:eastAsia="Calibri" w:hAnsi="Arial Narrow" w:cs="Calibri"/>
                <w:b/>
                <w:sz w:val="22"/>
                <w:szCs w:val="22"/>
              </w:rPr>
              <w:t xml:space="preserve">obtención de línea base </w:t>
            </w:r>
            <w:proofErr w:type="gramStart"/>
            <w:r w:rsidR="009B2112">
              <w:rPr>
                <w:rFonts w:ascii="Arial Narrow" w:eastAsia="Calibri" w:hAnsi="Arial Narrow" w:cs="Calibri"/>
                <w:b/>
                <w:sz w:val="22"/>
                <w:szCs w:val="22"/>
              </w:rPr>
              <w:t>del  proyecto</w:t>
            </w:r>
            <w:proofErr w:type="gramEnd"/>
            <w:r w:rsidR="009B2112">
              <w:rPr>
                <w:rFonts w:ascii="Arial Narrow" w:eastAsia="Calibri" w:hAnsi="Arial Narrow" w:cs="Calibri"/>
                <w:b/>
                <w:sz w:val="22"/>
                <w:szCs w:val="22"/>
              </w:rPr>
              <w:t xml:space="preserve"> planetGOLD Paraguay.</w:t>
            </w:r>
          </w:p>
        </w:tc>
        <w:tc>
          <w:tcPr>
            <w:tcW w:w="1267" w:type="pct"/>
            <w:vAlign w:val="center"/>
          </w:tcPr>
          <w:p w14:paraId="4BACAC97" w14:textId="0657C775" w:rsidR="009A2EDD" w:rsidRPr="00910D3B" w:rsidRDefault="009A2EDD" w:rsidP="00CF5EEA">
            <w:pPr>
              <w:spacing w:line="288" w:lineRule="auto"/>
              <w:jc w:val="center"/>
              <w:rPr>
                <w:rFonts w:ascii="Arial Narrow" w:eastAsia="Calibri" w:hAnsi="Arial Narrow" w:cs="Calibri"/>
                <w:sz w:val="22"/>
                <w:szCs w:val="22"/>
              </w:rPr>
            </w:pPr>
            <w:r w:rsidRPr="00910D3B">
              <w:rPr>
                <w:rFonts w:ascii="Arial Narrow" w:eastAsia="Calibri" w:hAnsi="Arial Narrow" w:cs="Calibri"/>
                <w:sz w:val="22"/>
                <w:szCs w:val="22"/>
              </w:rPr>
              <w:t xml:space="preserve">A los </w:t>
            </w:r>
            <w:r w:rsidR="00197D63">
              <w:rPr>
                <w:rFonts w:ascii="Arial Narrow" w:eastAsia="Calibri" w:hAnsi="Arial Narrow" w:cs="Calibri"/>
                <w:sz w:val="22"/>
                <w:szCs w:val="22"/>
              </w:rPr>
              <w:t>90</w:t>
            </w:r>
            <w:r w:rsidRPr="00910D3B">
              <w:rPr>
                <w:rFonts w:ascii="Arial Narrow" w:eastAsia="Calibri" w:hAnsi="Arial Narrow" w:cs="Calibri"/>
                <w:sz w:val="22"/>
                <w:szCs w:val="22"/>
              </w:rPr>
              <w:t xml:space="preserve"> (</w:t>
            </w:r>
            <w:r w:rsidR="00197D63">
              <w:rPr>
                <w:rFonts w:ascii="Arial Narrow" w:eastAsia="Calibri" w:hAnsi="Arial Narrow" w:cs="Calibri"/>
                <w:sz w:val="22"/>
                <w:szCs w:val="22"/>
              </w:rPr>
              <w:t>noventa</w:t>
            </w:r>
            <w:r w:rsidRPr="00910D3B">
              <w:rPr>
                <w:rFonts w:ascii="Arial Narrow" w:eastAsia="Calibri" w:hAnsi="Arial Narrow" w:cs="Calibri"/>
                <w:sz w:val="22"/>
                <w:szCs w:val="22"/>
              </w:rPr>
              <w:t>) días de la firma del contrato.</w:t>
            </w:r>
          </w:p>
        </w:tc>
        <w:tc>
          <w:tcPr>
            <w:tcW w:w="516" w:type="pct"/>
            <w:vAlign w:val="center"/>
          </w:tcPr>
          <w:p w14:paraId="3A660934" w14:textId="4352C583" w:rsidR="009A2EDD" w:rsidRPr="00910D3B" w:rsidRDefault="008C2DBD" w:rsidP="00CF5EEA">
            <w:pPr>
              <w:spacing w:line="288" w:lineRule="auto"/>
              <w:jc w:val="center"/>
              <w:rPr>
                <w:rFonts w:ascii="Calibri" w:eastAsia="Calibri" w:hAnsi="Calibri" w:cs="Calibri"/>
                <w:b/>
                <w:sz w:val="22"/>
                <w:szCs w:val="22"/>
              </w:rPr>
            </w:pPr>
            <w:r>
              <w:rPr>
                <w:rFonts w:ascii="Calibri" w:eastAsia="Calibri" w:hAnsi="Calibri" w:cs="Calibri"/>
                <w:b/>
                <w:sz w:val="22"/>
                <w:szCs w:val="22"/>
              </w:rPr>
              <w:t>35</w:t>
            </w:r>
          </w:p>
        </w:tc>
      </w:tr>
      <w:tr w:rsidR="009A2EDD" w14:paraId="69878D4F" w14:textId="77777777" w:rsidTr="009C35A6">
        <w:trPr>
          <w:trHeight w:val="383"/>
        </w:trPr>
        <w:tc>
          <w:tcPr>
            <w:tcW w:w="3217" w:type="pct"/>
            <w:vAlign w:val="center"/>
          </w:tcPr>
          <w:p w14:paraId="1F8F9A33" w14:textId="77777777" w:rsidR="009A2EDD" w:rsidRDefault="009A2EDD" w:rsidP="000609BB">
            <w:pPr>
              <w:jc w:val="center"/>
              <w:rPr>
                <w:rFonts w:ascii="Calibri" w:eastAsia="Calibri" w:hAnsi="Calibri" w:cs="Calibri"/>
                <w:b/>
                <w:sz w:val="22"/>
                <w:szCs w:val="22"/>
              </w:rPr>
            </w:pPr>
            <w:r w:rsidRPr="00910D3B">
              <w:rPr>
                <w:rFonts w:ascii="Arial Narrow" w:eastAsia="Calibri" w:hAnsi="Arial Narrow" w:cs="Calibri"/>
                <w:b/>
                <w:sz w:val="22"/>
                <w:szCs w:val="22"/>
              </w:rPr>
              <w:t>Total</w:t>
            </w:r>
          </w:p>
        </w:tc>
        <w:tc>
          <w:tcPr>
            <w:tcW w:w="1267" w:type="pct"/>
            <w:vAlign w:val="center"/>
          </w:tcPr>
          <w:p w14:paraId="631B60DB" w14:textId="77777777" w:rsidR="009A2EDD" w:rsidRDefault="009A2EDD" w:rsidP="000609BB">
            <w:pPr>
              <w:jc w:val="center"/>
              <w:rPr>
                <w:rFonts w:ascii="Calibri" w:eastAsia="Calibri" w:hAnsi="Calibri" w:cs="Calibri"/>
                <w:b/>
                <w:sz w:val="22"/>
                <w:szCs w:val="22"/>
              </w:rPr>
            </w:pPr>
          </w:p>
        </w:tc>
        <w:tc>
          <w:tcPr>
            <w:tcW w:w="516" w:type="pct"/>
            <w:vAlign w:val="center"/>
          </w:tcPr>
          <w:p w14:paraId="2C5F9298" w14:textId="77777777" w:rsidR="009A2EDD" w:rsidRPr="00910D3B" w:rsidRDefault="009A2EDD" w:rsidP="000609BB">
            <w:pPr>
              <w:jc w:val="center"/>
              <w:rPr>
                <w:rFonts w:ascii="Arial Narrow" w:eastAsia="Calibri" w:hAnsi="Arial Narrow" w:cs="Calibri"/>
                <w:b/>
                <w:sz w:val="22"/>
                <w:szCs w:val="22"/>
              </w:rPr>
            </w:pPr>
            <w:r w:rsidRPr="00910D3B">
              <w:rPr>
                <w:rFonts w:ascii="Arial Narrow" w:eastAsia="Calibri" w:hAnsi="Arial Narrow" w:cs="Calibri"/>
                <w:b/>
                <w:sz w:val="22"/>
                <w:szCs w:val="22"/>
              </w:rPr>
              <w:t>100%</w:t>
            </w:r>
          </w:p>
        </w:tc>
      </w:tr>
    </w:tbl>
    <w:p w14:paraId="7E8726D3" w14:textId="77777777" w:rsidR="00E0399E" w:rsidRDefault="00E0399E" w:rsidP="00BC5297">
      <w:pPr>
        <w:widowControl w:val="0"/>
        <w:pBdr>
          <w:top w:val="nil"/>
          <w:left w:val="nil"/>
          <w:bottom w:val="nil"/>
          <w:right w:val="nil"/>
          <w:between w:val="nil"/>
        </w:pBdr>
        <w:ind w:right="49"/>
        <w:jc w:val="both"/>
        <w:rPr>
          <w:rFonts w:ascii="Calibri" w:eastAsia="Calibri" w:hAnsi="Calibri" w:cs="Calibri"/>
          <w:b/>
          <w:color w:val="FF0000"/>
          <w:sz w:val="22"/>
          <w:szCs w:val="22"/>
        </w:rPr>
      </w:pPr>
    </w:p>
    <w:sectPr w:rsidR="00E0399E" w:rsidSect="00E45B85">
      <w:headerReference w:type="default" r:id="rId12"/>
      <w:footerReference w:type="default" r:id="rId13"/>
      <w:pgSz w:w="11907" w:h="16839"/>
      <w:pgMar w:top="1557" w:right="1440" w:bottom="1418" w:left="1440" w:header="661" w:footer="10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E28E" w14:textId="77777777" w:rsidR="000B6C51" w:rsidRDefault="000B6C51">
      <w:r>
        <w:separator/>
      </w:r>
    </w:p>
  </w:endnote>
  <w:endnote w:type="continuationSeparator" w:id="0">
    <w:p w14:paraId="1C5F0C55" w14:textId="77777777" w:rsidR="000B6C51" w:rsidRDefault="000B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3ACF" w14:textId="2DB7E62B" w:rsidR="00025574" w:rsidRDefault="00025574" w:rsidP="00FB7EE5">
    <w:pPr>
      <w:pBdr>
        <w:top w:val="single" w:sz="4" w:space="1" w:color="auto"/>
      </w:pBdr>
      <w:tabs>
        <w:tab w:val="left" w:pos="4320"/>
        <w:tab w:val="left" w:pos="882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8F2EE" w14:textId="77777777" w:rsidR="000B6C51" w:rsidRDefault="000B6C51">
      <w:r>
        <w:separator/>
      </w:r>
    </w:p>
  </w:footnote>
  <w:footnote w:type="continuationSeparator" w:id="0">
    <w:p w14:paraId="6F251460" w14:textId="77777777" w:rsidR="000B6C51" w:rsidRDefault="000B6C51">
      <w:r>
        <w:continuationSeparator/>
      </w:r>
    </w:p>
  </w:footnote>
  <w:footnote w:id="1">
    <w:p w14:paraId="71E5413B" w14:textId="546AF442" w:rsidR="00261476" w:rsidRDefault="00261476" w:rsidP="00931482">
      <w:pPr>
        <w:pStyle w:val="Textonotapie"/>
        <w:jc w:val="both"/>
      </w:pPr>
      <w:r>
        <w:rPr>
          <w:rStyle w:val="Refdenotaalpie"/>
        </w:rPr>
        <w:footnoteRef/>
      </w:r>
      <w:r>
        <w:t xml:space="preserve"> Se deberá adjuntar el Curriculum</w:t>
      </w:r>
      <w:r w:rsidR="00735E3A">
        <w:t xml:space="preserve"> Vitae de cada </w:t>
      </w:r>
      <w:r w:rsidR="00AD42CF">
        <w:t>profesional</w:t>
      </w:r>
      <w:r w:rsidR="00D34DFA">
        <w:t xml:space="preserve"> en el formato establecido</w:t>
      </w:r>
      <w:r w:rsidR="00735E3A">
        <w:t xml:space="preserve"> en el Anexo </w:t>
      </w:r>
      <w:r w:rsidR="00F11006">
        <w:t>V.</w:t>
      </w:r>
    </w:p>
  </w:footnote>
  <w:footnote w:id="2">
    <w:p w14:paraId="16EA4F49" w14:textId="6A334B83" w:rsidR="00BE2FD0" w:rsidRDefault="00BE2FD0">
      <w:pPr>
        <w:pStyle w:val="Textonotapie"/>
      </w:pPr>
      <w:r>
        <w:rPr>
          <w:rStyle w:val="Refdenotaalpie"/>
        </w:rPr>
        <w:footnoteRef/>
      </w:r>
      <w:r>
        <w:t xml:space="preserve"> </w:t>
      </w:r>
      <w:r w:rsidR="000A1F04">
        <w:t>Los encuestadores deben ser listados de acuerdo a</w:t>
      </w:r>
      <w:r w:rsidR="00F11006">
        <w:t>l formato establecido (Anexo III)</w:t>
      </w:r>
      <w:r w:rsidR="00931482">
        <w:t xml:space="preserve">, no </w:t>
      </w:r>
      <w:r w:rsidR="00584211">
        <w:t>es obligatoria</w:t>
      </w:r>
      <w:r w:rsidR="00931482">
        <w:t xml:space="preserve"> adjuntar Curriculum</w:t>
      </w:r>
      <w:r w:rsidR="00584211">
        <w:t xml:space="preserve"> Vitae</w:t>
      </w:r>
      <w:r w:rsidR="00931482">
        <w:t xml:space="preserve"> de los mismos.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73F" w14:textId="341C1A1D" w:rsidR="00025574" w:rsidRDefault="004E2B7F" w:rsidP="00D34AF8">
    <w:pPr>
      <w:pBdr>
        <w:top w:val="nil"/>
        <w:left w:val="nil"/>
        <w:bottom w:val="single" w:sz="4" w:space="1" w:color="auto"/>
        <w:right w:val="nil"/>
        <w:between w:val="nil"/>
      </w:pBdr>
      <w:tabs>
        <w:tab w:val="center" w:pos="4419"/>
        <w:tab w:val="right" w:pos="8838"/>
      </w:tabs>
      <w:rPr>
        <w:color w:val="000000"/>
      </w:rPr>
    </w:pPr>
    <w:r>
      <w:rPr>
        <w:noProof/>
      </w:rPr>
      <w:drawing>
        <wp:anchor distT="0" distB="0" distL="114300" distR="114300" simplePos="0" relativeHeight="251659264" behindDoc="0" locked="0" layoutInCell="1" allowOverlap="1" wp14:anchorId="3522976A" wp14:editId="0B177EEC">
          <wp:simplePos x="0" y="0"/>
          <wp:positionH relativeFrom="column">
            <wp:posOffset>3976370</wp:posOffset>
          </wp:positionH>
          <wp:positionV relativeFrom="paragraph">
            <wp:posOffset>34925</wp:posOffset>
          </wp:positionV>
          <wp:extent cx="567055" cy="408305"/>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408305"/>
                  </a:xfrm>
                  <a:prstGeom prst="rect">
                    <a:avLst/>
                  </a:prstGeom>
                  <a:noFill/>
                </pic:spPr>
              </pic:pic>
            </a:graphicData>
          </a:graphic>
        </wp:anchor>
      </w:drawing>
    </w:r>
    <w:r w:rsidRPr="0099118F">
      <w:rPr>
        <w:noProof/>
        <w:sz w:val="10"/>
        <w:lang w:eastAsia="es-ES"/>
      </w:rPr>
      <w:drawing>
        <wp:anchor distT="0" distB="0" distL="114300" distR="114300" simplePos="0" relativeHeight="251660288" behindDoc="0" locked="0" layoutInCell="1" allowOverlap="1" wp14:anchorId="1F6CED2B" wp14:editId="30D33E66">
          <wp:simplePos x="0" y="0"/>
          <wp:positionH relativeFrom="margin">
            <wp:posOffset>4526915</wp:posOffset>
          </wp:positionH>
          <wp:positionV relativeFrom="paragraph">
            <wp:posOffset>0</wp:posOffset>
          </wp:positionV>
          <wp:extent cx="1282065" cy="4686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ra logo.jpeg"/>
                  <pic:cNvPicPr/>
                </pic:nvPicPr>
                <pic:blipFill rotWithShape="1">
                  <a:blip r:embed="rId2" cstate="print">
                    <a:extLst>
                      <a:ext uri="{28A0092B-C50C-407E-A947-70E740481C1C}">
                        <a14:useLocalDpi xmlns:a14="http://schemas.microsoft.com/office/drawing/2010/main" val="0"/>
                      </a:ext>
                    </a:extLst>
                  </a:blip>
                  <a:srcRect l="73717" t="27070" r="5074" b="30989"/>
                  <a:stretch/>
                </pic:blipFill>
                <pic:spPr bwMode="auto">
                  <a:xfrm>
                    <a:off x="0" y="0"/>
                    <a:ext cx="1282065" cy="468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0D963D" wp14:editId="2B496B11">
          <wp:simplePos x="0" y="0"/>
          <wp:positionH relativeFrom="column">
            <wp:posOffset>2800985</wp:posOffset>
          </wp:positionH>
          <wp:positionV relativeFrom="paragraph">
            <wp:posOffset>28575</wp:posOffset>
          </wp:positionV>
          <wp:extent cx="1056640" cy="4102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6640" cy="41021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A9D3AE6" wp14:editId="3CE96D96">
          <wp:simplePos x="0" y="0"/>
          <wp:positionH relativeFrom="margin">
            <wp:posOffset>0</wp:posOffset>
          </wp:positionH>
          <wp:positionV relativeFrom="paragraph">
            <wp:posOffset>31750</wp:posOffset>
          </wp:positionV>
          <wp:extent cx="2333625" cy="404450"/>
          <wp:effectExtent l="0" t="0" r="0" b="0"/>
          <wp:wrapNone/>
          <wp:docPr id="4" name="Imagen 4" descr="SIAM - Sistema de Información Amb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M - Sistema de Información Ambienta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40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EDDAC" w14:textId="77777777" w:rsidR="00025574" w:rsidRDefault="00025574" w:rsidP="00D34AF8">
    <w:pPr>
      <w:pBdr>
        <w:top w:val="nil"/>
        <w:left w:val="nil"/>
        <w:bottom w:val="single" w:sz="4" w:space="1" w:color="auto"/>
        <w:right w:val="nil"/>
        <w:between w:val="nil"/>
      </w:pBdr>
      <w:tabs>
        <w:tab w:val="center" w:pos="4419"/>
        <w:tab w:val="right" w:pos="8838"/>
      </w:tabs>
      <w:rPr>
        <w:color w:val="000000"/>
      </w:rPr>
    </w:pPr>
  </w:p>
  <w:p w14:paraId="33B8905C" w14:textId="62D34494" w:rsidR="00025574" w:rsidRDefault="00025574" w:rsidP="00D34AF8">
    <w:pPr>
      <w:pBdr>
        <w:top w:val="nil"/>
        <w:left w:val="nil"/>
        <w:bottom w:val="single" w:sz="4" w:space="1" w:color="auto"/>
        <w:right w:val="nil"/>
        <w:between w:val="nil"/>
      </w:pBdr>
      <w:tabs>
        <w:tab w:val="center" w:pos="4419"/>
        <w:tab w:val="right" w:pos="8838"/>
      </w:tabs>
      <w:rPr>
        <w:color w:val="000000"/>
      </w:rPr>
    </w:pPr>
  </w:p>
  <w:p w14:paraId="2D191CA2" w14:textId="77777777" w:rsidR="00025574" w:rsidRPr="007763F3" w:rsidRDefault="00025574" w:rsidP="00D34AF8">
    <w:pPr>
      <w:pBdr>
        <w:top w:val="nil"/>
        <w:left w:val="nil"/>
        <w:bottom w:val="single" w:sz="4" w:space="1" w:color="auto"/>
        <w:right w:val="nil"/>
        <w:between w:val="nil"/>
      </w:pBdr>
      <w:tabs>
        <w:tab w:val="center" w:pos="4419"/>
        <w:tab w:val="right" w:pos="8838"/>
      </w:tabs>
      <w:rPr>
        <w:color w:val="00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003"/>
    <w:multiLevelType w:val="multilevel"/>
    <w:tmpl w:val="895E85CC"/>
    <w:lvl w:ilvl="0">
      <w:numFmt w:val="bullet"/>
      <w:lvlText w:val="•"/>
      <w:lvlJc w:val="left"/>
      <w:pPr>
        <w:ind w:left="2160" w:hanging="360"/>
      </w:pPr>
      <w:rPr>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04E5780A"/>
    <w:multiLevelType w:val="multilevel"/>
    <w:tmpl w:val="751C4936"/>
    <w:lvl w:ilvl="0">
      <w:start w:val="1"/>
      <w:numFmt w:val="bullet"/>
      <w:lvlText w:val=""/>
      <w:lvlJc w:val="left"/>
      <w:pPr>
        <w:ind w:left="1080" w:hanging="360"/>
      </w:pPr>
      <w:rPr>
        <w:rFonts w:ascii="Symbol" w:hAnsi="Symbol"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8C44D0"/>
    <w:multiLevelType w:val="multilevel"/>
    <w:tmpl w:val="52641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EE4CDE"/>
    <w:multiLevelType w:val="multilevel"/>
    <w:tmpl w:val="2EE2E580"/>
    <w:lvl w:ilvl="0">
      <w:numFmt w:val="bullet"/>
      <w:lvlText w:val="•"/>
      <w:lvlJc w:val="left"/>
      <w:pPr>
        <w:ind w:left="2062" w:hanging="360"/>
      </w:pPr>
      <w:rPr>
        <w:sz w:val="24"/>
        <w:szCs w:val="24"/>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29F3116F"/>
    <w:multiLevelType w:val="multilevel"/>
    <w:tmpl w:val="F578BDC0"/>
    <w:lvl w:ilvl="0">
      <w:numFmt w:val="bullet"/>
      <w:lvlText w:val="•"/>
      <w:lvlJc w:val="left"/>
      <w:pPr>
        <w:ind w:left="1140" w:hanging="360"/>
      </w:pPr>
      <w:rPr>
        <w:sz w:val="24"/>
        <w:szCs w:val="24"/>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5" w15:restartNumberingAfterBreak="0">
    <w:nsid w:val="3033417C"/>
    <w:multiLevelType w:val="multilevel"/>
    <w:tmpl w:val="CA8837E0"/>
    <w:lvl w:ilvl="0">
      <w:start w:val="3"/>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B6A5A4"/>
    <w:multiLevelType w:val="hybridMultilevel"/>
    <w:tmpl w:val="E96C7E84"/>
    <w:lvl w:ilvl="0" w:tplc="09E4C3EE">
      <w:start w:val="1"/>
      <w:numFmt w:val="bullet"/>
      <w:lvlText w:val="·"/>
      <w:lvlJc w:val="left"/>
      <w:pPr>
        <w:ind w:left="720" w:hanging="360"/>
      </w:pPr>
      <w:rPr>
        <w:rFonts w:ascii="Symbol" w:hAnsi="Symbol" w:hint="default"/>
        <w:color w:val="auto"/>
      </w:rPr>
    </w:lvl>
    <w:lvl w:ilvl="1" w:tplc="CF966D86">
      <w:start w:val="1"/>
      <w:numFmt w:val="bullet"/>
      <w:lvlText w:val="o"/>
      <w:lvlJc w:val="left"/>
      <w:pPr>
        <w:ind w:left="1440" w:hanging="360"/>
      </w:pPr>
      <w:rPr>
        <w:rFonts w:ascii="Courier New" w:hAnsi="Courier New" w:hint="default"/>
      </w:rPr>
    </w:lvl>
    <w:lvl w:ilvl="2" w:tplc="35880E54">
      <w:start w:val="1"/>
      <w:numFmt w:val="bullet"/>
      <w:lvlText w:val=""/>
      <w:lvlJc w:val="left"/>
      <w:pPr>
        <w:ind w:left="2160" w:hanging="360"/>
      </w:pPr>
      <w:rPr>
        <w:rFonts w:ascii="Wingdings" w:hAnsi="Wingdings" w:hint="default"/>
      </w:rPr>
    </w:lvl>
    <w:lvl w:ilvl="3" w:tplc="E94C9B36">
      <w:start w:val="1"/>
      <w:numFmt w:val="bullet"/>
      <w:lvlText w:val=""/>
      <w:lvlJc w:val="left"/>
      <w:pPr>
        <w:ind w:left="2880" w:hanging="360"/>
      </w:pPr>
      <w:rPr>
        <w:rFonts w:ascii="Symbol" w:hAnsi="Symbol" w:hint="default"/>
      </w:rPr>
    </w:lvl>
    <w:lvl w:ilvl="4" w:tplc="EDB87240">
      <w:start w:val="1"/>
      <w:numFmt w:val="bullet"/>
      <w:lvlText w:val="o"/>
      <w:lvlJc w:val="left"/>
      <w:pPr>
        <w:ind w:left="3600" w:hanging="360"/>
      </w:pPr>
      <w:rPr>
        <w:rFonts w:ascii="Courier New" w:hAnsi="Courier New" w:hint="default"/>
      </w:rPr>
    </w:lvl>
    <w:lvl w:ilvl="5" w:tplc="97065564">
      <w:start w:val="1"/>
      <w:numFmt w:val="bullet"/>
      <w:lvlText w:val=""/>
      <w:lvlJc w:val="left"/>
      <w:pPr>
        <w:ind w:left="4320" w:hanging="360"/>
      </w:pPr>
      <w:rPr>
        <w:rFonts w:ascii="Wingdings" w:hAnsi="Wingdings" w:hint="default"/>
      </w:rPr>
    </w:lvl>
    <w:lvl w:ilvl="6" w:tplc="36803158">
      <w:start w:val="1"/>
      <w:numFmt w:val="bullet"/>
      <w:lvlText w:val=""/>
      <w:lvlJc w:val="left"/>
      <w:pPr>
        <w:ind w:left="5040" w:hanging="360"/>
      </w:pPr>
      <w:rPr>
        <w:rFonts w:ascii="Symbol" w:hAnsi="Symbol" w:hint="default"/>
      </w:rPr>
    </w:lvl>
    <w:lvl w:ilvl="7" w:tplc="71DA107A">
      <w:start w:val="1"/>
      <w:numFmt w:val="bullet"/>
      <w:lvlText w:val="o"/>
      <w:lvlJc w:val="left"/>
      <w:pPr>
        <w:ind w:left="5760" w:hanging="360"/>
      </w:pPr>
      <w:rPr>
        <w:rFonts w:ascii="Courier New" w:hAnsi="Courier New" w:hint="default"/>
      </w:rPr>
    </w:lvl>
    <w:lvl w:ilvl="8" w:tplc="879E25DC">
      <w:start w:val="1"/>
      <w:numFmt w:val="bullet"/>
      <w:lvlText w:val=""/>
      <w:lvlJc w:val="left"/>
      <w:pPr>
        <w:ind w:left="6480" w:hanging="360"/>
      </w:pPr>
      <w:rPr>
        <w:rFonts w:ascii="Wingdings" w:hAnsi="Wingdings" w:hint="default"/>
      </w:rPr>
    </w:lvl>
  </w:abstractNum>
  <w:abstractNum w:abstractNumId="7" w15:restartNumberingAfterBreak="0">
    <w:nsid w:val="41813417"/>
    <w:multiLevelType w:val="multilevel"/>
    <w:tmpl w:val="4E0EED8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D37E0A"/>
    <w:multiLevelType w:val="multilevel"/>
    <w:tmpl w:val="20887626"/>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82207BF"/>
    <w:multiLevelType w:val="multilevel"/>
    <w:tmpl w:val="CBC62982"/>
    <w:lvl w:ilvl="0">
      <w:numFmt w:val="bullet"/>
      <w:lvlText w:val="•"/>
      <w:lvlJc w:val="left"/>
      <w:pPr>
        <w:ind w:left="1080" w:hanging="360"/>
      </w:pPr>
      <w:rPr>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8D9714B"/>
    <w:multiLevelType w:val="multilevel"/>
    <w:tmpl w:val="2DFECD70"/>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78429A"/>
    <w:multiLevelType w:val="multilevel"/>
    <w:tmpl w:val="C41E4E34"/>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23B5B79"/>
    <w:multiLevelType w:val="hybridMultilevel"/>
    <w:tmpl w:val="D20A4B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2169AE"/>
    <w:multiLevelType w:val="multilevel"/>
    <w:tmpl w:val="F538F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FD965B"/>
    <w:multiLevelType w:val="hybridMultilevel"/>
    <w:tmpl w:val="FFFFFFFF"/>
    <w:lvl w:ilvl="0" w:tplc="F520519E">
      <w:start w:val="1"/>
      <w:numFmt w:val="bullet"/>
      <w:lvlText w:val="·"/>
      <w:lvlJc w:val="left"/>
      <w:pPr>
        <w:ind w:left="720" w:hanging="360"/>
      </w:pPr>
      <w:rPr>
        <w:rFonts w:ascii="Symbol" w:hAnsi="Symbol" w:hint="default"/>
      </w:rPr>
    </w:lvl>
    <w:lvl w:ilvl="1" w:tplc="A3DCBC42">
      <w:start w:val="1"/>
      <w:numFmt w:val="bullet"/>
      <w:lvlText w:val="o"/>
      <w:lvlJc w:val="left"/>
      <w:pPr>
        <w:ind w:left="1440" w:hanging="360"/>
      </w:pPr>
      <w:rPr>
        <w:rFonts w:ascii="Courier New" w:hAnsi="Courier New" w:hint="default"/>
      </w:rPr>
    </w:lvl>
    <w:lvl w:ilvl="2" w:tplc="C84CB9BC">
      <w:start w:val="1"/>
      <w:numFmt w:val="bullet"/>
      <w:lvlText w:val=""/>
      <w:lvlJc w:val="left"/>
      <w:pPr>
        <w:ind w:left="2160" w:hanging="360"/>
      </w:pPr>
      <w:rPr>
        <w:rFonts w:ascii="Wingdings" w:hAnsi="Wingdings" w:hint="default"/>
      </w:rPr>
    </w:lvl>
    <w:lvl w:ilvl="3" w:tplc="069C1306">
      <w:start w:val="1"/>
      <w:numFmt w:val="bullet"/>
      <w:lvlText w:val=""/>
      <w:lvlJc w:val="left"/>
      <w:pPr>
        <w:ind w:left="2880" w:hanging="360"/>
      </w:pPr>
      <w:rPr>
        <w:rFonts w:ascii="Symbol" w:hAnsi="Symbol" w:hint="default"/>
      </w:rPr>
    </w:lvl>
    <w:lvl w:ilvl="4" w:tplc="415CD7C4">
      <w:start w:val="1"/>
      <w:numFmt w:val="bullet"/>
      <w:lvlText w:val="o"/>
      <w:lvlJc w:val="left"/>
      <w:pPr>
        <w:ind w:left="3600" w:hanging="360"/>
      </w:pPr>
      <w:rPr>
        <w:rFonts w:ascii="Courier New" w:hAnsi="Courier New" w:hint="default"/>
      </w:rPr>
    </w:lvl>
    <w:lvl w:ilvl="5" w:tplc="F25E8668">
      <w:start w:val="1"/>
      <w:numFmt w:val="bullet"/>
      <w:lvlText w:val=""/>
      <w:lvlJc w:val="left"/>
      <w:pPr>
        <w:ind w:left="4320" w:hanging="360"/>
      </w:pPr>
      <w:rPr>
        <w:rFonts w:ascii="Wingdings" w:hAnsi="Wingdings" w:hint="default"/>
      </w:rPr>
    </w:lvl>
    <w:lvl w:ilvl="6" w:tplc="BB901374">
      <w:start w:val="1"/>
      <w:numFmt w:val="bullet"/>
      <w:lvlText w:val=""/>
      <w:lvlJc w:val="left"/>
      <w:pPr>
        <w:ind w:left="5040" w:hanging="360"/>
      </w:pPr>
      <w:rPr>
        <w:rFonts w:ascii="Symbol" w:hAnsi="Symbol" w:hint="default"/>
      </w:rPr>
    </w:lvl>
    <w:lvl w:ilvl="7" w:tplc="9D868A4A">
      <w:start w:val="1"/>
      <w:numFmt w:val="bullet"/>
      <w:lvlText w:val="o"/>
      <w:lvlJc w:val="left"/>
      <w:pPr>
        <w:ind w:left="5760" w:hanging="360"/>
      </w:pPr>
      <w:rPr>
        <w:rFonts w:ascii="Courier New" w:hAnsi="Courier New" w:hint="default"/>
      </w:rPr>
    </w:lvl>
    <w:lvl w:ilvl="8" w:tplc="DC960FE4">
      <w:start w:val="1"/>
      <w:numFmt w:val="bullet"/>
      <w:lvlText w:val=""/>
      <w:lvlJc w:val="left"/>
      <w:pPr>
        <w:ind w:left="6480" w:hanging="360"/>
      </w:pPr>
      <w:rPr>
        <w:rFonts w:ascii="Wingdings" w:hAnsi="Wingdings" w:hint="default"/>
      </w:rPr>
    </w:lvl>
  </w:abstractNum>
  <w:abstractNum w:abstractNumId="15" w15:restartNumberingAfterBreak="0">
    <w:nsid w:val="59D9317D"/>
    <w:multiLevelType w:val="hybridMultilevel"/>
    <w:tmpl w:val="870EC1F6"/>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6" w15:restartNumberingAfterBreak="0">
    <w:nsid w:val="5A762273"/>
    <w:multiLevelType w:val="hybridMultilevel"/>
    <w:tmpl w:val="92E4B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609AC"/>
    <w:multiLevelType w:val="multilevel"/>
    <w:tmpl w:val="5DBC7FA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8B5BF0"/>
    <w:multiLevelType w:val="multilevel"/>
    <w:tmpl w:val="888CDD8A"/>
    <w:lvl w:ilvl="0">
      <w:numFmt w:val="bullet"/>
      <w:lvlText w:val="•"/>
      <w:lvlJc w:val="left"/>
      <w:pPr>
        <w:ind w:left="720" w:hanging="360"/>
      </w:pPr>
      <w:rPr>
        <w:sz w:val="24"/>
        <w:szCs w:val="24"/>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352F35"/>
    <w:multiLevelType w:val="multilevel"/>
    <w:tmpl w:val="7112439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591BD7"/>
    <w:multiLevelType w:val="hybridMultilevel"/>
    <w:tmpl w:val="72A47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AF3117"/>
    <w:multiLevelType w:val="hybridMultilevel"/>
    <w:tmpl w:val="D3949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A310F4"/>
    <w:multiLevelType w:val="multilevel"/>
    <w:tmpl w:val="14F42E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BB4C1D"/>
    <w:multiLevelType w:val="multilevel"/>
    <w:tmpl w:val="7FCE7F0C"/>
    <w:lvl w:ilvl="0">
      <w:numFmt w:val="bullet"/>
      <w:lvlText w:val="•"/>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961FA9"/>
    <w:multiLevelType w:val="multilevel"/>
    <w:tmpl w:val="ABFA0954"/>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23664CC"/>
    <w:multiLevelType w:val="multilevel"/>
    <w:tmpl w:val="7E6A3A1C"/>
    <w:lvl w:ilvl="0">
      <w:numFmt w:val="bullet"/>
      <w:lvlText w:val="•"/>
      <w:lvlJc w:val="left"/>
      <w:pPr>
        <w:ind w:left="1440" w:hanging="360"/>
      </w:pPr>
      <w:rPr>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74A76E6A"/>
    <w:multiLevelType w:val="multilevel"/>
    <w:tmpl w:val="4EAA51CC"/>
    <w:lvl w:ilvl="0">
      <w:start w:val="1"/>
      <w:numFmt w:val="lowerLetter"/>
      <w:lvlText w:val="%1."/>
      <w:lvlJc w:val="left"/>
      <w:pPr>
        <w:ind w:left="928" w:hanging="360"/>
      </w:pPr>
      <w:rPr>
        <w:sz w:val="22"/>
        <w:szCs w:val="22"/>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27" w15:restartNumberingAfterBreak="0">
    <w:nsid w:val="774F72FA"/>
    <w:multiLevelType w:val="multilevel"/>
    <w:tmpl w:val="E5C686DE"/>
    <w:lvl w:ilvl="0">
      <w:start w:val="1"/>
      <w:numFmt w:val="decimal"/>
      <w:lvlText w:val="%1."/>
      <w:lvlJc w:val="left"/>
      <w:pPr>
        <w:ind w:left="360" w:hanging="360"/>
      </w:pPr>
      <w:rPr>
        <w:rFonts w:asciiTheme="minorHAnsi" w:hAnsiTheme="minorHAnsi" w:cstheme="minorHAnsi" w:hint="default"/>
        <w:b/>
        <w:i w:val="0"/>
      </w:rPr>
    </w:lvl>
    <w:lvl w:ilvl="1">
      <w:start w:val="2"/>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79685F23"/>
    <w:multiLevelType w:val="multilevel"/>
    <w:tmpl w:val="44E8E09E"/>
    <w:lvl w:ilvl="0">
      <w:start w:val="1"/>
      <w:numFmt w:val="upperRoman"/>
      <w:lvlText w:val="%1."/>
      <w:lvlJc w:val="left"/>
      <w:pPr>
        <w:ind w:left="1004" w:hanging="72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7E781A17"/>
    <w:multiLevelType w:val="hybridMultilevel"/>
    <w:tmpl w:val="5204C67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0" w15:restartNumberingAfterBreak="0">
    <w:nsid w:val="7EA12DDC"/>
    <w:multiLevelType w:val="hybridMultilevel"/>
    <w:tmpl w:val="F5A09EC2"/>
    <w:lvl w:ilvl="0" w:tplc="3C0A000F">
      <w:start w:val="1"/>
      <w:numFmt w:val="decimal"/>
      <w:lvlText w:val="%1."/>
      <w:lvlJc w:val="left"/>
      <w:pPr>
        <w:ind w:left="1440" w:hanging="360"/>
      </w:pPr>
    </w:lvl>
    <w:lvl w:ilvl="1" w:tplc="3C0A0019" w:tentative="1">
      <w:start w:val="1"/>
      <w:numFmt w:val="lowerLetter"/>
      <w:lvlText w:val="%2."/>
      <w:lvlJc w:val="left"/>
      <w:pPr>
        <w:ind w:left="2160" w:hanging="360"/>
      </w:pPr>
    </w:lvl>
    <w:lvl w:ilvl="2" w:tplc="3C0A001B" w:tentative="1">
      <w:start w:val="1"/>
      <w:numFmt w:val="lowerRoman"/>
      <w:lvlText w:val="%3."/>
      <w:lvlJc w:val="right"/>
      <w:pPr>
        <w:ind w:left="2880" w:hanging="180"/>
      </w:pPr>
    </w:lvl>
    <w:lvl w:ilvl="3" w:tplc="3C0A000F" w:tentative="1">
      <w:start w:val="1"/>
      <w:numFmt w:val="decimal"/>
      <w:lvlText w:val="%4."/>
      <w:lvlJc w:val="left"/>
      <w:pPr>
        <w:ind w:left="3600" w:hanging="360"/>
      </w:pPr>
    </w:lvl>
    <w:lvl w:ilvl="4" w:tplc="3C0A0019" w:tentative="1">
      <w:start w:val="1"/>
      <w:numFmt w:val="lowerLetter"/>
      <w:lvlText w:val="%5."/>
      <w:lvlJc w:val="left"/>
      <w:pPr>
        <w:ind w:left="4320" w:hanging="360"/>
      </w:pPr>
    </w:lvl>
    <w:lvl w:ilvl="5" w:tplc="3C0A001B" w:tentative="1">
      <w:start w:val="1"/>
      <w:numFmt w:val="lowerRoman"/>
      <w:lvlText w:val="%6."/>
      <w:lvlJc w:val="right"/>
      <w:pPr>
        <w:ind w:left="5040" w:hanging="180"/>
      </w:pPr>
    </w:lvl>
    <w:lvl w:ilvl="6" w:tplc="3C0A000F" w:tentative="1">
      <w:start w:val="1"/>
      <w:numFmt w:val="decimal"/>
      <w:lvlText w:val="%7."/>
      <w:lvlJc w:val="left"/>
      <w:pPr>
        <w:ind w:left="5760" w:hanging="360"/>
      </w:pPr>
    </w:lvl>
    <w:lvl w:ilvl="7" w:tplc="3C0A0019" w:tentative="1">
      <w:start w:val="1"/>
      <w:numFmt w:val="lowerLetter"/>
      <w:lvlText w:val="%8."/>
      <w:lvlJc w:val="left"/>
      <w:pPr>
        <w:ind w:left="6480" w:hanging="360"/>
      </w:pPr>
    </w:lvl>
    <w:lvl w:ilvl="8" w:tplc="3C0A001B" w:tentative="1">
      <w:start w:val="1"/>
      <w:numFmt w:val="lowerRoman"/>
      <w:lvlText w:val="%9."/>
      <w:lvlJc w:val="right"/>
      <w:pPr>
        <w:ind w:left="7200" w:hanging="180"/>
      </w:pPr>
    </w:lvl>
  </w:abstractNum>
  <w:abstractNum w:abstractNumId="31" w15:restartNumberingAfterBreak="0">
    <w:nsid w:val="7EC638F8"/>
    <w:multiLevelType w:val="multilevel"/>
    <w:tmpl w:val="A50C2F2A"/>
    <w:lvl w:ilvl="0">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338229">
    <w:abstractNumId w:val="26"/>
  </w:num>
  <w:num w:numId="2" w16cid:durableId="268776753">
    <w:abstractNumId w:val="5"/>
  </w:num>
  <w:num w:numId="3" w16cid:durableId="1861043275">
    <w:abstractNumId w:val="23"/>
  </w:num>
  <w:num w:numId="4" w16cid:durableId="1315179203">
    <w:abstractNumId w:val="11"/>
  </w:num>
  <w:num w:numId="5" w16cid:durableId="86867">
    <w:abstractNumId w:val="9"/>
  </w:num>
  <w:num w:numId="6" w16cid:durableId="750854064">
    <w:abstractNumId w:val="24"/>
  </w:num>
  <w:num w:numId="7" w16cid:durableId="2124108181">
    <w:abstractNumId w:val="2"/>
  </w:num>
  <w:num w:numId="8" w16cid:durableId="774835385">
    <w:abstractNumId w:val="8"/>
  </w:num>
  <w:num w:numId="9" w16cid:durableId="1652636338">
    <w:abstractNumId w:val="3"/>
  </w:num>
  <w:num w:numId="10" w16cid:durableId="427433780">
    <w:abstractNumId w:val="31"/>
  </w:num>
  <w:num w:numId="11" w16cid:durableId="1392999021">
    <w:abstractNumId w:val="25"/>
  </w:num>
  <w:num w:numId="12" w16cid:durableId="1797673415">
    <w:abstractNumId w:val="18"/>
  </w:num>
  <w:num w:numId="13" w16cid:durableId="1371296876">
    <w:abstractNumId w:val="7"/>
  </w:num>
  <w:num w:numId="14" w16cid:durableId="1055160870">
    <w:abstractNumId w:val="19"/>
  </w:num>
  <w:num w:numId="15" w16cid:durableId="1316883318">
    <w:abstractNumId w:val="0"/>
  </w:num>
  <w:num w:numId="16" w16cid:durableId="464546008">
    <w:abstractNumId w:val="4"/>
  </w:num>
  <w:num w:numId="17" w16cid:durableId="944577276">
    <w:abstractNumId w:val="28"/>
  </w:num>
  <w:num w:numId="18" w16cid:durableId="397093184">
    <w:abstractNumId w:val="22"/>
  </w:num>
  <w:num w:numId="19" w16cid:durableId="1810971369">
    <w:abstractNumId w:val="10"/>
  </w:num>
  <w:num w:numId="20" w16cid:durableId="448932578">
    <w:abstractNumId w:val="17"/>
  </w:num>
  <w:num w:numId="21" w16cid:durableId="497888728">
    <w:abstractNumId w:val="1"/>
  </w:num>
  <w:num w:numId="22" w16cid:durableId="830491558">
    <w:abstractNumId w:val="30"/>
  </w:num>
  <w:num w:numId="23" w16cid:durableId="1375933314">
    <w:abstractNumId w:val="21"/>
  </w:num>
  <w:num w:numId="24" w16cid:durableId="483352439">
    <w:abstractNumId w:val="29"/>
  </w:num>
  <w:num w:numId="25" w16cid:durableId="243802039">
    <w:abstractNumId w:val="15"/>
  </w:num>
  <w:num w:numId="26" w16cid:durableId="1635138584">
    <w:abstractNumId w:val="27"/>
  </w:num>
  <w:num w:numId="27" w16cid:durableId="2018072489">
    <w:abstractNumId w:val="6"/>
  </w:num>
  <w:num w:numId="28" w16cid:durableId="811169939">
    <w:abstractNumId w:val="14"/>
  </w:num>
  <w:num w:numId="29" w16cid:durableId="1988779235">
    <w:abstractNumId w:val="20"/>
  </w:num>
  <w:num w:numId="30" w16cid:durableId="638875801">
    <w:abstractNumId w:val="12"/>
  </w:num>
  <w:num w:numId="31" w16cid:durableId="1564757815">
    <w:abstractNumId w:val="16"/>
  </w:num>
  <w:num w:numId="32" w16cid:durableId="11384527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9E"/>
    <w:rsid w:val="0000166B"/>
    <w:rsid w:val="00006738"/>
    <w:rsid w:val="0001179E"/>
    <w:rsid w:val="00015150"/>
    <w:rsid w:val="00025574"/>
    <w:rsid w:val="0002712F"/>
    <w:rsid w:val="000323FB"/>
    <w:rsid w:val="0003324C"/>
    <w:rsid w:val="00033377"/>
    <w:rsid w:val="00036417"/>
    <w:rsid w:val="00042414"/>
    <w:rsid w:val="00051B76"/>
    <w:rsid w:val="00052A1D"/>
    <w:rsid w:val="0006148D"/>
    <w:rsid w:val="00064667"/>
    <w:rsid w:val="000669F1"/>
    <w:rsid w:val="00071A0B"/>
    <w:rsid w:val="00076005"/>
    <w:rsid w:val="00081A10"/>
    <w:rsid w:val="000824E6"/>
    <w:rsid w:val="000A1F04"/>
    <w:rsid w:val="000B2029"/>
    <w:rsid w:val="000B6C51"/>
    <w:rsid w:val="000B7E14"/>
    <w:rsid w:val="000C549F"/>
    <w:rsid w:val="000D4A53"/>
    <w:rsid w:val="000D62F5"/>
    <w:rsid w:val="000E6320"/>
    <w:rsid w:val="000F730D"/>
    <w:rsid w:val="00101E78"/>
    <w:rsid w:val="001021CF"/>
    <w:rsid w:val="00104187"/>
    <w:rsid w:val="001076AD"/>
    <w:rsid w:val="001175AC"/>
    <w:rsid w:val="001235B9"/>
    <w:rsid w:val="001270B5"/>
    <w:rsid w:val="00133EAA"/>
    <w:rsid w:val="00143FC7"/>
    <w:rsid w:val="001548C5"/>
    <w:rsid w:val="00155ACA"/>
    <w:rsid w:val="00176F26"/>
    <w:rsid w:val="00181BA8"/>
    <w:rsid w:val="00183CD4"/>
    <w:rsid w:val="0019129F"/>
    <w:rsid w:val="00197D63"/>
    <w:rsid w:val="001A2FFE"/>
    <w:rsid w:val="001A3A32"/>
    <w:rsid w:val="001A4467"/>
    <w:rsid w:val="001B5C51"/>
    <w:rsid w:val="001C1ADF"/>
    <w:rsid w:val="001F3684"/>
    <w:rsid w:val="001F61A1"/>
    <w:rsid w:val="0020719C"/>
    <w:rsid w:val="002105CB"/>
    <w:rsid w:val="00212473"/>
    <w:rsid w:val="00215DA1"/>
    <w:rsid w:val="0022478D"/>
    <w:rsid w:val="002606BB"/>
    <w:rsid w:val="00261476"/>
    <w:rsid w:val="00265F14"/>
    <w:rsid w:val="0027295F"/>
    <w:rsid w:val="00273D8B"/>
    <w:rsid w:val="002830DF"/>
    <w:rsid w:val="00293A3F"/>
    <w:rsid w:val="00295A3B"/>
    <w:rsid w:val="002A11E2"/>
    <w:rsid w:val="002A616D"/>
    <w:rsid w:val="002A65EF"/>
    <w:rsid w:val="002B1074"/>
    <w:rsid w:val="002B4E63"/>
    <w:rsid w:val="002C2908"/>
    <w:rsid w:val="002D7E3E"/>
    <w:rsid w:val="002E4C28"/>
    <w:rsid w:val="002F0725"/>
    <w:rsid w:val="00304B7B"/>
    <w:rsid w:val="00307F7A"/>
    <w:rsid w:val="00312194"/>
    <w:rsid w:val="0031794D"/>
    <w:rsid w:val="00322141"/>
    <w:rsid w:val="00344A9E"/>
    <w:rsid w:val="003450B0"/>
    <w:rsid w:val="003535AF"/>
    <w:rsid w:val="00356E2A"/>
    <w:rsid w:val="003609C3"/>
    <w:rsid w:val="00362D76"/>
    <w:rsid w:val="0036322B"/>
    <w:rsid w:val="00366F1C"/>
    <w:rsid w:val="003724ED"/>
    <w:rsid w:val="00375F71"/>
    <w:rsid w:val="00377799"/>
    <w:rsid w:val="00392D95"/>
    <w:rsid w:val="003954FD"/>
    <w:rsid w:val="00396DD3"/>
    <w:rsid w:val="003A16A9"/>
    <w:rsid w:val="003A3FF2"/>
    <w:rsid w:val="003B336C"/>
    <w:rsid w:val="003F638D"/>
    <w:rsid w:val="003F6E65"/>
    <w:rsid w:val="003F7F92"/>
    <w:rsid w:val="00406714"/>
    <w:rsid w:val="0041152C"/>
    <w:rsid w:val="00413347"/>
    <w:rsid w:val="004148A6"/>
    <w:rsid w:val="004219B9"/>
    <w:rsid w:val="00433025"/>
    <w:rsid w:val="00436164"/>
    <w:rsid w:val="00442A80"/>
    <w:rsid w:val="004751F9"/>
    <w:rsid w:val="00480A0E"/>
    <w:rsid w:val="00481F0C"/>
    <w:rsid w:val="00483E5A"/>
    <w:rsid w:val="00492051"/>
    <w:rsid w:val="004942F4"/>
    <w:rsid w:val="004956BD"/>
    <w:rsid w:val="004A3958"/>
    <w:rsid w:val="004A4B8D"/>
    <w:rsid w:val="004A53A8"/>
    <w:rsid w:val="004B40C7"/>
    <w:rsid w:val="004B44C7"/>
    <w:rsid w:val="004E2B7F"/>
    <w:rsid w:val="004E5B09"/>
    <w:rsid w:val="004F18BC"/>
    <w:rsid w:val="004F34CB"/>
    <w:rsid w:val="00505364"/>
    <w:rsid w:val="005076B2"/>
    <w:rsid w:val="00507EEB"/>
    <w:rsid w:val="00513FB8"/>
    <w:rsid w:val="0052055E"/>
    <w:rsid w:val="005321A4"/>
    <w:rsid w:val="00543604"/>
    <w:rsid w:val="005507C9"/>
    <w:rsid w:val="0055123A"/>
    <w:rsid w:val="00552016"/>
    <w:rsid w:val="005540C7"/>
    <w:rsid w:val="00573BBC"/>
    <w:rsid w:val="005768EA"/>
    <w:rsid w:val="00584211"/>
    <w:rsid w:val="00585C27"/>
    <w:rsid w:val="005A4BC9"/>
    <w:rsid w:val="005C3F82"/>
    <w:rsid w:val="005C5CA0"/>
    <w:rsid w:val="005C74D6"/>
    <w:rsid w:val="005D1854"/>
    <w:rsid w:val="005E33AB"/>
    <w:rsid w:val="005E5678"/>
    <w:rsid w:val="005F292E"/>
    <w:rsid w:val="0060029C"/>
    <w:rsid w:val="00605E96"/>
    <w:rsid w:val="00621F1E"/>
    <w:rsid w:val="0062381C"/>
    <w:rsid w:val="00632406"/>
    <w:rsid w:val="0063379F"/>
    <w:rsid w:val="00635DAC"/>
    <w:rsid w:val="00651CC6"/>
    <w:rsid w:val="00653B09"/>
    <w:rsid w:val="0065422F"/>
    <w:rsid w:val="00661312"/>
    <w:rsid w:val="00667C2B"/>
    <w:rsid w:val="00684E03"/>
    <w:rsid w:val="006854F6"/>
    <w:rsid w:val="006937C5"/>
    <w:rsid w:val="00694744"/>
    <w:rsid w:val="00696C29"/>
    <w:rsid w:val="006A3357"/>
    <w:rsid w:val="006C0000"/>
    <w:rsid w:val="006C162D"/>
    <w:rsid w:val="006D68F2"/>
    <w:rsid w:val="006D6E48"/>
    <w:rsid w:val="006F1E81"/>
    <w:rsid w:val="006F2D32"/>
    <w:rsid w:val="00707BEB"/>
    <w:rsid w:val="007172B5"/>
    <w:rsid w:val="00734B24"/>
    <w:rsid w:val="00735E3A"/>
    <w:rsid w:val="007501E4"/>
    <w:rsid w:val="00751BD1"/>
    <w:rsid w:val="007546F2"/>
    <w:rsid w:val="00754D68"/>
    <w:rsid w:val="007557D6"/>
    <w:rsid w:val="0075720E"/>
    <w:rsid w:val="007611E6"/>
    <w:rsid w:val="00770236"/>
    <w:rsid w:val="00770FDA"/>
    <w:rsid w:val="00773FB2"/>
    <w:rsid w:val="007763F3"/>
    <w:rsid w:val="00777ACC"/>
    <w:rsid w:val="00781221"/>
    <w:rsid w:val="007A05F3"/>
    <w:rsid w:val="007A2BF4"/>
    <w:rsid w:val="007A672E"/>
    <w:rsid w:val="007B1CCD"/>
    <w:rsid w:val="007B3AFF"/>
    <w:rsid w:val="007B67A5"/>
    <w:rsid w:val="007B728B"/>
    <w:rsid w:val="007D2586"/>
    <w:rsid w:val="007D2C58"/>
    <w:rsid w:val="007D43B0"/>
    <w:rsid w:val="007E1535"/>
    <w:rsid w:val="007E1C6D"/>
    <w:rsid w:val="007E50F9"/>
    <w:rsid w:val="007F1033"/>
    <w:rsid w:val="007F63B8"/>
    <w:rsid w:val="00802E05"/>
    <w:rsid w:val="008065DA"/>
    <w:rsid w:val="00806EC7"/>
    <w:rsid w:val="00807CD6"/>
    <w:rsid w:val="00810B77"/>
    <w:rsid w:val="00817827"/>
    <w:rsid w:val="008347CC"/>
    <w:rsid w:val="00843B6E"/>
    <w:rsid w:val="008456F8"/>
    <w:rsid w:val="0084581C"/>
    <w:rsid w:val="0085620B"/>
    <w:rsid w:val="00857E7A"/>
    <w:rsid w:val="008646F6"/>
    <w:rsid w:val="008705CD"/>
    <w:rsid w:val="008918B2"/>
    <w:rsid w:val="0089342A"/>
    <w:rsid w:val="0089468B"/>
    <w:rsid w:val="00897CDE"/>
    <w:rsid w:val="008A31B7"/>
    <w:rsid w:val="008A5569"/>
    <w:rsid w:val="008B5FFD"/>
    <w:rsid w:val="008C2DBD"/>
    <w:rsid w:val="008C3D8B"/>
    <w:rsid w:val="008E23DF"/>
    <w:rsid w:val="008F10A7"/>
    <w:rsid w:val="008F1F3F"/>
    <w:rsid w:val="008F2053"/>
    <w:rsid w:val="008F2E68"/>
    <w:rsid w:val="008F5AEF"/>
    <w:rsid w:val="008F6D81"/>
    <w:rsid w:val="00902742"/>
    <w:rsid w:val="00902887"/>
    <w:rsid w:val="00911B87"/>
    <w:rsid w:val="009132B0"/>
    <w:rsid w:val="00921C75"/>
    <w:rsid w:val="00922F68"/>
    <w:rsid w:val="00931482"/>
    <w:rsid w:val="0093185E"/>
    <w:rsid w:val="00935E26"/>
    <w:rsid w:val="00936977"/>
    <w:rsid w:val="00947064"/>
    <w:rsid w:val="00950B01"/>
    <w:rsid w:val="0095134F"/>
    <w:rsid w:val="00974DAC"/>
    <w:rsid w:val="00982C36"/>
    <w:rsid w:val="00985FF2"/>
    <w:rsid w:val="00995FA0"/>
    <w:rsid w:val="009A148E"/>
    <w:rsid w:val="009A2EDD"/>
    <w:rsid w:val="009A3EEB"/>
    <w:rsid w:val="009B2112"/>
    <w:rsid w:val="009B211A"/>
    <w:rsid w:val="009C35A6"/>
    <w:rsid w:val="009C4163"/>
    <w:rsid w:val="009D044F"/>
    <w:rsid w:val="009D2FBB"/>
    <w:rsid w:val="009E0D3C"/>
    <w:rsid w:val="009F081E"/>
    <w:rsid w:val="009F1C03"/>
    <w:rsid w:val="00A026B6"/>
    <w:rsid w:val="00A04B25"/>
    <w:rsid w:val="00A133D8"/>
    <w:rsid w:val="00A1415B"/>
    <w:rsid w:val="00A2261E"/>
    <w:rsid w:val="00A26BA5"/>
    <w:rsid w:val="00A34B10"/>
    <w:rsid w:val="00A375C9"/>
    <w:rsid w:val="00A419F7"/>
    <w:rsid w:val="00A42D8D"/>
    <w:rsid w:val="00A435AF"/>
    <w:rsid w:val="00A44D30"/>
    <w:rsid w:val="00A47E05"/>
    <w:rsid w:val="00A54F4E"/>
    <w:rsid w:val="00A60F26"/>
    <w:rsid w:val="00A616B6"/>
    <w:rsid w:val="00A72047"/>
    <w:rsid w:val="00A86E43"/>
    <w:rsid w:val="00A94CD6"/>
    <w:rsid w:val="00AA6DB6"/>
    <w:rsid w:val="00AB357C"/>
    <w:rsid w:val="00AB36AC"/>
    <w:rsid w:val="00AB6ADF"/>
    <w:rsid w:val="00AB7AA7"/>
    <w:rsid w:val="00AC37E4"/>
    <w:rsid w:val="00AC6AC6"/>
    <w:rsid w:val="00AD367B"/>
    <w:rsid w:val="00AD42CF"/>
    <w:rsid w:val="00AD6146"/>
    <w:rsid w:val="00AE0542"/>
    <w:rsid w:val="00AE7B4D"/>
    <w:rsid w:val="00AF5F31"/>
    <w:rsid w:val="00AF6730"/>
    <w:rsid w:val="00B00ED4"/>
    <w:rsid w:val="00B06A22"/>
    <w:rsid w:val="00B13261"/>
    <w:rsid w:val="00B24285"/>
    <w:rsid w:val="00B37F2D"/>
    <w:rsid w:val="00B40D81"/>
    <w:rsid w:val="00B502A5"/>
    <w:rsid w:val="00B50595"/>
    <w:rsid w:val="00B660A8"/>
    <w:rsid w:val="00B82316"/>
    <w:rsid w:val="00B915A6"/>
    <w:rsid w:val="00B93090"/>
    <w:rsid w:val="00B94144"/>
    <w:rsid w:val="00B94B18"/>
    <w:rsid w:val="00BA40D4"/>
    <w:rsid w:val="00BC5297"/>
    <w:rsid w:val="00BC67FE"/>
    <w:rsid w:val="00BD2007"/>
    <w:rsid w:val="00BD260D"/>
    <w:rsid w:val="00BE08B6"/>
    <w:rsid w:val="00BE2FD0"/>
    <w:rsid w:val="00BE3026"/>
    <w:rsid w:val="00BE5CBC"/>
    <w:rsid w:val="00BF5836"/>
    <w:rsid w:val="00BF59FF"/>
    <w:rsid w:val="00C06691"/>
    <w:rsid w:val="00C24375"/>
    <w:rsid w:val="00C2521E"/>
    <w:rsid w:val="00C31F46"/>
    <w:rsid w:val="00C407CE"/>
    <w:rsid w:val="00C43AF8"/>
    <w:rsid w:val="00C46BFC"/>
    <w:rsid w:val="00C47B3C"/>
    <w:rsid w:val="00C57D46"/>
    <w:rsid w:val="00C83F85"/>
    <w:rsid w:val="00C90130"/>
    <w:rsid w:val="00CB3C8F"/>
    <w:rsid w:val="00CB4C15"/>
    <w:rsid w:val="00CB745B"/>
    <w:rsid w:val="00CC299C"/>
    <w:rsid w:val="00CC5D47"/>
    <w:rsid w:val="00CD0250"/>
    <w:rsid w:val="00CE5B23"/>
    <w:rsid w:val="00CF412B"/>
    <w:rsid w:val="00CF5EEA"/>
    <w:rsid w:val="00D05099"/>
    <w:rsid w:val="00D130BC"/>
    <w:rsid w:val="00D17618"/>
    <w:rsid w:val="00D34AF8"/>
    <w:rsid w:val="00D34DFA"/>
    <w:rsid w:val="00D43D3E"/>
    <w:rsid w:val="00D47123"/>
    <w:rsid w:val="00D534FD"/>
    <w:rsid w:val="00D55024"/>
    <w:rsid w:val="00D70814"/>
    <w:rsid w:val="00D7535F"/>
    <w:rsid w:val="00D75AF8"/>
    <w:rsid w:val="00D77F66"/>
    <w:rsid w:val="00D83E99"/>
    <w:rsid w:val="00D85FB6"/>
    <w:rsid w:val="00D8643B"/>
    <w:rsid w:val="00D87E58"/>
    <w:rsid w:val="00DA0B8F"/>
    <w:rsid w:val="00DB2AD5"/>
    <w:rsid w:val="00DB650C"/>
    <w:rsid w:val="00DC054C"/>
    <w:rsid w:val="00DC790A"/>
    <w:rsid w:val="00DD6F34"/>
    <w:rsid w:val="00DF283F"/>
    <w:rsid w:val="00DF3AA5"/>
    <w:rsid w:val="00DF4DC0"/>
    <w:rsid w:val="00E0399E"/>
    <w:rsid w:val="00E17FA0"/>
    <w:rsid w:val="00E24F2B"/>
    <w:rsid w:val="00E2611D"/>
    <w:rsid w:val="00E40602"/>
    <w:rsid w:val="00E45B85"/>
    <w:rsid w:val="00E4604C"/>
    <w:rsid w:val="00E50AD5"/>
    <w:rsid w:val="00E63356"/>
    <w:rsid w:val="00E7275A"/>
    <w:rsid w:val="00E72BC2"/>
    <w:rsid w:val="00E72DD7"/>
    <w:rsid w:val="00E763C3"/>
    <w:rsid w:val="00E91969"/>
    <w:rsid w:val="00E9532C"/>
    <w:rsid w:val="00E9711F"/>
    <w:rsid w:val="00EA21ED"/>
    <w:rsid w:val="00EC286D"/>
    <w:rsid w:val="00ED13B5"/>
    <w:rsid w:val="00EE4B18"/>
    <w:rsid w:val="00F0309B"/>
    <w:rsid w:val="00F11006"/>
    <w:rsid w:val="00F13C45"/>
    <w:rsid w:val="00F23196"/>
    <w:rsid w:val="00F262FE"/>
    <w:rsid w:val="00F46ED9"/>
    <w:rsid w:val="00F65F0B"/>
    <w:rsid w:val="00F70330"/>
    <w:rsid w:val="00F715F8"/>
    <w:rsid w:val="00F71964"/>
    <w:rsid w:val="00F80E1C"/>
    <w:rsid w:val="00F82C97"/>
    <w:rsid w:val="00F95355"/>
    <w:rsid w:val="00FA4A0C"/>
    <w:rsid w:val="00FA795B"/>
    <w:rsid w:val="00FB2371"/>
    <w:rsid w:val="00FB7EE5"/>
    <w:rsid w:val="00FD1480"/>
    <w:rsid w:val="00FD4E50"/>
    <w:rsid w:val="00FD5D5F"/>
    <w:rsid w:val="00FD67CA"/>
    <w:rsid w:val="00FE0B20"/>
    <w:rsid w:val="00FE22A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C449"/>
  <w15:docId w15:val="{F35501B6-AE7C-445E-AEEE-DB5CEEA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419" w:eastAsia="es-P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3D"/>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1"/>
    <w:uiPriority w:val="10"/>
    <w:qFormat/>
    <w:rsid w:val="0007443D"/>
    <w:pPr>
      <w:tabs>
        <w:tab w:val="center" w:pos="4920"/>
      </w:tabs>
      <w:suppressAutoHyphens/>
      <w:jc w:val="center"/>
    </w:pPr>
    <w:rPr>
      <w:spacing w:val="-3"/>
      <w:sz w:val="24"/>
      <w:u w:val="single"/>
      <w:lang w:val="es-ES_tradnl" w:eastAsia="es-ES"/>
    </w:rPr>
  </w:style>
  <w:style w:type="table" w:customStyle="1" w:styleId="TableNormal2">
    <w:name w:val="Table Normal2"/>
    <w:tblPr>
      <w:tblCellMar>
        <w:top w:w="0" w:type="dxa"/>
        <w:left w:w="0" w:type="dxa"/>
        <w:bottom w:w="0" w:type="dxa"/>
        <w:right w:w="0" w:type="dxa"/>
      </w:tblCellMar>
    </w:tblPr>
  </w:style>
  <w:style w:type="paragraph" w:styleId="Prrafodelista">
    <w:name w:val="List Paragraph"/>
    <w:aliases w:val="titulo 3"/>
    <w:basedOn w:val="Normal"/>
    <w:link w:val="PrrafodelistaCar"/>
    <w:uiPriority w:val="34"/>
    <w:qFormat/>
    <w:rsid w:val="0007443D"/>
    <w:pPr>
      <w:ind w:left="720"/>
      <w:contextualSpacing/>
    </w:pPr>
  </w:style>
  <w:style w:type="paragraph" w:styleId="Encabezado">
    <w:name w:val="header"/>
    <w:basedOn w:val="Normal"/>
    <w:link w:val="EncabezadoCar"/>
    <w:uiPriority w:val="99"/>
    <w:unhideWhenUsed/>
    <w:rsid w:val="0007443D"/>
    <w:pPr>
      <w:tabs>
        <w:tab w:val="center" w:pos="4419"/>
        <w:tab w:val="right" w:pos="8838"/>
      </w:tabs>
    </w:pPr>
  </w:style>
  <w:style w:type="character" w:customStyle="1" w:styleId="EncabezadoCar">
    <w:name w:val="Encabezado Car"/>
    <w:link w:val="Encabezado"/>
    <w:uiPriority w:val="99"/>
    <w:rsid w:val="0007443D"/>
    <w:rPr>
      <w:rFonts w:ascii="Times New Roman" w:eastAsia="Times New Roman" w:hAnsi="Times New Roman" w:cs="Times New Roman"/>
      <w:noProof/>
      <w:sz w:val="20"/>
      <w:szCs w:val="20"/>
    </w:rPr>
  </w:style>
  <w:style w:type="character" w:customStyle="1" w:styleId="TtuloCar1">
    <w:name w:val="Título Car1"/>
    <w:link w:val="Ttulo"/>
    <w:rsid w:val="0007443D"/>
    <w:rPr>
      <w:rFonts w:ascii="Times New Roman" w:eastAsia="Times New Roman" w:hAnsi="Times New Roman" w:cs="Times New Roman"/>
      <w:noProof/>
      <w:spacing w:val="-3"/>
      <w:sz w:val="24"/>
      <w:szCs w:val="20"/>
      <w:u w:val="single"/>
      <w:lang w:val="es-ES_tradnl" w:eastAsia="es-ES"/>
    </w:rPr>
  </w:style>
  <w:style w:type="paragraph" w:styleId="Textoindependiente">
    <w:name w:val="Body Text"/>
    <w:basedOn w:val="Normal"/>
    <w:link w:val="TextoindependienteCar"/>
    <w:unhideWhenUsed/>
    <w:rsid w:val="0007443D"/>
    <w:pPr>
      <w:spacing w:after="120"/>
    </w:pPr>
    <w:rPr>
      <w:rFonts w:ascii="Courier New" w:hAnsi="Courier New"/>
      <w:sz w:val="24"/>
      <w:lang w:val="es-ES_tradnl" w:eastAsia="es-ES"/>
    </w:rPr>
  </w:style>
  <w:style w:type="character" w:customStyle="1" w:styleId="TextoindependienteCar">
    <w:name w:val="Texto independiente Car"/>
    <w:link w:val="Textoindependiente"/>
    <w:rsid w:val="0007443D"/>
    <w:rPr>
      <w:rFonts w:ascii="Courier New" w:eastAsia="Times New Roman" w:hAnsi="Courier New" w:cs="Times New Roman"/>
      <w:noProof/>
      <w:sz w:val="24"/>
      <w:szCs w:val="20"/>
      <w:lang w:val="es-ES_tradnl" w:eastAsia="es-ES"/>
    </w:rPr>
  </w:style>
  <w:style w:type="paragraph" w:styleId="Textodeglobo">
    <w:name w:val="Balloon Text"/>
    <w:basedOn w:val="Normal"/>
    <w:link w:val="TextodegloboCar"/>
    <w:uiPriority w:val="99"/>
    <w:semiHidden/>
    <w:unhideWhenUsed/>
    <w:rsid w:val="0007443D"/>
    <w:rPr>
      <w:rFonts w:ascii="Segoe UI" w:hAnsi="Segoe UI" w:cs="Segoe UI"/>
      <w:sz w:val="18"/>
      <w:szCs w:val="18"/>
    </w:rPr>
  </w:style>
  <w:style w:type="character" w:customStyle="1" w:styleId="TextodegloboCar">
    <w:name w:val="Texto de globo Car"/>
    <w:link w:val="Textodeglobo"/>
    <w:uiPriority w:val="99"/>
    <w:semiHidden/>
    <w:rsid w:val="0007443D"/>
    <w:rPr>
      <w:rFonts w:ascii="Segoe UI" w:eastAsia="Times New Roman" w:hAnsi="Segoe UI" w:cs="Segoe UI"/>
      <w:noProof/>
      <w:sz w:val="18"/>
      <w:szCs w:val="18"/>
    </w:rPr>
  </w:style>
  <w:style w:type="paragraph" w:styleId="Piedepgina">
    <w:name w:val="footer"/>
    <w:basedOn w:val="Normal"/>
    <w:link w:val="PiedepginaCar"/>
    <w:uiPriority w:val="99"/>
    <w:unhideWhenUsed/>
    <w:rsid w:val="0007443D"/>
    <w:pPr>
      <w:tabs>
        <w:tab w:val="center" w:pos="4419"/>
        <w:tab w:val="right" w:pos="8838"/>
      </w:tabs>
    </w:pPr>
  </w:style>
  <w:style w:type="character" w:customStyle="1" w:styleId="PiedepginaCar">
    <w:name w:val="Pie de página Car"/>
    <w:link w:val="Piedepgina"/>
    <w:uiPriority w:val="99"/>
    <w:rsid w:val="0007443D"/>
    <w:rPr>
      <w:rFonts w:ascii="Times New Roman" w:eastAsia="Times New Roman" w:hAnsi="Times New Roman" w:cs="Times New Roman"/>
      <w:noProof/>
      <w:sz w:val="20"/>
      <w:szCs w:val="20"/>
    </w:rPr>
  </w:style>
  <w:style w:type="character" w:customStyle="1" w:styleId="PrrafodelistaCar">
    <w:name w:val="Párrafo de lista Car"/>
    <w:aliases w:val="titulo 3 Car"/>
    <w:link w:val="Prrafodelista"/>
    <w:uiPriority w:val="34"/>
    <w:locked/>
    <w:rsid w:val="00B60FC2"/>
    <w:rPr>
      <w:rFonts w:ascii="Times New Roman" w:eastAsia="Times New Roman" w:hAnsi="Times New Roman" w:cs="Times New Roman"/>
      <w:noProof/>
      <w:sz w:val="20"/>
      <w:szCs w:val="20"/>
    </w:rPr>
  </w:style>
  <w:style w:type="paragraph" w:customStyle="1" w:styleId="Default">
    <w:name w:val="Default"/>
    <w:rsid w:val="00617642"/>
    <w:pPr>
      <w:autoSpaceDE w:val="0"/>
      <w:autoSpaceDN w:val="0"/>
      <w:adjustRightInd w:val="0"/>
    </w:pPr>
    <w:rPr>
      <w:rFonts w:cs="Calibri"/>
      <w:color w:val="000000"/>
      <w:sz w:val="24"/>
      <w:szCs w:val="24"/>
      <w:lang w:eastAsia="en-US"/>
    </w:rPr>
  </w:style>
  <w:style w:type="character" w:customStyle="1" w:styleId="hps">
    <w:name w:val="hps"/>
    <w:basedOn w:val="Fuentedeprrafopredeter"/>
    <w:rsid w:val="00514F94"/>
  </w:style>
  <w:style w:type="character" w:styleId="Refdecomentario">
    <w:name w:val="annotation reference"/>
    <w:uiPriority w:val="99"/>
    <w:semiHidden/>
    <w:unhideWhenUsed/>
    <w:rsid w:val="00AE7F00"/>
    <w:rPr>
      <w:sz w:val="16"/>
      <w:szCs w:val="16"/>
    </w:rPr>
  </w:style>
  <w:style w:type="paragraph" w:styleId="Textocomentario">
    <w:name w:val="annotation text"/>
    <w:basedOn w:val="Normal"/>
    <w:link w:val="TextocomentarioCar"/>
    <w:uiPriority w:val="99"/>
    <w:semiHidden/>
    <w:unhideWhenUsed/>
    <w:rsid w:val="00AE7F00"/>
  </w:style>
  <w:style w:type="character" w:customStyle="1" w:styleId="TextocomentarioCar">
    <w:name w:val="Texto comentario Car"/>
    <w:link w:val="Textocomentario"/>
    <w:uiPriority w:val="99"/>
    <w:semiHidden/>
    <w:rsid w:val="00AE7F0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E7F00"/>
    <w:rPr>
      <w:b/>
      <w:bCs/>
    </w:rPr>
  </w:style>
  <w:style w:type="character" w:customStyle="1" w:styleId="AsuntodelcomentarioCar">
    <w:name w:val="Asunto del comentario Car"/>
    <w:link w:val="Asuntodelcomentario"/>
    <w:uiPriority w:val="99"/>
    <w:semiHidden/>
    <w:rsid w:val="00AE7F00"/>
    <w:rPr>
      <w:rFonts w:ascii="Times New Roman" w:eastAsia="Times New Roman" w:hAnsi="Times New Roman" w:cs="Times New Roman"/>
      <w:b/>
      <w:bCs/>
      <w:sz w:val="20"/>
      <w:szCs w:val="20"/>
    </w:rPr>
  </w:style>
  <w:style w:type="paragraph" w:customStyle="1" w:styleId="Standard">
    <w:name w:val="Standard"/>
    <w:rsid w:val="00C65DC7"/>
    <w:pPr>
      <w:widowControl w:val="0"/>
      <w:suppressAutoHyphens/>
      <w:autoSpaceDN w:val="0"/>
      <w:textAlignment w:val="baseline"/>
    </w:pPr>
    <w:rPr>
      <w:rFonts w:ascii="Liberation Serif" w:hAnsi="Liberation Serif" w:cs="Mangal"/>
      <w:kern w:val="3"/>
      <w:sz w:val="24"/>
      <w:szCs w:val="24"/>
      <w:lang w:eastAsia="zh-CN" w:bidi="hi-IN"/>
    </w:rPr>
  </w:style>
  <w:style w:type="paragraph" w:customStyle="1" w:styleId="a">
    <w:basedOn w:val="Normal"/>
    <w:next w:val="Ttulo"/>
    <w:link w:val="TtuloCar"/>
    <w:qFormat/>
    <w:rsid w:val="005F7442"/>
    <w:pPr>
      <w:tabs>
        <w:tab w:val="center" w:pos="4920"/>
      </w:tabs>
      <w:suppressAutoHyphens/>
      <w:jc w:val="center"/>
    </w:pPr>
    <w:rPr>
      <w:spacing w:val="-3"/>
      <w:sz w:val="24"/>
      <w:u w:val="single"/>
      <w:lang w:val="es-ES_tradnl" w:eastAsia="es-ES"/>
    </w:rPr>
  </w:style>
  <w:style w:type="character" w:customStyle="1" w:styleId="TtuloCar">
    <w:name w:val="Título Car"/>
    <w:basedOn w:val="Fuentedeprrafopredeter"/>
    <w:link w:val="a"/>
    <w:rsid w:val="005F7442"/>
    <w:rPr>
      <w:rFonts w:ascii="Times New Roman" w:eastAsia="Times New Roman" w:hAnsi="Times New Roman" w:cs="Times New Roman"/>
      <w:spacing w:val="-3"/>
      <w:sz w:val="24"/>
      <w:szCs w:val="20"/>
      <w:u w:val="single"/>
      <w:lang w:val="es-ES_tradnl" w:eastAsia="es-ES"/>
    </w:rPr>
  </w:style>
  <w:style w:type="table" w:styleId="Tablaconcuadrcula">
    <w:name w:val="Table Grid"/>
    <w:basedOn w:val="Tablanormal"/>
    <w:uiPriority w:val="39"/>
    <w:rsid w:val="003174C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41DB8"/>
    <w:rPr>
      <w:color w:val="0563C1" w:themeColor="hyperlink"/>
      <w:u w:val="single"/>
    </w:rPr>
  </w:style>
  <w:style w:type="character" w:customStyle="1" w:styleId="Mencinsinresolver1">
    <w:name w:val="Mención sin resolver1"/>
    <w:basedOn w:val="Fuentedeprrafopredeter"/>
    <w:uiPriority w:val="99"/>
    <w:semiHidden/>
    <w:unhideWhenUsed/>
    <w:rsid w:val="00841DB8"/>
    <w:rPr>
      <w:color w:val="808080"/>
      <w:shd w:val="clear" w:color="auto" w:fill="E6E6E6"/>
    </w:rPr>
  </w:style>
  <w:style w:type="paragraph" w:customStyle="1" w:styleId="paragraph">
    <w:name w:val="paragraph"/>
    <w:basedOn w:val="Normal"/>
    <w:rsid w:val="00661A22"/>
    <w:pPr>
      <w:spacing w:before="100" w:beforeAutospacing="1" w:after="100" w:afterAutospacing="1"/>
    </w:pPr>
    <w:rPr>
      <w:sz w:val="24"/>
      <w:szCs w:val="24"/>
      <w:lang w:eastAsia="es-ES_tradnl"/>
    </w:rPr>
  </w:style>
  <w:style w:type="character" w:customStyle="1" w:styleId="normaltextrun">
    <w:name w:val="normaltextrun"/>
    <w:basedOn w:val="Fuentedeprrafopredeter"/>
    <w:rsid w:val="00661A22"/>
  </w:style>
  <w:style w:type="character" w:customStyle="1" w:styleId="eop">
    <w:name w:val="eop"/>
    <w:basedOn w:val="Fuentedeprrafopredeter"/>
    <w:rsid w:val="00661A22"/>
  </w:style>
  <w:style w:type="character" w:styleId="Hipervnculovisitado">
    <w:name w:val="FollowedHyperlink"/>
    <w:basedOn w:val="Fuentedeprrafopredeter"/>
    <w:uiPriority w:val="99"/>
    <w:semiHidden/>
    <w:unhideWhenUsed/>
    <w:rsid w:val="009B614D"/>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Revisin">
    <w:name w:val="Revision"/>
    <w:hidden/>
    <w:uiPriority w:val="99"/>
    <w:semiHidden/>
    <w:rsid w:val="00947064"/>
    <w:rPr>
      <w:lang w:eastAsia="en-US"/>
    </w:rPr>
  </w:style>
  <w:style w:type="character" w:styleId="Mencinsinresolver">
    <w:name w:val="Unresolved Mention"/>
    <w:basedOn w:val="Fuentedeprrafopredeter"/>
    <w:uiPriority w:val="99"/>
    <w:semiHidden/>
    <w:unhideWhenUsed/>
    <w:rsid w:val="008E23DF"/>
    <w:rPr>
      <w:color w:val="605E5C"/>
      <w:shd w:val="clear" w:color="auto" w:fill="E1DFDD"/>
    </w:rPr>
  </w:style>
  <w:style w:type="paragraph" w:styleId="Textonotapie">
    <w:name w:val="footnote text"/>
    <w:basedOn w:val="Normal"/>
    <w:link w:val="TextonotapieCar"/>
    <w:uiPriority w:val="99"/>
    <w:semiHidden/>
    <w:unhideWhenUsed/>
    <w:rsid w:val="00261476"/>
  </w:style>
  <w:style w:type="character" w:customStyle="1" w:styleId="TextonotapieCar">
    <w:name w:val="Texto nota pie Car"/>
    <w:basedOn w:val="Fuentedeprrafopredeter"/>
    <w:link w:val="Textonotapie"/>
    <w:uiPriority w:val="99"/>
    <w:semiHidden/>
    <w:rsid w:val="00261476"/>
    <w:rPr>
      <w:lang w:eastAsia="en-US"/>
    </w:rPr>
  </w:style>
  <w:style w:type="character" w:styleId="Refdenotaalpie">
    <w:name w:val="footnote reference"/>
    <w:basedOn w:val="Fuentedeprrafopredeter"/>
    <w:uiPriority w:val="99"/>
    <w:semiHidden/>
    <w:unhideWhenUsed/>
    <w:rsid w:val="002614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555">
      <w:bodyDiv w:val="1"/>
      <w:marLeft w:val="0"/>
      <w:marRight w:val="0"/>
      <w:marTop w:val="0"/>
      <w:marBottom w:val="0"/>
      <w:divBdr>
        <w:top w:val="none" w:sz="0" w:space="0" w:color="auto"/>
        <w:left w:val="none" w:sz="0" w:space="0" w:color="auto"/>
        <w:bottom w:val="none" w:sz="0" w:space="0" w:color="auto"/>
        <w:right w:val="none" w:sz="0" w:space="0" w:color="auto"/>
      </w:divBdr>
      <w:divsChild>
        <w:div w:id="1073434991">
          <w:marLeft w:val="0"/>
          <w:marRight w:val="0"/>
          <w:marTop w:val="0"/>
          <w:marBottom w:val="0"/>
          <w:divBdr>
            <w:top w:val="none" w:sz="0" w:space="0" w:color="auto"/>
            <w:left w:val="none" w:sz="0" w:space="0" w:color="auto"/>
            <w:bottom w:val="none" w:sz="0" w:space="0" w:color="auto"/>
            <w:right w:val="none" w:sz="0" w:space="0" w:color="auto"/>
          </w:divBdr>
        </w:div>
        <w:div w:id="754013123">
          <w:marLeft w:val="0"/>
          <w:marRight w:val="0"/>
          <w:marTop w:val="0"/>
          <w:marBottom w:val="0"/>
          <w:divBdr>
            <w:top w:val="none" w:sz="0" w:space="0" w:color="auto"/>
            <w:left w:val="none" w:sz="0" w:space="0" w:color="auto"/>
            <w:bottom w:val="none" w:sz="0" w:space="0" w:color="auto"/>
            <w:right w:val="none" w:sz="0" w:space="0" w:color="auto"/>
          </w:divBdr>
        </w:div>
      </w:divsChild>
    </w:div>
    <w:div w:id="301153941">
      <w:bodyDiv w:val="1"/>
      <w:marLeft w:val="0"/>
      <w:marRight w:val="0"/>
      <w:marTop w:val="0"/>
      <w:marBottom w:val="0"/>
      <w:divBdr>
        <w:top w:val="none" w:sz="0" w:space="0" w:color="auto"/>
        <w:left w:val="none" w:sz="0" w:space="0" w:color="auto"/>
        <w:bottom w:val="none" w:sz="0" w:space="0" w:color="auto"/>
        <w:right w:val="none" w:sz="0" w:space="0" w:color="auto"/>
      </w:divBdr>
    </w:div>
    <w:div w:id="733741688">
      <w:bodyDiv w:val="1"/>
      <w:marLeft w:val="0"/>
      <w:marRight w:val="0"/>
      <w:marTop w:val="0"/>
      <w:marBottom w:val="0"/>
      <w:divBdr>
        <w:top w:val="none" w:sz="0" w:space="0" w:color="auto"/>
        <w:left w:val="none" w:sz="0" w:space="0" w:color="auto"/>
        <w:bottom w:val="none" w:sz="0" w:space="0" w:color="auto"/>
        <w:right w:val="none" w:sz="0" w:space="0" w:color="auto"/>
      </w:divBdr>
    </w:div>
    <w:div w:id="1426606904">
      <w:bodyDiv w:val="1"/>
      <w:marLeft w:val="0"/>
      <w:marRight w:val="0"/>
      <w:marTop w:val="0"/>
      <w:marBottom w:val="0"/>
      <w:divBdr>
        <w:top w:val="none" w:sz="0" w:space="0" w:color="auto"/>
        <w:left w:val="none" w:sz="0" w:space="0" w:color="auto"/>
        <w:bottom w:val="none" w:sz="0" w:space="0" w:color="auto"/>
        <w:right w:val="none" w:sz="0" w:space="0" w:color="auto"/>
      </w:divBdr>
      <w:divsChild>
        <w:div w:id="531235317">
          <w:marLeft w:val="0"/>
          <w:marRight w:val="0"/>
          <w:marTop w:val="0"/>
          <w:marBottom w:val="0"/>
          <w:divBdr>
            <w:top w:val="none" w:sz="0" w:space="0" w:color="auto"/>
            <w:left w:val="none" w:sz="0" w:space="0" w:color="auto"/>
            <w:bottom w:val="none" w:sz="0" w:space="0" w:color="auto"/>
            <w:right w:val="none" w:sz="0" w:space="0" w:color="auto"/>
          </w:divBdr>
        </w:div>
        <w:div w:id="575431943">
          <w:marLeft w:val="0"/>
          <w:marRight w:val="0"/>
          <w:marTop w:val="0"/>
          <w:marBottom w:val="0"/>
          <w:divBdr>
            <w:top w:val="none" w:sz="0" w:space="0" w:color="auto"/>
            <w:left w:val="none" w:sz="0" w:space="0" w:color="auto"/>
            <w:bottom w:val="none" w:sz="0" w:space="0" w:color="auto"/>
            <w:right w:val="none" w:sz="0" w:space="0" w:color="auto"/>
          </w:divBdr>
        </w:div>
      </w:divsChild>
    </w:div>
    <w:div w:id="1545364732">
      <w:bodyDiv w:val="1"/>
      <w:marLeft w:val="0"/>
      <w:marRight w:val="0"/>
      <w:marTop w:val="0"/>
      <w:marBottom w:val="0"/>
      <w:divBdr>
        <w:top w:val="none" w:sz="0" w:space="0" w:color="auto"/>
        <w:left w:val="none" w:sz="0" w:space="0" w:color="auto"/>
        <w:bottom w:val="none" w:sz="0" w:space="0" w:color="auto"/>
        <w:right w:val="none" w:sz="0" w:space="0" w:color="auto"/>
      </w:divBdr>
    </w:div>
    <w:div w:id="211107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GQnw+UDdyJbNba7KdXsnWEk7w==">AMUW2mW8rbVwLxpbmS+FZHx+UR8Rykm44GJ8IC9zoMPF+HVTdpUnrIzB0nKCtMFDniapxixDNesNMnCiZLRjYVP1Waz6OHFlPNY/j2pdeStCf2/3Ca//CvJfj/H3vNJr2uVO9/ipJJAYOjMGfqWFA2mRaYia3WmEhdxaRqNww1FFwpS+UosZZZRrRXWMJ5hGz8UL6T//28F4Atyh5TB8TrA65A0w4ip7DGiR//09uvJZ3xDjjKrokacarEXnbSJwbGH6n7FbDzQgsTm0JDGbEyKCaUa0O8Fj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D55B5259865345B3B597797FAF98FE" ma:contentTypeVersion="16" ma:contentTypeDescription="Create a new document." ma:contentTypeScope="" ma:versionID="f60163ce658cc62977d85250725283d1">
  <xsd:schema xmlns:xsd="http://www.w3.org/2001/XMLSchema" xmlns:xs="http://www.w3.org/2001/XMLSchema" xmlns:p="http://schemas.microsoft.com/office/2006/metadata/properties" xmlns:ns2="c6ed8f2a-d275-4450-a58e-60fef678f035" xmlns:ns3="9236d42e-5f63-4538-a478-da953d0686a7" targetNamespace="http://schemas.microsoft.com/office/2006/metadata/properties" ma:root="true" ma:fieldsID="6fd1d4f3cb65f49e1fec40b10ae56fa4" ns2:_="" ns3:_="">
    <xsd:import namespace="c6ed8f2a-d275-4450-a58e-60fef678f035"/>
    <xsd:import namespace="9236d42e-5f63-4538-a478-da953d0686a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d8f2a-d275-4450-a58e-60fef678f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d42e-5f63-4538-a478-da953d0686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64d98e-9900-4cee-9f8e-3c7201d6dd5c}" ma:internalName="TaxCatchAll" ma:showField="CatchAllData" ma:web="9236d42e-5f63-4538-a478-da953d068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36d42e-5f63-4538-a478-da953d0686a7" xsi:nil="true"/>
    <lcf76f155ced4ddcb4097134ff3c332f xmlns="c6ed8f2a-d275-4450-a58e-60fef678f03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FF5721-D0C3-4E3E-BBAA-2D7C4FC8B6B6}">
  <ds:schemaRefs>
    <ds:schemaRef ds:uri="http://schemas.openxmlformats.org/officeDocument/2006/bibliography"/>
  </ds:schemaRefs>
</ds:datastoreItem>
</file>

<file path=customXml/itemProps3.xml><?xml version="1.0" encoding="utf-8"?>
<ds:datastoreItem xmlns:ds="http://schemas.openxmlformats.org/officeDocument/2006/customXml" ds:itemID="{A356B5DD-32CE-4195-9DD3-7F8F3D5A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d8f2a-d275-4450-a58e-60fef678f035"/>
    <ds:schemaRef ds:uri="9236d42e-5f63-4538-a478-da953d068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383ED-361D-4770-B79A-6A554F7E09B3}">
  <ds:schemaRefs>
    <ds:schemaRef ds:uri="http://schemas.microsoft.com/office/2006/metadata/properties"/>
    <ds:schemaRef ds:uri="http://schemas.microsoft.com/office/infopath/2007/PartnerControls"/>
    <ds:schemaRef ds:uri="9236d42e-5f63-4538-a478-da953d0686a7"/>
    <ds:schemaRef ds:uri="c6ed8f2a-d275-4450-a58e-60fef678f035"/>
  </ds:schemaRefs>
</ds:datastoreItem>
</file>

<file path=customXml/itemProps5.xml><?xml version="1.0" encoding="utf-8"?>
<ds:datastoreItem xmlns:ds="http://schemas.openxmlformats.org/officeDocument/2006/customXml" ds:itemID="{75F2D2F0-F0AF-469A-8CAD-C0E03FE07D0F}">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1292</TotalTime>
  <Pages>5</Pages>
  <Words>1681</Words>
  <Characters>9587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DOAT</dc:creator>
  <cp:lastModifiedBy>Mauricio José Rodas Brítez</cp:lastModifiedBy>
  <cp:revision>67</cp:revision>
  <cp:lastPrinted>2023-12-28T14:20:00Z</cp:lastPrinted>
  <dcterms:created xsi:type="dcterms:W3CDTF">2026-01-28T18:33:00Z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0x0101007DD55B5259865345B3B597797FAF98FE</vt:lpwstr>
  </property>
  <property fmtid="{D5CDD505-2E9C-101B-9397-08002B2CF9AE}" pid="3" name="MediaServiceImageTags">
    <vt:lpwstr/>
  </property>
</Properties>
</file>