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0140B" w14:textId="77777777" w:rsidR="0054700D" w:rsidRPr="008821C0" w:rsidRDefault="00A32908" w:rsidP="00D10874">
      <w:pPr>
        <w:spacing w:after="120" w:line="240" w:lineRule="auto"/>
        <w:jc w:val="center"/>
        <w:rPr>
          <w:rFonts w:ascii="Calibri" w:hAnsi="Calibri" w:cs="Calibri"/>
          <w:b/>
          <w:bCs/>
          <w:sz w:val="28"/>
        </w:rPr>
      </w:pPr>
      <w:r w:rsidRPr="008821C0">
        <w:rPr>
          <w:rFonts w:ascii="Calibri" w:hAnsi="Calibri" w:cs="Calibri"/>
          <w:b/>
          <w:bCs/>
          <w:sz w:val="28"/>
        </w:rPr>
        <w:t xml:space="preserve">Términos de Referencia </w:t>
      </w:r>
    </w:p>
    <w:p w14:paraId="14A70ADD" w14:textId="1C0495E3" w:rsidR="008821C0" w:rsidRPr="008821C0" w:rsidRDefault="00E56651" w:rsidP="00D10874">
      <w:pPr>
        <w:spacing w:after="120" w:line="240" w:lineRule="auto"/>
        <w:jc w:val="center"/>
        <w:rPr>
          <w:rFonts w:ascii="Calibri" w:hAnsi="Calibri" w:cs="Calibri"/>
          <w:bCs/>
        </w:rPr>
      </w:pPr>
      <w:r>
        <w:rPr>
          <w:rFonts w:ascii="Calibri" w:hAnsi="Calibri" w:cs="Calibri"/>
          <w:b/>
          <w:bCs/>
          <w:sz w:val="28"/>
          <w:lang w:val="es-PY"/>
        </w:rPr>
        <w:t>Técnico/a Social</w:t>
      </w:r>
      <w:r w:rsidR="00642B04">
        <w:rPr>
          <w:rFonts w:ascii="Calibri" w:hAnsi="Calibri" w:cs="Calibri"/>
          <w:b/>
          <w:bCs/>
          <w:sz w:val="28"/>
          <w:lang w:val="es-PY"/>
        </w:rPr>
        <w:t xml:space="preserve"> local</w:t>
      </w:r>
    </w:p>
    <w:p w14:paraId="2AAB7202" w14:textId="3012134E" w:rsidR="00A32908" w:rsidRPr="00154B45" w:rsidRDefault="00A118BD" w:rsidP="004363C2">
      <w:pPr>
        <w:spacing w:after="120" w:line="240" w:lineRule="auto"/>
        <w:jc w:val="both"/>
        <w:rPr>
          <w:rFonts w:ascii="Calibri" w:hAnsi="Calibri" w:cs="Calibri"/>
          <w:b/>
          <w:bCs/>
          <w:sz w:val="24"/>
          <w:u w:val="single"/>
        </w:rPr>
      </w:pPr>
      <w:r w:rsidRPr="00154B45">
        <w:rPr>
          <w:rFonts w:ascii="Calibri" w:hAnsi="Calibri" w:cs="Calibri"/>
          <w:b/>
          <w:bCs/>
          <w:sz w:val="24"/>
          <w:u w:val="single"/>
        </w:rPr>
        <w:t>In</w:t>
      </w:r>
      <w:r w:rsidR="00A32908" w:rsidRPr="00154B45">
        <w:rPr>
          <w:rFonts w:ascii="Calibri" w:hAnsi="Calibri" w:cs="Calibri"/>
          <w:b/>
          <w:bCs/>
          <w:sz w:val="24"/>
          <w:u w:val="single"/>
        </w:rPr>
        <w:t>formación general</w:t>
      </w:r>
    </w:p>
    <w:p w14:paraId="31EDBD9D" w14:textId="2562CD23" w:rsidR="00C734AA" w:rsidRPr="008821C0" w:rsidRDefault="00512D44" w:rsidP="00E50B6E">
      <w:pPr>
        <w:spacing w:after="120" w:line="300" w:lineRule="auto"/>
        <w:jc w:val="both"/>
        <w:rPr>
          <w:rFonts w:ascii="Calibri" w:hAnsi="Calibri" w:cs="Calibri"/>
        </w:rPr>
      </w:pPr>
      <w:r w:rsidRPr="004A41EB">
        <w:rPr>
          <w:rFonts w:ascii="Calibri" w:hAnsi="Calibri" w:cs="Calibri"/>
          <w:b/>
          <w:bCs/>
          <w:color w:val="111111"/>
        </w:rPr>
        <w:t xml:space="preserve">Alcance del trabajo: </w:t>
      </w:r>
      <w:r w:rsidR="00CF3E52" w:rsidRPr="008821C0">
        <w:rPr>
          <w:rFonts w:ascii="Calibri" w:hAnsi="Calibri" w:cs="Calibri"/>
        </w:rPr>
        <w:t>El</w:t>
      </w:r>
      <w:r w:rsidR="00A118BD" w:rsidRPr="008821C0">
        <w:rPr>
          <w:rFonts w:ascii="Calibri" w:hAnsi="Calibri" w:cs="Calibri"/>
        </w:rPr>
        <w:t>/la</w:t>
      </w:r>
      <w:r w:rsidR="0044198B">
        <w:rPr>
          <w:rFonts w:ascii="Calibri" w:hAnsi="Calibri" w:cs="Calibri"/>
        </w:rPr>
        <w:t xml:space="preserve"> Técnico </w:t>
      </w:r>
      <w:r w:rsidR="003668BE" w:rsidRPr="008821C0">
        <w:rPr>
          <w:rFonts w:ascii="Calibri" w:hAnsi="Calibri" w:cs="Calibri"/>
        </w:rPr>
        <w:t>Social</w:t>
      </w:r>
      <w:r w:rsidR="00CF3E52" w:rsidRPr="008821C0">
        <w:rPr>
          <w:rFonts w:ascii="Calibri" w:hAnsi="Calibri" w:cs="Calibri"/>
        </w:rPr>
        <w:t xml:space="preserve"> </w:t>
      </w:r>
      <w:r w:rsidR="0044198B">
        <w:rPr>
          <w:rFonts w:ascii="Calibri" w:hAnsi="Calibri" w:cs="Calibri"/>
        </w:rPr>
        <w:t xml:space="preserve">acompañara </w:t>
      </w:r>
      <w:r w:rsidR="00C734AA" w:rsidRPr="008821C0">
        <w:rPr>
          <w:rFonts w:ascii="Calibri" w:hAnsi="Calibri" w:cs="Calibri"/>
        </w:rPr>
        <w:t>l</w:t>
      </w:r>
      <w:r w:rsidR="0044198B">
        <w:rPr>
          <w:rFonts w:ascii="Calibri" w:hAnsi="Calibri" w:cs="Calibri"/>
        </w:rPr>
        <w:t>a</w:t>
      </w:r>
      <w:r w:rsidR="00C734AA" w:rsidRPr="008821C0">
        <w:rPr>
          <w:rFonts w:ascii="Calibri" w:hAnsi="Calibri" w:cs="Calibri"/>
        </w:rPr>
        <w:t xml:space="preserve"> implementación de la estrategia </w:t>
      </w:r>
      <w:r w:rsidR="002F4236" w:rsidRPr="008821C0">
        <w:rPr>
          <w:rFonts w:ascii="Calibri" w:hAnsi="Calibri" w:cs="Calibri"/>
        </w:rPr>
        <w:t xml:space="preserve">social </w:t>
      </w:r>
      <w:r w:rsidR="00C734AA" w:rsidRPr="008821C0">
        <w:rPr>
          <w:rFonts w:ascii="Calibri" w:hAnsi="Calibri" w:cs="Calibri"/>
        </w:rPr>
        <w:t>del proyecto</w:t>
      </w:r>
      <w:r w:rsidR="004A75D3" w:rsidRPr="008821C0">
        <w:rPr>
          <w:rFonts w:ascii="Calibri" w:hAnsi="Calibri" w:cs="Calibri"/>
        </w:rPr>
        <w:t xml:space="preserve">. Esto incluye el desarrollo de </w:t>
      </w:r>
      <w:r w:rsidR="00A118BD" w:rsidRPr="008821C0">
        <w:rPr>
          <w:rFonts w:ascii="Calibri" w:hAnsi="Calibri" w:cs="Calibri"/>
        </w:rPr>
        <w:t xml:space="preserve">actividades </w:t>
      </w:r>
      <w:r w:rsidR="005646D5">
        <w:rPr>
          <w:rFonts w:ascii="Calibri" w:hAnsi="Calibri" w:cs="Calibri"/>
        </w:rPr>
        <w:t>con carácter social</w:t>
      </w:r>
      <w:r w:rsidR="007F2C89">
        <w:rPr>
          <w:rFonts w:ascii="Calibri" w:hAnsi="Calibri" w:cs="Calibri"/>
        </w:rPr>
        <w:t xml:space="preserve"> y/o</w:t>
      </w:r>
      <w:r w:rsidR="005646D5">
        <w:rPr>
          <w:rFonts w:ascii="Calibri" w:hAnsi="Calibri" w:cs="Calibri"/>
        </w:rPr>
        <w:t xml:space="preserve"> comunitario del plan de trabajo del proyecto,</w:t>
      </w:r>
      <w:r w:rsidR="007F2C89">
        <w:rPr>
          <w:rFonts w:ascii="Calibri" w:hAnsi="Calibri" w:cs="Calibri"/>
        </w:rPr>
        <w:t xml:space="preserve"> así como</w:t>
      </w:r>
      <w:r w:rsidR="005646D5">
        <w:rPr>
          <w:rFonts w:ascii="Calibri" w:hAnsi="Calibri" w:cs="Calibri"/>
        </w:rPr>
        <w:t xml:space="preserve"> </w:t>
      </w:r>
      <w:r w:rsidR="0004656F">
        <w:rPr>
          <w:rFonts w:ascii="Calibri" w:hAnsi="Calibri" w:cs="Calibri"/>
        </w:rPr>
        <w:t>el plan de trabajo</w:t>
      </w:r>
      <w:r w:rsidR="005646D5">
        <w:rPr>
          <w:rFonts w:ascii="Calibri" w:hAnsi="Calibri" w:cs="Calibri"/>
        </w:rPr>
        <w:t xml:space="preserve"> social del Plan de Gestión Ambiental y Social (PGAS) del proyecto. Estas actividades se desarrollarán </w:t>
      </w:r>
      <w:r w:rsidR="0004656F">
        <w:rPr>
          <w:rFonts w:ascii="Calibri" w:hAnsi="Calibri" w:cs="Calibri"/>
        </w:rPr>
        <w:t xml:space="preserve">bajo las </w:t>
      </w:r>
      <w:r w:rsidR="00B0678F">
        <w:rPr>
          <w:rFonts w:ascii="Calibri" w:hAnsi="Calibri" w:cs="Calibri"/>
        </w:rPr>
        <w:t xml:space="preserve">indicaciones </w:t>
      </w:r>
      <w:r w:rsidR="0004656F">
        <w:rPr>
          <w:rFonts w:ascii="Calibri" w:hAnsi="Calibri" w:cs="Calibri"/>
        </w:rPr>
        <w:t xml:space="preserve">del Coordinador del Proyecto, así como del Especialista Social, </w:t>
      </w:r>
      <w:r w:rsidR="005646D5">
        <w:rPr>
          <w:rFonts w:ascii="Calibri" w:hAnsi="Calibri" w:cs="Calibri"/>
        </w:rPr>
        <w:t xml:space="preserve">conjuntamente </w:t>
      </w:r>
      <w:r w:rsidR="002F4236" w:rsidRPr="008821C0">
        <w:rPr>
          <w:rFonts w:ascii="Calibri" w:hAnsi="Calibri" w:cs="Calibri"/>
        </w:rPr>
        <w:t>con los actores locales del proyecto</w:t>
      </w:r>
      <w:r w:rsidR="005646D5">
        <w:rPr>
          <w:rFonts w:ascii="Calibri" w:hAnsi="Calibri" w:cs="Calibri"/>
        </w:rPr>
        <w:t xml:space="preserve">.  </w:t>
      </w:r>
    </w:p>
    <w:p w14:paraId="1C975545" w14:textId="742FA58B" w:rsidR="004A75D3" w:rsidRPr="008821C0" w:rsidRDefault="00E9729B" w:rsidP="00E50B6E">
      <w:pPr>
        <w:spacing w:after="120" w:line="300" w:lineRule="auto"/>
        <w:jc w:val="both"/>
        <w:rPr>
          <w:rFonts w:ascii="Calibri" w:hAnsi="Calibri" w:cs="Calibri"/>
        </w:rPr>
      </w:pPr>
      <w:r w:rsidRPr="008821C0">
        <w:rPr>
          <w:rFonts w:ascii="Calibri" w:hAnsi="Calibri" w:cs="Calibri"/>
        </w:rPr>
        <w:t>El</w:t>
      </w:r>
      <w:r w:rsidR="005646D5">
        <w:rPr>
          <w:rFonts w:ascii="Calibri" w:hAnsi="Calibri" w:cs="Calibri"/>
        </w:rPr>
        <w:t>/la</w:t>
      </w:r>
      <w:r w:rsidRPr="008821C0">
        <w:rPr>
          <w:rFonts w:ascii="Calibri" w:hAnsi="Calibri" w:cs="Calibri"/>
        </w:rPr>
        <w:t xml:space="preserve"> </w:t>
      </w:r>
      <w:r w:rsidR="0044198B">
        <w:rPr>
          <w:rFonts w:ascii="Calibri" w:hAnsi="Calibri" w:cs="Calibri"/>
        </w:rPr>
        <w:t>Técnico</w:t>
      </w:r>
      <w:r w:rsidRPr="008821C0">
        <w:rPr>
          <w:rFonts w:ascii="Calibri" w:hAnsi="Calibri" w:cs="Calibri"/>
        </w:rPr>
        <w:t xml:space="preserve"> </w:t>
      </w:r>
      <w:r w:rsidR="00B9047E" w:rsidRPr="008821C0">
        <w:rPr>
          <w:rFonts w:ascii="Calibri" w:hAnsi="Calibri" w:cs="Calibri"/>
        </w:rPr>
        <w:t>Social</w:t>
      </w:r>
      <w:r w:rsidR="005646D5">
        <w:rPr>
          <w:rFonts w:ascii="Calibri" w:hAnsi="Calibri" w:cs="Calibri"/>
        </w:rPr>
        <w:t xml:space="preserve"> </w:t>
      </w:r>
      <w:r w:rsidR="00B9047E" w:rsidRPr="008821C0">
        <w:rPr>
          <w:rFonts w:ascii="Calibri" w:hAnsi="Calibri" w:cs="Calibri"/>
        </w:rPr>
        <w:t xml:space="preserve">será la persona encargada </w:t>
      </w:r>
      <w:r w:rsidR="0044198B">
        <w:rPr>
          <w:rFonts w:ascii="Calibri" w:hAnsi="Calibri" w:cs="Calibri"/>
        </w:rPr>
        <w:t>de participar de la organización y acompañar</w:t>
      </w:r>
      <w:r w:rsidR="00B9047E" w:rsidRPr="008821C0">
        <w:rPr>
          <w:rFonts w:ascii="Calibri" w:hAnsi="Calibri" w:cs="Calibri"/>
        </w:rPr>
        <w:t xml:space="preserve"> </w:t>
      </w:r>
      <w:r w:rsidR="0044198B">
        <w:rPr>
          <w:rFonts w:ascii="Calibri" w:hAnsi="Calibri" w:cs="Calibri"/>
        </w:rPr>
        <w:t xml:space="preserve">las </w:t>
      </w:r>
      <w:r w:rsidR="00B9047E" w:rsidRPr="008821C0">
        <w:rPr>
          <w:rFonts w:ascii="Calibri" w:hAnsi="Calibri" w:cs="Calibri"/>
        </w:rPr>
        <w:t>capacitaciones y asistencia técnica especializada en diversos temas a los</w:t>
      </w:r>
      <w:r w:rsidR="0004656F">
        <w:rPr>
          <w:rFonts w:ascii="Calibri" w:hAnsi="Calibri" w:cs="Calibri"/>
        </w:rPr>
        <w:t>/as</w:t>
      </w:r>
      <w:r w:rsidR="00B9047E" w:rsidRPr="008821C0">
        <w:rPr>
          <w:rFonts w:ascii="Calibri" w:hAnsi="Calibri" w:cs="Calibri"/>
        </w:rPr>
        <w:t xml:space="preserve"> productores</w:t>
      </w:r>
      <w:r w:rsidR="0004656F">
        <w:rPr>
          <w:rFonts w:ascii="Calibri" w:hAnsi="Calibri" w:cs="Calibri"/>
        </w:rPr>
        <w:t>/as</w:t>
      </w:r>
      <w:r w:rsidR="00B9047E" w:rsidRPr="008821C0">
        <w:rPr>
          <w:rFonts w:ascii="Calibri" w:hAnsi="Calibri" w:cs="Calibri"/>
        </w:rPr>
        <w:t xml:space="preserve">, población y autoridades locales dentro del ámbito del Proyecto. Para lograr el cumplimiento de estos objetivos se ha planteado actividades de sensibilización social en la temática de resolución de conflictos, capital social, género e interculturalidad en las </w:t>
      </w:r>
      <w:r w:rsidR="0067124A" w:rsidRPr="008821C0">
        <w:rPr>
          <w:rFonts w:ascii="Calibri" w:hAnsi="Calibri" w:cs="Calibri"/>
        </w:rPr>
        <w:t>poblaciones,</w:t>
      </w:r>
      <w:r w:rsidR="00B9047E" w:rsidRPr="008821C0">
        <w:rPr>
          <w:rFonts w:ascii="Calibri" w:hAnsi="Calibri" w:cs="Calibri"/>
        </w:rPr>
        <w:t xml:space="preserve"> </w:t>
      </w:r>
      <w:r w:rsidR="001333CA" w:rsidRPr="008821C0">
        <w:rPr>
          <w:rFonts w:ascii="Calibri" w:hAnsi="Calibri" w:cs="Calibri"/>
        </w:rPr>
        <w:t>así</w:t>
      </w:r>
      <w:r w:rsidR="00B9047E" w:rsidRPr="008821C0">
        <w:rPr>
          <w:rFonts w:ascii="Calibri" w:hAnsi="Calibri" w:cs="Calibri"/>
        </w:rPr>
        <w:t xml:space="preserve"> como a las autoridades locales</w:t>
      </w:r>
      <w:r w:rsidRPr="008821C0">
        <w:rPr>
          <w:rFonts w:ascii="Calibri" w:hAnsi="Calibri" w:cs="Calibri"/>
        </w:rPr>
        <w:t>.</w:t>
      </w:r>
    </w:p>
    <w:p w14:paraId="03E6A144" w14:textId="7CBB03E6" w:rsidR="00A32908" w:rsidRPr="008821C0" w:rsidRDefault="002C3E00" w:rsidP="00E50B6E">
      <w:pPr>
        <w:spacing w:after="120" w:line="300" w:lineRule="auto"/>
        <w:jc w:val="both"/>
        <w:rPr>
          <w:rFonts w:ascii="Calibri" w:hAnsi="Calibri" w:cs="Calibri"/>
          <w:b/>
          <w:bCs/>
        </w:rPr>
      </w:pPr>
      <w:r w:rsidRPr="008821C0">
        <w:rPr>
          <w:rFonts w:ascii="Calibri" w:hAnsi="Calibri" w:cs="Calibri"/>
          <w:b/>
          <w:bCs/>
        </w:rPr>
        <w:t xml:space="preserve">Ubicación: </w:t>
      </w:r>
      <w:r w:rsidRPr="008821C0">
        <w:rPr>
          <w:rFonts w:ascii="Calibri" w:hAnsi="Calibri" w:cs="Calibri"/>
        </w:rPr>
        <w:t xml:space="preserve">Paso </w:t>
      </w:r>
      <w:r w:rsidR="00A118BD" w:rsidRPr="008821C0">
        <w:rPr>
          <w:rFonts w:ascii="Calibri" w:hAnsi="Calibri" w:cs="Calibri"/>
        </w:rPr>
        <w:t>Yobái</w:t>
      </w:r>
      <w:r w:rsidRPr="008821C0">
        <w:rPr>
          <w:rFonts w:ascii="Calibri" w:hAnsi="Calibri" w:cs="Calibri"/>
        </w:rPr>
        <w:t xml:space="preserve">, </w:t>
      </w:r>
      <w:r w:rsidR="00154B45">
        <w:rPr>
          <w:rFonts w:ascii="Calibri" w:hAnsi="Calibri" w:cs="Calibri"/>
        </w:rPr>
        <w:t xml:space="preserve">Departamento del Guairá - </w:t>
      </w:r>
      <w:r w:rsidRPr="008821C0">
        <w:rPr>
          <w:rFonts w:ascii="Calibri" w:hAnsi="Calibri" w:cs="Calibri"/>
        </w:rPr>
        <w:t>Paraguay</w:t>
      </w:r>
      <w:r w:rsidR="00DC319B" w:rsidRPr="008821C0">
        <w:rPr>
          <w:rFonts w:ascii="Calibri" w:hAnsi="Calibri" w:cs="Calibri"/>
        </w:rPr>
        <w:t xml:space="preserve">. </w:t>
      </w:r>
      <w:r w:rsidR="00506ADF" w:rsidRPr="00506ADF">
        <w:rPr>
          <w:rFonts w:ascii="Calibri" w:hAnsi="Calibri" w:cs="Calibri"/>
        </w:rPr>
        <w:t xml:space="preserve">Dada la naturaleza del cargo, la residencia en el distrito de Paso Yobái o ciudades circundantes se considera </w:t>
      </w:r>
      <w:r w:rsidR="00506ADF" w:rsidRPr="00506ADF">
        <w:rPr>
          <w:rFonts w:ascii="Calibri" w:hAnsi="Calibri" w:cs="Calibri"/>
          <w:b/>
          <w:bCs/>
        </w:rPr>
        <w:t>condición obligatoria</w:t>
      </w:r>
      <w:r w:rsidR="00506ADF">
        <w:rPr>
          <w:rFonts w:ascii="Calibri" w:hAnsi="Calibri" w:cs="Calibri"/>
          <w:b/>
          <w:bCs/>
        </w:rPr>
        <w:t>.</w:t>
      </w:r>
    </w:p>
    <w:p w14:paraId="25839628" w14:textId="5DEDFFDB" w:rsidR="00C00E61" w:rsidRPr="008821C0" w:rsidRDefault="00C00E61" w:rsidP="00E50B6E">
      <w:pPr>
        <w:spacing w:after="120" w:line="300" w:lineRule="auto"/>
        <w:jc w:val="both"/>
        <w:rPr>
          <w:rFonts w:ascii="Calibri" w:hAnsi="Calibri" w:cs="Calibri"/>
        </w:rPr>
      </w:pPr>
      <w:r w:rsidRPr="008821C0">
        <w:rPr>
          <w:rFonts w:ascii="Calibri" w:hAnsi="Calibri" w:cs="Calibri"/>
          <w:b/>
          <w:bCs/>
        </w:rPr>
        <w:t xml:space="preserve">Remuneración: </w:t>
      </w:r>
      <w:r w:rsidR="00323588" w:rsidRPr="00070B03">
        <w:rPr>
          <w:rFonts w:ascii="Calibri" w:hAnsi="Calibri" w:cs="Calibri"/>
        </w:rPr>
        <w:t>S</w:t>
      </w:r>
      <w:r w:rsidRPr="00070B03">
        <w:rPr>
          <w:rFonts w:ascii="Calibri" w:hAnsi="Calibri" w:cs="Calibri"/>
        </w:rPr>
        <w:t>egún fondos del proyecto.</w:t>
      </w:r>
    </w:p>
    <w:p w14:paraId="7CE09BFE" w14:textId="7D63CA66" w:rsidR="00A32908" w:rsidRPr="008821C0" w:rsidRDefault="00A32908" w:rsidP="00E50B6E">
      <w:pPr>
        <w:spacing w:after="120" w:line="300" w:lineRule="auto"/>
        <w:jc w:val="both"/>
        <w:rPr>
          <w:rFonts w:ascii="Calibri" w:hAnsi="Calibri" w:cs="Calibri"/>
        </w:rPr>
      </w:pPr>
      <w:r w:rsidRPr="008821C0">
        <w:rPr>
          <w:rFonts w:ascii="Calibri" w:hAnsi="Calibri" w:cs="Calibri"/>
        </w:rPr>
        <w:t>Este puesto está financiado por el Fondo para el Medio Ambiente Mundial (FMAM)</w:t>
      </w:r>
      <w:r w:rsidR="0004656F">
        <w:rPr>
          <w:rFonts w:ascii="Calibri" w:hAnsi="Calibri" w:cs="Calibri"/>
        </w:rPr>
        <w:t>, implementado a través del Programa de Naciones Unidas para el Medio Ambiente (ONU Ambiente) y ejecutado</w:t>
      </w:r>
      <w:r w:rsidRPr="008821C0">
        <w:rPr>
          <w:rFonts w:ascii="Calibri" w:hAnsi="Calibri" w:cs="Calibri"/>
        </w:rPr>
        <w:t xml:space="preserve"> a través d</w:t>
      </w:r>
      <w:r w:rsidR="004F75CB" w:rsidRPr="008821C0">
        <w:rPr>
          <w:rFonts w:ascii="Calibri" w:hAnsi="Calibri" w:cs="Calibri"/>
        </w:rPr>
        <w:t xml:space="preserve">e </w:t>
      </w:r>
      <w:r w:rsidR="00C467D1" w:rsidRPr="008821C0">
        <w:rPr>
          <w:rFonts w:ascii="Calibri" w:hAnsi="Calibri" w:cs="Calibri"/>
        </w:rPr>
        <w:t xml:space="preserve">Investigación para el </w:t>
      </w:r>
      <w:r w:rsidR="00125EC6">
        <w:rPr>
          <w:rFonts w:ascii="Calibri" w:hAnsi="Calibri" w:cs="Calibri"/>
        </w:rPr>
        <w:t>D</w:t>
      </w:r>
      <w:r w:rsidR="00C467D1" w:rsidRPr="008821C0">
        <w:rPr>
          <w:rFonts w:ascii="Calibri" w:hAnsi="Calibri" w:cs="Calibri"/>
        </w:rPr>
        <w:t>esarrollo (id)</w:t>
      </w:r>
      <w:r w:rsidR="0004656F">
        <w:rPr>
          <w:rFonts w:ascii="Calibri" w:hAnsi="Calibri" w:cs="Calibri"/>
        </w:rPr>
        <w:t xml:space="preserve"> en colaboración con el Ministerio del Ambiente y Desarrollo Sostenible (MADES).</w:t>
      </w:r>
    </w:p>
    <w:p w14:paraId="0A9958CD" w14:textId="770E021A" w:rsidR="00A32908" w:rsidRPr="00154B45" w:rsidRDefault="00BE30B7" w:rsidP="0054700D">
      <w:pPr>
        <w:spacing w:after="120" w:line="240" w:lineRule="auto"/>
        <w:jc w:val="both"/>
        <w:rPr>
          <w:rFonts w:ascii="Calibri" w:hAnsi="Calibri" w:cs="Calibri"/>
          <w:b/>
          <w:bCs/>
          <w:sz w:val="24"/>
          <w:u w:val="single"/>
        </w:rPr>
      </w:pPr>
      <w:r w:rsidRPr="00154B45">
        <w:rPr>
          <w:rFonts w:ascii="Calibri" w:hAnsi="Calibri" w:cs="Calibri"/>
          <w:b/>
          <w:bCs/>
          <w:sz w:val="24"/>
          <w:u w:val="single"/>
        </w:rPr>
        <w:t>Contexto</w:t>
      </w:r>
    </w:p>
    <w:p w14:paraId="7BA20883" w14:textId="157F47E3" w:rsidR="00BE30B7" w:rsidRPr="00154B45" w:rsidRDefault="00BE30B7" w:rsidP="0054700D">
      <w:pPr>
        <w:spacing w:after="120" w:line="240" w:lineRule="auto"/>
        <w:jc w:val="both"/>
        <w:rPr>
          <w:rFonts w:ascii="Calibri" w:hAnsi="Calibri" w:cs="Calibri"/>
          <w:b/>
          <w:bCs/>
          <w:sz w:val="24"/>
        </w:rPr>
      </w:pPr>
      <w:r w:rsidRPr="00154B45">
        <w:rPr>
          <w:rFonts w:ascii="Calibri" w:hAnsi="Calibri" w:cs="Calibri"/>
          <w:b/>
          <w:bCs/>
          <w:sz w:val="24"/>
        </w:rPr>
        <w:t>Proyecto planetGOLD Paraguay</w:t>
      </w:r>
      <w:r w:rsidR="0081611F" w:rsidRPr="00154B45">
        <w:rPr>
          <w:rFonts w:ascii="Calibri" w:hAnsi="Calibri" w:cs="Calibri"/>
          <w:b/>
          <w:bCs/>
          <w:sz w:val="24"/>
        </w:rPr>
        <w:t xml:space="preserve"> (GEF ID 11112)</w:t>
      </w:r>
    </w:p>
    <w:p w14:paraId="2301C512" w14:textId="44A33397" w:rsidR="00A32908" w:rsidRPr="008821C0" w:rsidRDefault="00A32908" w:rsidP="00E50B6E">
      <w:pPr>
        <w:spacing w:after="120" w:line="300" w:lineRule="auto"/>
        <w:jc w:val="both"/>
        <w:rPr>
          <w:rFonts w:ascii="Calibri" w:hAnsi="Calibri" w:cs="Calibri"/>
        </w:rPr>
      </w:pPr>
      <w:r w:rsidRPr="008821C0">
        <w:rPr>
          <w:rFonts w:ascii="Calibri" w:hAnsi="Calibri" w:cs="Calibri"/>
        </w:rPr>
        <w:t>En 2014, Paraguay suscribió el Convenio de Minamata</w:t>
      </w:r>
      <w:r w:rsidR="00DB392F" w:rsidRPr="008821C0">
        <w:rPr>
          <w:rFonts w:ascii="Calibri" w:hAnsi="Calibri" w:cs="Calibri"/>
        </w:rPr>
        <w:t>.</w:t>
      </w:r>
      <w:r w:rsidRPr="008821C0">
        <w:rPr>
          <w:rFonts w:ascii="Calibri" w:hAnsi="Calibri" w:cs="Calibri"/>
        </w:rPr>
        <w:t xml:space="preserve"> </w:t>
      </w:r>
      <w:r w:rsidR="00DB392F" w:rsidRPr="008821C0">
        <w:rPr>
          <w:rFonts w:ascii="Calibri" w:hAnsi="Calibri" w:cs="Calibri"/>
        </w:rPr>
        <w:t>L</w:t>
      </w:r>
      <w:r w:rsidRPr="008821C0">
        <w:rPr>
          <w:rFonts w:ascii="Calibri" w:hAnsi="Calibri" w:cs="Calibri"/>
        </w:rPr>
        <w:t>uego en 2018, el acuerdo fue ratificado mediante la Ley N</w:t>
      </w:r>
      <w:r w:rsidR="00F67267" w:rsidRPr="008821C0">
        <w:rPr>
          <w:rFonts w:ascii="Calibri" w:hAnsi="Calibri" w:cs="Calibri"/>
        </w:rPr>
        <w:t xml:space="preserve"> </w:t>
      </w:r>
      <w:r w:rsidRPr="008821C0">
        <w:rPr>
          <w:rFonts w:ascii="Calibri" w:hAnsi="Calibri" w:cs="Calibri"/>
        </w:rPr>
        <w:t xml:space="preserve">° 6036. Considerando esta última, el país ha implementado diferentes medidas para garantizar la reducción y eliminación del mercurio en el </w:t>
      </w:r>
      <w:r w:rsidR="00F67267" w:rsidRPr="008821C0">
        <w:rPr>
          <w:rFonts w:ascii="Calibri" w:hAnsi="Calibri" w:cs="Calibri"/>
        </w:rPr>
        <w:t>sector de la MAPE</w:t>
      </w:r>
      <w:r w:rsidRPr="008821C0">
        <w:rPr>
          <w:rFonts w:ascii="Calibri" w:hAnsi="Calibri" w:cs="Calibri"/>
        </w:rPr>
        <w:t xml:space="preserve">. </w:t>
      </w:r>
    </w:p>
    <w:p w14:paraId="5BBD0A80" w14:textId="060268A0" w:rsidR="0081611F" w:rsidRPr="008821C0" w:rsidRDefault="0081611F" w:rsidP="00E50B6E">
      <w:pPr>
        <w:spacing w:after="120" w:line="300" w:lineRule="auto"/>
        <w:jc w:val="both"/>
        <w:rPr>
          <w:rFonts w:ascii="Calibri" w:hAnsi="Calibri" w:cs="Calibri"/>
        </w:rPr>
      </w:pPr>
      <w:r w:rsidRPr="008821C0">
        <w:rPr>
          <w:rFonts w:ascii="Calibri" w:hAnsi="Calibri" w:cs="Calibri"/>
        </w:rPr>
        <w:t xml:space="preserve">El programa </w:t>
      </w:r>
      <w:hyperlink r:id="rId8" w:history="1">
        <w:r w:rsidRPr="005646D5">
          <w:rPr>
            <w:rStyle w:val="Hipervnculo"/>
            <w:rFonts w:ascii="Calibri" w:hAnsi="Calibri" w:cs="Calibri"/>
          </w:rPr>
          <w:t>planetGOLD</w:t>
        </w:r>
      </w:hyperlink>
      <w:r w:rsidRPr="008821C0">
        <w:rPr>
          <w:rFonts w:ascii="Calibri" w:hAnsi="Calibri" w:cs="Calibri"/>
        </w:rPr>
        <w:t>, apoyado por el Fondo para el Medio Ambiente Mundial, trabaja en asociación con los gobiernos, el sector privado y las comunidades dedicadas a la extracción de oro artesanal y en pequeña escala para mejorar las prácticas de producción y el entorno laboral de los mineros artesanales y en pequeña escala, impulsando de forma sostenible su productividad al tiempo que se mejora la cadena de suministro de oro y se reduce la contaminación mundial por mercurio.</w:t>
      </w:r>
    </w:p>
    <w:p w14:paraId="2FFF2EE4" w14:textId="280504D1" w:rsidR="0081611F" w:rsidRPr="008821C0" w:rsidRDefault="00A32908" w:rsidP="00E50B6E">
      <w:pPr>
        <w:spacing w:after="120" w:line="300" w:lineRule="auto"/>
        <w:jc w:val="both"/>
        <w:rPr>
          <w:rFonts w:ascii="Calibri" w:hAnsi="Calibri" w:cs="Calibri"/>
        </w:rPr>
      </w:pPr>
      <w:r w:rsidRPr="008821C0">
        <w:rPr>
          <w:rFonts w:ascii="Calibri" w:hAnsi="Calibri" w:cs="Calibri"/>
        </w:rPr>
        <w:t>PlanetGOLD Paraguay tiene como objetivo transformar el sector de minería de oro artesanal y de pequeña escala (</w:t>
      </w:r>
      <w:r w:rsidR="0081611F" w:rsidRPr="008821C0">
        <w:rPr>
          <w:rFonts w:ascii="Calibri" w:hAnsi="Calibri" w:cs="Calibri"/>
        </w:rPr>
        <w:t>MAPE</w:t>
      </w:r>
      <w:r w:rsidRPr="008821C0">
        <w:rPr>
          <w:rFonts w:ascii="Calibri" w:hAnsi="Calibri" w:cs="Calibri"/>
        </w:rPr>
        <w:t xml:space="preserve">) del país eliminando el mercurio y mitigando sus impactos ambientales y sociales negativos. </w:t>
      </w:r>
      <w:r w:rsidR="0038782B" w:rsidRPr="008821C0">
        <w:rPr>
          <w:rFonts w:ascii="Calibri" w:hAnsi="Calibri" w:cs="Calibri"/>
        </w:rPr>
        <w:t xml:space="preserve">El </w:t>
      </w:r>
      <w:r w:rsidR="0038782B" w:rsidRPr="00D10874">
        <w:rPr>
          <w:rFonts w:ascii="Calibri" w:hAnsi="Calibri" w:cs="Calibri"/>
        </w:rPr>
        <w:t xml:space="preserve">documento </w:t>
      </w:r>
      <w:r w:rsidR="005646D5" w:rsidRPr="00D10874">
        <w:rPr>
          <w:rFonts w:ascii="Calibri" w:hAnsi="Calibri" w:cs="Calibri"/>
        </w:rPr>
        <w:t>de proyecto</w:t>
      </w:r>
      <w:r w:rsidR="0038782B" w:rsidRPr="008821C0">
        <w:rPr>
          <w:rFonts w:ascii="Calibri" w:hAnsi="Calibri" w:cs="Calibri"/>
        </w:rPr>
        <w:t xml:space="preserve"> aprobado por el FMAM sirve de documento guía tanto en la implementación como en la ejecución del proyecto.</w:t>
      </w:r>
    </w:p>
    <w:p w14:paraId="1AAFE89B" w14:textId="49536A61" w:rsidR="0038782B" w:rsidRPr="008821C0" w:rsidRDefault="0038782B" w:rsidP="00E50B6E">
      <w:pPr>
        <w:spacing w:after="120" w:line="300" w:lineRule="auto"/>
        <w:jc w:val="both"/>
        <w:rPr>
          <w:rFonts w:ascii="Calibri" w:hAnsi="Calibri" w:cs="Calibri"/>
        </w:rPr>
      </w:pPr>
      <w:r w:rsidRPr="008821C0">
        <w:rPr>
          <w:rFonts w:ascii="Calibri" w:hAnsi="Calibri" w:cs="Calibri"/>
        </w:rPr>
        <w:t xml:space="preserve">El proyecto incluye los siguientes cuatro componentes, además de la gestión del proyecto: </w:t>
      </w:r>
    </w:p>
    <w:p w14:paraId="697B384B" w14:textId="438AA068" w:rsidR="0038782B" w:rsidRPr="008821C0" w:rsidRDefault="0038782B" w:rsidP="00E50B6E">
      <w:pPr>
        <w:pStyle w:val="Prrafodelista"/>
        <w:numPr>
          <w:ilvl w:val="0"/>
          <w:numId w:val="9"/>
        </w:numPr>
        <w:spacing w:after="120" w:line="300" w:lineRule="auto"/>
        <w:jc w:val="both"/>
        <w:rPr>
          <w:rFonts w:ascii="Calibri" w:hAnsi="Calibri" w:cs="Calibri"/>
        </w:rPr>
      </w:pPr>
      <w:r w:rsidRPr="008821C0">
        <w:rPr>
          <w:rFonts w:ascii="Calibri" w:hAnsi="Calibri" w:cs="Calibri"/>
        </w:rPr>
        <w:t xml:space="preserve">Mejora de la formalización del sector de la extracción de oro artesanal y en pequeña escala. </w:t>
      </w:r>
    </w:p>
    <w:p w14:paraId="372B7D5C" w14:textId="65FFCCE0" w:rsidR="0038782B" w:rsidRPr="008821C0" w:rsidRDefault="0038782B" w:rsidP="00E50B6E">
      <w:pPr>
        <w:pStyle w:val="Prrafodelista"/>
        <w:numPr>
          <w:ilvl w:val="0"/>
          <w:numId w:val="9"/>
        </w:numPr>
        <w:spacing w:after="120" w:line="300" w:lineRule="auto"/>
        <w:jc w:val="both"/>
        <w:rPr>
          <w:rFonts w:ascii="Calibri" w:hAnsi="Calibri" w:cs="Calibri"/>
        </w:rPr>
      </w:pPr>
      <w:r w:rsidRPr="008821C0">
        <w:rPr>
          <w:rFonts w:ascii="Calibri" w:hAnsi="Calibri" w:cs="Calibri"/>
        </w:rPr>
        <w:lastRenderedPageBreak/>
        <w:t xml:space="preserve">Acceso a la financiación a través de la inclusión financiera y las cadenas de suministro responsables. </w:t>
      </w:r>
    </w:p>
    <w:p w14:paraId="1A750811" w14:textId="6B20094C" w:rsidR="0038782B" w:rsidRPr="008821C0" w:rsidRDefault="0038782B" w:rsidP="00E50B6E">
      <w:pPr>
        <w:pStyle w:val="Prrafodelista"/>
        <w:numPr>
          <w:ilvl w:val="0"/>
          <w:numId w:val="9"/>
        </w:numPr>
        <w:spacing w:after="120" w:line="300" w:lineRule="auto"/>
        <w:jc w:val="both"/>
        <w:rPr>
          <w:rFonts w:ascii="Calibri" w:hAnsi="Calibri" w:cs="Calibri"/>
        </w:rPr>
      </w:pPr>
      <w:r w:rsidRPr="008821C0">
        <w:rPr>
          <w:rFonts w:ascii="Calibri" w:hAnsi="Calibri" w:cs="Calibri"/>
        </w:rPr>
        <w:t>Mejora de la adopción de tecnologías sin mercurio</w:t>
      </w:r>
      <w:r w:rsidR="0004656F">
        <w:rPr>
          <w:rFonts w:ascii="Calibri" w:hAnsi="Calibri" w:cs="Calibri"/>
        </w:rPr>
        <w:t xml:space="preserve"> e introducción de mejores prácticas</w:t>
      </w:r>
      <w:r w:rsidRPr="008821C0">
        <w:rPr>
          <w:rFonts w:ascii="Calibri" w:hAnsi="Calibri" w:cs="Calibri"/>
        </w:rPr>
        <w:t xml:space="preserve">. </w:t>
      </w:r>
    </w:p>
    <w:p w14:paraId="5BC5280F" w14:textId="5B208DEE" w:rsidR="0081611F" w:rsidRPr="008821C0" w:rsidRDefault="0038782B" w:rsidP="00E50B6E">
      <w:pPr>
        <w:pStyle w:val="Prrafodelista"/>
        <w:numPr>
          <w:ilvl w:val="0"/>
          <w:numId w:val="9"/>
        </w:numPr>
        <w:spacing w:after="120" w:line="300" w:lineRule="auto"/>
        <w:jc w:val="both"/>
        <w:rPr>
          <w:rFonts w:ascii="Calibri" w:hAnsi="Calibri" w:cs="Calibri"/>
        </w:rPr>
      </w:pPr>
      <w:r w:rsidRPr="008821C0">
        <w:rPr>
          <w:rFonts w:ascii="Calibri" w:hAnsi="Calibri" w:cs="Calibri"/>
        </w:rPr>
        <w:t>Intercambio de conocimientos, comunicación y apoyo a la capacitación local.</w:t>
      </w:r>
    </w:p>
    <w:p w14:paraId="73DE8B73" w14:textId="28796C4F" w:rsidR="007D062A" w:rsidRPr="008821C0" w:rsidRDefault="00A32908" w:rsidP="00E50B6E">
      <w:pPr>
        <w:spacing w:after="120" w:line="300" w:lineRule="auto"/>
        <w:jc w:val="both"/>
        <w:rPr>
          <w:rFonts w:ascii="Calibri" w:hAnsi="Calibri" w:cs="Calibri"/>
        </w:rPr>
      </w:pPr>
      <w:r w:rsidRPr="008821C0">
        <w:rPr>
          <w:rFonts w:ascii="Calibri" w:hAnsi="Calibri" w:cs="Calibri"/>
        </w:rPr>
        <w:t>Las actividades mineras de oro de Paraguay se concentran en el municipio de Paso Yobái, ubicado en el Departamento Guairá.</w:t>
      </w:r>
    </w:p>
    <w:p w14:paraId="24AD2115" w14:textId="7B9C0F6C" w:rsidR="00320756" w:rsidRDefault="00320756" w:rsidP="00E50B6E">
      <w:pPr>
        <w:spacing w:after="120" w:line="300" w:lineRule="auto"/>
        <w:jc w:val="both"/>
        <w:rPr>
          <w:rFonts w:ascii="Calibri" w:hAnsi="Calibri" w:cs="Calibri"/>
        </w:rPr>
      </w:pPr>
      <w:r w:rsidRPr="008821C0">
        <w:rPr>
          <w:rFonts w:ascii="Calibri" w:hAnsi="Calibri" w:cs="Calibri"/>
        </w:rPr>
        <w:t>El MADES, autoridad de aplicación del Convenio de Minamata liderará el desarrollo del proyecto planetGOLD Paraguay</w:t>
      </w:r>
      <w:r w:rsidR="005646D5">
        <w:rPr>
          <w:rFonts w:ascii="Calibri" w:hAnsi="Calibri" w:cs="Calibri"/>
        </w:rPr>
        <w:t>, con el Programa de Naciones Unidas para el Medio Ambiente (PNUMA) como agencia implementadora,</w:t>
      </w:r>
      <w:r w:rsidRPr="008821C0">
        <w:rPr>
          <w:rFonts w:ascii="Calibri" w:hAnsi="Calibri" w:cs="Calibri"/>
        </w:rPr>
        <w:t xml:space="preserve"> y </w:t>
      </w:r>
      <w:r w:rsidR="005646D5" w:rsidRPr="008821C0">
        <w:rPr>
          <w:rFonts w:ascii="Calibri" w:hAnsi="Calibri" w:cs="Calibri"/>
        </w:rPr>
        <w:t>aplicará</w:t>
      </w:r>
      <w:r w:rsidRPr="008821C0">
        <w:rPr>
          <w:rFonts w:ascii="Calibri" w:hAnsi="Calibri" w:cs="Calibri"/>
        </w:rPr>
        <w:t xml:space="preserve"> las actividades para el logro de los objetivos del proyecto, con el apoyo de Investigación para el Desarrollo - </w:t>
      </w:r>
      <w:r w:rsidR="00154B45">
        <w:rPr>
          <w:rFonts w:ascii="Calibri" w:hAnsi="Calibri" w:cs="Calibri"/>
        </w:rPr>
        <w:t>id</w:t>
      </w:r>
      <w:r w:rsidRPr="008821C0">
        <w:rPr>
          <w:rFonts w:ascii="Calibri" w:hAnsi="Calibri" w:cs="Calibri"/>
        </w:rPr>
        <w:t xml:space="preserve"> como agencia ejecutora.</w:t>
      </w:r>
    </w:p>
    <w:p w14:paraId="1609638C" w14:textId="20DAE9D0" w:rsidR="00B9047E" w:rsidRPr="008821C0" w:rsidRDefault="007D062A" w:rsidP="00EB1FF5">
      <w:pPr>
        <w:spacing w:after="120" w:line="240" w:lineRule="auto"/>
        <w:jc w:val="both"/>
        <w:rPr>
          <w:rFonts w:ascii="Calibri" w:hAnsi="Calibri" w:cs="Calibri"/>
          <w:sz w:val="24"/>
        </w:rPr>
      </w:pPr>
      <w:r w:rsidRPr="008821C0">
        <w:rPr>
          <w:rFonts w:ascii="Calibri" w:hAnsi="Calibri" w:cs="Calibri"/>
          <w:b/>
          <w:bCs/>
          <w:sz w:val="24"/>
          <w:u w:val="single"/>
        </w:rPr>
        <w:t>Objetivo del contrato:</w:t>
      </w:r>
    </w:p>
    <w:p w14:paraId="08DA9D88" w14:textId="4E112AD1" w:rsidR="003E462E" w:rsidRDefault="003E462E" w:rsidP="00E50B6E">
      <w:pPr>
        <w:spacing w:after="120" w:line="300" w:lineRule="auto"/>
        <w:jc w:val="both"/>
        <w:rPr>
          <w:rFonts w:ascii="Calibri" w:hAnsi="Calibri" w:cs="Calibri"/>
        </w:rPr>
      </w:pPr>
      <w:r w:rsidRPr="003E462E">
        <w:rPr>
          <w:rFonts w:ascii="Calibri" w:hAnsi="Calibri" w:cs="Calibri"/>
        </w:rPr>
        <w:t>Contar con asistencia técnica social</w:t>
      </w:r>
      <w:r w:rsidR="0035231C">
        <w:rPr>
          <w:rFonts w:ascii="Calibri" w:hAnsi="Calibri" w:cs="Calibri"/>
        </w:rPr>
        <w:t xml:space="preserve"> que apoye al/la experto/a social</w:t>
      </w:r>
      <w:r w:rsidRPr="003E462E">
        <w:rPr>
          <w:rFonts w:ascii="Calibri" w:hAnsi="Calibri" w:cs="Calibri"/>
        </w:rPr>
        <w:t xml:space="preserve"> para fortalecer los mecanismos de participación ciudadana y la gestión de conflictos. El rol se centrará en evaluar y abordar las posibles afectaciones a la estructura social y las relaciones comunitarias, velando por la preservación del bienestar y la cohesión familiar en el área de influencia.</w:t>
      </w:r>
    </w:p>
    <w:p w14:paraId="27DE6AAA" w14:textId="0676F476" w:rsidR="0044198B" w:rsidRPr="0044198B" w:rsidRDefault="0044198B" w:rsidP="00E50B6E">
      <w:pPr>
        <w:spacing w:after="120" w:line="300" w:lineRule="auto"/>
        <w:jc w:val="both"/>
        <w:rPr>
          <w:rFonts w:ascii="Calibri" w:hAnsi="Calibri" w:cs="Calibri"/>
          <w:b/>
          <w:bCs/>
          <w:lang w:val="es-PY"/>
        </w:rPr>
      </w:pPr>
      <w:r w:rsidRPr="0044198B">
        <w:rPr>
          <w:rFonts w:ascii="Calibri" w:hAnsi="Calibri" w:cs="Calibri"/>
          <w:b/>
          <w:bCs/>
          <w:lang w:val="es-PY"/>
        </w:rPr>
        <w:t>Actividades Principales</w:t>
      </w:r>
    </w:p>
    <w:p w14:paraId="1AAEC112" w14:textId="77777777" w:rsidR="0044198B" w:rsidRPr="0044198B" w:rsidRDefault="0044198B" w:rsidP="00E50B6E">
      <w:pPr>
        <w:spacing w:after="120" w:line="300" w:lineRule="auto"/>
        <w:jc w:val="both"/>
        <w:rPr>
          <w:rFonts w:ascii="Calibri" w:hAnsi="Calibri" w:cs="Calibri"/>
          <w:bCs/>
          <w:lang w:val="es-PY"/>
        </w:rPr>
      </w:pPr>
      <w:r w:rsidRPr="0044198B">
        <w:rPr>
          <w:rFonts w:ascii="Calibri" w:hAnsi="Calibri" w:cs="Calibri"/>
          <w:bCs/>
          <w:lang w:val="es-PY"/>
        </w:rPr>
        <w:t>El/la técnico/a deberá:</w:t>
      </w:r>
    </w:p>
    <w:p w14:paraId="4D422FF2" w14:textId="45807533" w:rsidR="00814608" w:rsidRDefault="00814608" w:rsidP="00E50B6E">
      <w:pPr>
        <w:spacing w:after="120" w:line="300" w:lineRule="auto"/>
        <w:contextualSpacing/>
        <w:jc w:val="both"/>
        <w:rPr>
          <w:rFonts w:ascii="Calibri" w:hAnsi="Calibri" w:cs="Calibri"/>
          <w:b/>
          <w:lang w:val="es-PY"/>
        </w:rPr>
      </w:pPr>
      <w:r>
        <w:rPr>
          <w:rFonts w:ascii="Calibri" w:hAnsi="Calibri" w:cs="Calibri"/>
          <w:b/>
          <w:lang w:val="es-PY"/>
        </w:rPr>
        <w:t>1. Relacionamiento y presencia territorial</w:t>
      </w:r>
    </w:p>
    <w:p w14:paraId="7CC3E4BC" w14:textId="0E349440" w:rsidR="00814608" w:rsidRPr="00813D36" w:rsidRDefault="00814608" w:rsidP="00E50B6E">
      <w:pPr>
        <w:pStyle w:val="Prrafodelista"/>
        <w:numPr>
          <w:ilvl w:val="0"/>
          <w:numId w:val="37"/>
        </w:numPr>
        <w:spacing w:after="120" w:line="300" w:lineRule="auto"/>
        <w:jc w:val="both"/>
        <w:rPr>
          <w:rFonts w:ascii="Calibri" w:hAnsi="Calibri" w:cs="Calibri"/>
          <w:bCs/>
          <w:lang w:val="es-PY"/>
        </w:rPr>
      </w:pPr>
      <w:r w:rsidRPr="00813D36">
        <w:rPr>
          <w:rFonts w:ascii="Calibri" w:hAnsi="Calibri" w:cs="Calibri"/>
          <w:bCs/>
          <w:lang w:val="es-PY"/>
        </w:rPr>
        <w:t>Mantener presencia constante en las comunidades mineras.</w:t>
      </w:r>
    </w:p>
    <w:p w14:paraId="4572D50E" w14:textId="638A12DF" w:rsidR="00814608" w:rsidRPr="00813D36" w:rsidRDefault="00814608" w:rsidP="00E50B6E">
      <w:pPr>
        <w:pStyle w:val="Prrafodelista"/>
        <w:numPr>
          <w:ilvl w:val="0"/>
          <w:numId w:val="37"/>
        </w:numPr>
        <w:spacing w:after="120" w:line="300" w:lineRule="auto"/>
        <w:jc w:val="both"/>
        <w:rPr>
          <w:rFonts w:ascii="Calibri" w:hAnsi="Calibri" w:cs="Calibri"/>
          <w:bCs/>
          <w:lang w:val="es-PY"/>
        </w:rPr>
      </w:pPr>
      <w:r w:rsidRPr="00813D36">
        <w:rPr>
          <w:rFonts w:ascii="Calibri" w:hAnsi="Calibri" w:cs="Calibri"/>
          <w:bCs/>
          <w:lang w:val="es-PY"/>
        </w:rPr>
        <w:t>Construir relaciones de confianza con mineros/as, cooperativas, autoridades locales, mujeres y grupos vulnerables.</w:t>
      </w:r>
    </w:p>
    <w:p w14:paraId="402FFDA6" w14:textId="380CB281" w:rsidR="00814608" w:rsidRPr="00813D36" w:rsidRDefault="00814608" w:rsidP="00E50B6E">
      <w:pPr>
        <w:pStyle w:val="Prrafodelista"/>
        <w:numPr>
          <w:ilvl w:val="0"/>
          <w:numId w:val="37"/>
        </w:numPr>
        <w:spacing w:after="120" w:line="300" w:lineRule="auto"/>
        <w:jc w:val="both"/>
        <w:rPr>
          <w:rFonts w:ascii="Calibri" w:hAnsi="Calibri" w:cs="Calibri"/>
          <w:bCs/>
          <w:lang w:val="es-PY"/>
        </w:rPr>
      </w:pPr>
      <w:r w:rsidRPr="00813D36">
        <w:rPr>
          <w:rFonts w:ascii="Calibri" w:hAnsi="Calibri" w:cs="Calibri"/>
          <w:bCs/>
          <w:lang w:val="es-PY"/>
        </w:rPr>
        <w:t>Facilitar reuniones, consultas y talleres.</w:t>
      </w:r>
    </w:p>
    <w:p w14:paraId="2B8D5E27" w14:textId="73C1BB30" w:rsidR="00814608" w:rsidRPr="00813D36" w:rsidRDefault="00814608" w:rsidP="00E50B6E">
      <w:pPr>
        <w:pStyle w:val="Prrafodelista"/>
        <w:numPr>
          <w:ilvl w:val="0"/>
          <w:numId w:val="37"/>
        </w:numPr>
        <w:spacing w:after="120" w:line="300" w:lineRule="auto"/>
        <w:jc w:val="both"/>
        <w:rPr>
          <w:rFonts w:ascii="Calibri" w:hAnsi="Calibri" w:cs="Calibri"/>
          <w:bCs/>
          <w:lang w:val="es-PY"/>
        </w:rPr>
      </w:pPr>
      <w:r w:rsidRPr="00813D36">
        <w:rPr>
          <w:rFonts w:ascii="Calibri" w:hAnsi="Calibri" w:cs="Calibri"/>
          <w:bCs/>
          <w:lang w:val="es-PY"/>
        </w:rPr>
        <w:t>Reco</w:t>
      </w:r>
      <w:r w:rsidR="00813D36" w:rsidRPr="00813D36">
        <w:rPr>
          <w:rFonts w:ascii="Calibri" w:hAnsi="Calibri" w:cs="Calibri"/>
          <w:bCs/>
          <w:lang w:val="es-PY"/>
        </w:rPr>
        <w:t>g</w:t>
      </w:r>
      <w:r w:rsidRPr="00813D36">
        <w:rPr>
          <w:rFonts w:ascii="Calibri" w:hAnsi="Calibri" w:cs="Calibri"/>
          <w:bCs/>
          <w:lang w:val="es-PY"/>
        </w:rPr>
        <w:t>er preocupaciones y retroalimentación y reportarlas al Especialista Social.</w:t>
      </w:r>
    </w:p>
    <w:p w14:paraId="2D742A1C" w14:textId="0544BEDE" w:rsidR="00814608" w:rsidRPr="00813D36" w:rsidRDefault="00814608" w:rsidP="00E50B6E">
      <w:pPr>
        <w:spacing w:after="120" w:line="300" w:lineRule="auto"/>
        <w:jc w:val="both"/>
        <w:rPr>
          <w:rFonts w:ascii="Calibri" w:hAnsi="Calibri" w:cs="Calibri"/>
          <w:b/>
          <w:lang w:val="es-PY"/>
        </w:rPr>
      </w:pPr>
      <w:r w:rsidRPr="00813D36">
        <w:rPr>
          <w:rFonts w:ascii="Calibri" w:hAnsi="Calibri" w:cs="Calibri"/>
          <w:b/>
          <w:lang w:val="es-PY"/>
        </w:rPr>
        <w:t xml:space="preserve">2. Apoyo a la implementación del Plan </w:t>
      </w:r>
      <w:r w:rsidR="0062537F">
        <w:rPr>
          <w:rFonts w:ascii="Calibri" w:hAnsi="Calibri" w:cs="Calibri"/>
          <w:b/>
          <w:lang w:val="es-PY"/>
        </w:rPr>
        <w:t>de Gestión Ambiental y Social</w:t>
      </w:r>
      <w:r w:rsidRPr="00813D36">
        <w:rPr>
          <w:rFonts w:ascii="Calibri" w:hAnsi="Calibri" w:cs="Calibri"/>
          <w:b/>
          <w:lang w:val="es-PY"/>
        </w:rPr>
        <w:t xml:space="preserve"> (</w:t>
      </w:r>
      <w:r w:rsidR="0062537F">
        <w:rPr>
          <w:rFonts w:ascii="Calibri" w:hAnsi="Calibri" w:cs="Calibri"/>
          <w:b/>
          <w:lang w:val="es-PY"/>
        </w:rPr>
        <w:t>PGAS</w:t>
      </w:r>
      <w:r w:rsidRPr="00813D36">
        <w:rPr>
          <w:rFonts w:ascii="Calibri" w:hAnsi="Calibri" w:cs="Calibri"/>
          <w:b/>
          <w:lang w:val="es-PY"/>
        </w:rPr>
        <w:t>)</w:t>
      </w:r>
    </w:p>
    <w:p w14:paraId="24827CEC" w14:textId="26688F28" w:rsidR="00814608" w:rsidRDefault="00814608" w:rsidP="00E50B6E">
      <w:pPr>
        <w:pStyle w:val="Prrafodelista"/>
        <w:numPr>
          <w:ilvl w:val="0"/>
          <w:numId w:val="38"/>
        </w:numPr>
        <w:spacing w:after="120" w:line="300" w:lineRule="auto"/>
        <w:jc w:val="both"/>
        <w:rPr>
          <w:rFonts w:ascii="Calibri" w:hAnsi="Calibri" w:cs="Calibri"/>
          <w:bCs/>
          <w:lang w:val="es-PY"/>
        </w:rPr>
      </w:pPr>
      <w:r>
        <w:rPr>
          <w:rFonts w:ascii="Calibri" w:hAnsi="Calibri" w:cs="Calibri"/>
          <w:bCs/>
          <w:lang w:val="es-PY"/>
        </w:rPr>
        <w:t xml:space="preserve">Apoyar la ejecución del Plan de Participación de Actores. </w:t>
      </w:r>
    </w:p>
    <w:p w14:paraId="46A0EA00" w14:textId="263B0676" w:rsidR="00814608" w:rsidRDefault="00814608" w:rsidP="00E50B6E">
      <w:pPr>
        <w:pStyle w:val="Prrafodelista"/>
        <w:numPr>
          <w:ilvl w:val="0"/>
          <w:numId w:val="38"/>
        </w:numPr>
        <w:spacing w:after="120" w:line="300" w:lineRule="auto"/>
        <w:jc w:val="both"/>
        <w:rPr>
          <w:rFonts w:ascii="Calibri" w:hAnsi="Calibri" w:cs="Calibri"/>
          <w:bCs/>
          <w:lang w:val="es-PY"/>
        </w:rPr>
      </w:pPr>
      <w:r>
        <w:rPr>
          <w:rFonts w:ascii="Calibri" w:hAnsi="Calibri" w:cs="Calibri"/>
          <w:bCs/>
          <w:lang w:val="es-PY"/>
        </w:rPr>
        <w:t>Acompañar actividades de capacitación y sensibilización.</w:t>
      </w:r>
    </w:p>
    <w:p w14:paraId="32E143CE" w14:textId="52056D65" w:rsidR="00814608" w:rsidRDefault="00814608" w:rsidP="00E50B6E">
      <w:pPr>
        <w:pStyle w:val="Prrafodelista"/>
        <w:numPr>
          <w:ilvl w:val="0"/>
          <w:numId w:val="38"/>
        </w:numPr>
        <w:spacing w:after="120" w:line="300" w:lineRule="auto"/>
        <w:jc w:val="both"/>
        <w:rPr>
          <w:rFonts w:ascii="Calibri" w:hAnsi="Calibri" w:cs="Calibri"/>
          <w:bCs/>
          <w:lang w:val="es-PY"/>
        </w:rPr>
      </w:pPr>
      <w:r>
        <w:rPr>
          <w:rFonts w:ascii="Calibri" w:hAnsi="Calibri" w:cs="Calibri"/>
          <w:bCs/>
          <w:lang w:val="es-PY"/>
        </w:rPr>
        <w:t>Verificar que las medidas sociales del</w:t>
      </w:r>
      <w:r w:rsidR="0062537F">
        <w:rPr>
          <w:rFonts w:ascii="Calibri" w:hAnsi="Calibri" w:cs="Calibri"/>
          <w:bCs/>
          <w:lang w:val="es-PY"/>
        </w:rPr>
        <w:t xml:space="preserve"> Plan de Gestión Ambiental y Social (PGAS)</w:t>
      </w:r>
      <w:r>
        <w:rPr>
          <w:rFonts w:ascii="Calibri" w:hAnsi="Calibri" w:cs="Calibri"/>
          <w:bCs/>
          <w:lang w:val="es-PY"/>
        </w:rPr>
        <w:t xml:space="preserve"> se estén aplicando en campo.</w:t>
      </w:r>
    </w:p>
    <w:p w14:paraId="6C3BA8FB" w14:textId="225633C2" w:rsidR="00814608" w:rsidRDefault="00814608" w:rsidP="00E50B6E">
      <w:pPr>
        <w:pStyle w:val="Prrafodelista"/>
        <w:numPr>
          <w:ilvl w:val="0"/>
          <w:numId w:val="38"/>
        </w:numPr>
        <w:spacing w:after="120" w:line="300" w:lineRule="auto"/>
        <w:jc w:val="both"/>
        <w:rPr>
          <w:rFonts w:ascii="Calibri" w:hAnsi="Calibri" w:cs="Calibri"/>
          <w:bCs/>
          <w:lang w:val="es-PY"/>
        </w:rPr>
      </w:pPr>
      <w:r>
        <w:rPr>
          <w:rFonts w:ascii="Calibri" w:hAnsi="Calibri" w:cs="Calibri"/>
          <w:bCs/>
          <w:lang w:val="es-PY"/>
        </w:rPr>
        <w:t>Alertar sobre riesgos sociales emergentes.</w:t>
      </w:r>
    </w:p>
    <w:p w14:paraId="458580B2" w14:textId="29F203A4" w:rsidR="00814608" w:rsidRDefault="00814608" w:rsidP="00E50B6E">
      <w:pPr>
        <w:spacing w:after="120" w:line="300" w:lineRule="auto"/>
        <w:jc w:val="both"/>
        <w:rPr>
          <w:rFonts w:ascii="Calibri" w:hAnsi="Calibri" w:cs="Calibri"/>
          <w:b/>
          <w:lang w:val="es-PY"/>
        </w:rPr>
      </w:pPr>
      <w:r>
        <w:rPr>
          <w:rFonts w:ascii="Calibri" w:hAnsi="Calibri" w:cs="Calibri"/>
          <w:b/>
          <w:lang w:val="es-PY"/>
        </w:rPr>
        <w:t xml:space="preserve">3. Gestión del </w:t>
      </w:r>
      <w:r w:rsidR="00672B87">
        <w:rPr>
          <w:rFonts w:ascii="Calibri" w:hAnsi="Calibri" w:cs="Calibri"/>
          <w:b/>
          <w:lang w:val="es-PY"/>
        </w:rPr>
        <w:t>M</w:t>
      </w:r>
      <w:r>
        <w:rPr>
          <w:rFonts w:ascii="Calibri" w:hAnsi="Calibri" w:cs="Calibri"/>
          <w:b/>
          <w:lang w:val="es-PY"/>
        </w:rPr>
        <w:t>ecanismo de</w:t>
      </w:r>
      <w:r w:rsidR="00672B87">
        <w:rPr>
          <w:rFonts w:ascii="Calibri" w:hAnsi="Calibri" w:cs="Calibri"/>
          <w:b/>
          <w:lang w:val="es-PY"/>
        </w:rPr>
        <w:t xml:space="preserve"> Resolución de Q</w:t>
      </w:r>
      <w:r>
        <w:rPr>
          <w:rFonts w:ascii="Calibri" w:hAnsi="Calibri" w:cs="Calibri"/>
          <w:b/>
          <w:lang w:val="es-PY"/>
        </w:rPr>
        <w:t>uejas (GRM</w:t>
      </w:r>
      <w:r w:rsidR="00672B87">
        <w:rPr>
          <w:rFonts w:ascii="Calibri" w:hAnsi="Calibri" w:cs="Calibri"/>
          <w:b/>
          <w:lang w:val="es-PY"/>
        </w:rPr>
        <w:t>,</w:t>
      </w:r>
      <w:r w:rsidR="00182CF4">
        <w:rPr>
          <w:rFonts w:ascii="Calibri" w:hAnsi="Calibri" w:cs="Calibri"/>
          <w:b/>
          <w:lang w:val="es-PY"/>
        </w:rPr>
        <w:t xml:space="preserve"> por sus siglas en inglés</w:t>
      </w:r>
      <w:r>
        <w:rPr>
          <w:rFonts w:ascii="Calibri" w:hAnsi="Calibri" w:cs="Calibri"/>
          <w:b/>
          <w:lang w:val="es-PY"/>
        </w:rPr>
        <w:t>)</w:t>
      </w:r>
    </w:p>
    <w:p w14:paraId="7B071C32" w14:textId="063C3AA8" w:rsidR="00814608" w:rsidRPr="00813D36" w:rsidRDefault="00814608" w:rsidP="00E50B6E">
      <w:pPr>
        <w:pStyle w:val="Prrafodelista"/>
        <w:numPr>
          <w:ilvl w:val="0"/>
          <w:numId w:val="39"/>
        </w:numPr>
        <w:spacing w:after="120" w:line="300" w:lineRule="auto"/>
        <w:jc w:val="both"/>
        <w:rPr>
          <w:rFonts w:ascii="Calibri" w:hAnsi="Calibri" w:cs="Calibri"/>
          <w:bCs/>
          <w:lang w:val="es-PY"/>
        </w:rPr>
      </w:pPr>
      <w:r w:rsidRPr="00813D36">
        <w:rPr>
          <w:rFonts w:ascii="Calibri" w:hAnsi="Calibri" w:cs="Calibri"/>
          <w:bCs/>
          <w:lang w:val="es-PY"/>
        </w:rPr>
        <w:t>Socializar el mecanismo de quejas en las comunidades.</w:t>
      </w:r>
    </w:p>
    <w:p w14:paraId="4037FF0B" w14:textId="6081B0CA" w:rsidR="00814608" w:rsidRPr="00813D36" w:rsidRDefault="00814608" w:rsidP="00E50B6E">
      <w:pPr>
        <w:pStyle w:val="Prrafodelista"/>
        <w:numPr>
          <w:ilvl w:val="0"/>
          <w:numId w:val="39"/>
        </w:numPr>
        <w:spacing w:after="120" w:line="300" w:lineRule="auto"/>
        <w:jc w:val="both"/>
        <w:rPr>
          <w:rFonts w:ascii="Calibri" w:hAnsi="Calibri" w:cs="Calibri"/>
          <w:bCs/>
          <w:lang w:val="es-PY"/>
        </w:rPr>
      </w:pPr>
      <w:r w:rsidRPr="00813D36">
        <w:rPr>
          <w:rFonts w:ascii="Calibri" w:hAnsi="Calibri" w:cs="Calibri"/>
          <w:bCs/>
          <w:lang w:val="es-PY"/>
        </w:rPr>
        <w:t>Recibir y registrar reclamos.</w:t>
      </w:r>
    </w:p>
    <w:p w14:paraId="5DFCA269" w14:textId="162A1A26" w:rsidR="00814608" w:rsidRPr="00813D36" w:rsidRDefault="00814608" w:rsidP="00E50B6E">
      <w:pPr>
        <w:pStyle w:val="Prrafodelista"/>
        <w:numPr>
          <w:ilvl w:val="0"/>
          <w:numId w:val="39"/>
        </w:numPr>
        <w:spacing w:after="120" w:line="300" w:lineRule="auto"/>
        <w:jc w:val="both"/>
        <w:rPr>
          <w:rFonts w:ascii="Calibri" w:hAnsi="Calibri" w:cs="Calibri"/>
          <w:bCs/>
          <w:lang w:val="es-PY"/>
        </w:rPr>
      </w:pPr>
      <w:r w:rsidRPr="00813D36">
        <w:rPr>
          <w:rFonts w:ascii="Calibri" w:hAnsi="Calibri" w:cs="Calibri"/>
          <w:bCs/>
          <w:lang w:val="es-PY"/>
        </w:rPr>
        <w:t xml:space="preserve">Dar seguimiento a casos simples a nivel local. </w:t>
      </w:r>
    </w:p>
    <w:p w14:paraId="4BD2E492" w14:textId="1898B4E0" w:rsidR="00814608" w:rsidRPr="00813D36" w:rsidRDefault="00814608" w:rsidP="00E50B6E">
      <w:pPr>
        <w:pStyle w:val="Prrafodelista"/>
        <w:numPr>
          <w:ilvl w:val="0"/>
          <w:numId w:val="39"/>
        </w:numPr>
        <w:spacing w:after="120" w:line="300" w:lineRule="auto"/>
        <w:jc w:val="both"/>
        <w:rPr>
          <w:rFonts w:ascii="Calibri" w:hAnsi="Calibri" w:cs="Calibri"/>
          <w:bCs/>
          <w:lang w:val="es-PY"/>
        </w:rPr>
      </w:pPr>
      <w:r w:rsidRPr="00813D36">
        <w:rPr>
          <w:rFonts w:ascii="Calibri" w:hAnsi="Calibri" w:cs="Calibri"/>
          <w:bCs/>
          <w:lang w:val="es-PY"/>
        </w:rPr>
        <w:t>Escalar casos sensibles al Especialista Local.</w:t>
      </w:r>
    </w:p>
    <w:p w14:paraId="66E8F028" w14:textId="1B4FA9EC" w:rsidR="00814608" w:rsidRPr="00813D36" w:rsidRDefault="00814608" w:rsidP="00E50B6E">
      <w:pPr>
        <w:spacing w:after="120" w:line="300" w:lineRule="auto"/>
        <w:jc w:val="both"/>
        <w:rPr>
          <w:rFonts w:ascii="Calibri" w:hAnsi="Calibri" w:cs="Calibri"/>
          <w:b/>
          <w:lang w:val="es-PY"/>
        </w:rPr>
      </w:pPr>
      <w:r w:rsidRPr="00813D36">
        <w:rPr>
          <w:rFonts w:ascii="Calibri" w:hAnsi="Calibri" w:cs="Calibri"/>
          <w:b/>
          <w:lang w:val="es-PY"/>
        </w:rPr>
        <w:t>4. Monitoreo social</w:t>
      </w:r>
    </w:p>
    <w:p w14:paraId="51192186" w14:textId="564F2B1B" w:rsidR="00814608" w:rsidRPr="00813D36" w:rsidRDefault="00814608" w:rsidP="00E50B6E">
      <w:pPr>
        <w:pStyle w:val="Prrafodelista"/>
        <w:numPr>
          <w:ilvl w:val="0"/>
          <w:numId w:val="41"/>
        </w:numPr>
        <w:spacing w:after="120" w:line="300" w:lineRule="auto"/>
        <w:jc w:val="both"/>
        <w:rPr>
          <w:rFonts w:ascii="Calibri" w:hAnsi="Calibri" w:cs="Calibri"/>
          <w:bCs/>
          <w:lang w:val="es-PY"/>
        </w:rPr>
      </w:pPr>
      <w:r w:rsidRPr="00813D36">
        <w:rPr>
          <w:rFonts w:ascii="Calibri" w:hAnsi="Calibri" w:cs="Calibri"/>
          <w:bCs/>
          <w:lang w:val="es-PY"/>
        </w:rPr>
        <w:t>Recoger datos de participación (incluyendo mujeres y grupos vulnerables).</w:t>
      </w:r>
    </w:p>
    <w:p w14:paraId="7607556E" w14:textId="0D27E7D8" w:rsidR="00814608" w:rsidRPr="00813D36" w:rsidRDefault="00814608" w:rsidP="00E50B6E">
      <w:pPr>
        <w:pStyle w:val="Prrafodelista"/>
        <w:numPr>
          <w:ilvl w:val="0"/>
          <w:numId w:val="41"/>
        </w:numPr>
        <w:spacing w:after="120" w:line="300" w:lineRule="auto"/>
        <w:jc w:val="both"/>
        <w:rPr>
          <w:rFonts w:ascii="Calibri" w:hAnsi="Calibri" w:cs="Calibri"/>
          <w:bCs/>
          <w:lang w:val="es-PY"/>
        </w:rPr>
      </w:pPr>
      <w:r w:rsidRPr="00813D36">
        <w:rPr>
          <w:rFonts w:ascii="Calibri" w:hAnsi="Calibri" w:cs="Calibri"/>
          <w:bCs/>
          <w:lang w:val="es-PY"/>
        </w:rPr>
        <w:lastRenderedPageBreak/>
        <w:t>Identificar tensiones o conflictos incipientes.</w:t>
      </w:r>
    </w:p>
    <w:p w14:paraId="279452FA" w14:textId="2391AC95" w:rsidR="00814608" w:rsidRPr="00813D36" w:rsidRDefault="00814608" w:rsidP="00E50B6E">
      <w:pPr>
        <w:pStyle w:val="Prrafodelista"/>
        <w:numPr>
          <w:ilvl w:val="0"/>
          <w:numId w:val="41"/>
        </w:numPr>
        <w:spacing w:after="120" w:line="300" w:lineRule="auto"/>
        <w:jc w:val="both"/>
        <w:rPr>
          <w:rFonts w:ascii="Calibri" w:hAnsi="Calibri" w:cs="Calibri"/>
          <w:bCs/>
          <w:lang w:val="es-PY"/>
        </w:rPr>
      </w:pPr>
      <w:r w:rsidRPr="00813D36">
        <w:rPr>
          <w:rFonts w:ascii="Calibri" w:hAnsi="Calibri" w:cs="Calibri"/>
          <w:bCs/>
          <w:lang w:val="es-PY"/>
        </w:rPr>
        <w:t>Elaborar reportes mensuales de campo.</w:t>
      </w:r>
    </w:p>
    <w:p w14:paraId="7829E558" w14:textId="58B3DB84" w:rsidR="00814608" w:rsidRPr="00813D36" w:rsidRDefault="00814608" w:rsidP="00E50B6E">
      <w:pPr>
        <w:pStyle w:val="Prrafodelista"/>
        <w:numPr>
          <w:ilvl w:val="0"/>
          <w:numId w:val="41"/>
        </w:numPr>
        <w:spacing w:after="120" w:line="300" w:lineRule="auto"/>
        <w:jc w:val="both"/>
        <w:rPr>
          <w:rFonts w:ascii="Calibri" w:hAnsi="Calibri" w:cs="Calibri"/>
          <w:bCs/>
          <w:lang w:val="es-PY"/>
        </w:rPr>
      </w:pPr>
      <w:r w:rsidRPr="00813D36">
        <w:rPr>
          <w:rFonts w:ascii="Calibri" w:hAnsi="Calibri" w:cs="Calibri"/>
          <w:bCs/>
          <w:lang w:val="es-PY"/>
        </w:rPr>
        <w:t>Apoyar el seguimiento de indicadores sociales del proyecto.</w:t>
      </w:r>
    </w:p>
    <w:p w14:paraId="57FBF18D" w14:textId="05433CE0" w:rsidR="00814608" w:rsidRPr="00813D36" w:rsidRDefault="00814608" w:rsidP="00E50B6E">
      <w:pPr>
        <w:spacing w:after="120" w:line="300" w:lineRule="auto"/>
        <w:jc w:val="both"/>
        <w:rPr>
          <w:rFonts w:ascii="Calibri" w:hAnsi="Calibri" w:cs="Calibri"/>
          <w:b/>
          <w:lang w:val="es-PY"/>
        </w:rPr>
      </w:pPr>
      <w:r w:rsidRPr="00813D36">
        <w:rPr>
          <w:rFonts w:ascii="Calibri" w:hAnsi="Calibri" w:cs="Calibri"/>
          <w:b/>
          <w:lang w:val="es-PY"/>
        </w:rPr>
        <w:t>5. Prevención de conflictos e inclusión</w:t>
      </w:r>
    </w:p>
    <w:p w14:paraId="642715F9" w14:textId="16A3529A" w:rsidR="00814608" w:rsidRDefault="00814608" w:rsidP="00E50B6E">
      <w:pPr>
        <w:pStyle w:val="Prrafodelista"/>
        <w:numPr>
          <w:ilvl w:val="0"/>
          <w:numId w:val="42"/>
        </w:numPr>
        <w:spacing w:after="120" w:line="300" w:lineRule="auto"/>
        <w:jc w:val="both"/>
        <w:rPr>
          <w:rFonts w:ascii="Calibri" w:hAnsi="Calibri" w:cs="Calibri"/>
          <w:bCs/>
          <w:lang w:val="es-PY"/>
        </w:rPr>
      </w:pPr>
      <w:r>
        <w:rPr>
          <w:rFonts w:ascii="Calibri" w:hAnsi="Calibri" w:cs="Calibri"/>
          <w:bCs/>
          <w:lang w:val="es-PY"/>
        </w:rPr>
        <w:t>Detectar disputas entre actores locales.</w:t>
      </w:r>
    </w:p>
    <w:p w14:paraId="111D517C" w14:textId="2A62CF79" w:rsidR="00814608" w:rsidRDefault="00814608" w:rsidP="00E50B6E">
      <w:pPr>
        <w:pStyle w:val="Prrafodelista"/>
        <w:numPr>
          <w:ilvl w:val="0"/>
          <w:numId w:val="42"/>
        </w:numPr>
        <w:spacing w:after="120" w:line="300" w:lineRule="auto"/>
        <w:jc w:val="both"/>
        <w:rPr>
          <w:rFonts w:ascii="Calibri" w:hAnsi="Calibri" w:cs="Calibri"/>
          <w:bCs/>
          <w:lang w:val="es-PY"/>
        </w:rPr>
      </w:pPr>
      <w:r>
        <w:rPr>
          <w:rFonts w:ascii="Calibri" w:hAnsi="Calibri" w:cs="Calibri"/>
          <w:bCs/>
          <w:lang w:val="es-PY"/>
        </w:rPr>
        <w:t>Facilitar espacios de diálogo cuando sea necesario.</w:t>
      </w:r>
    </w:p>
    <w:p w14:paraId="1E82AF7C" w14:textId="5F71FEC1" w:rsidR="00814608" w:rsidRDefault="00814608" w:rsidP="00E50B6E">
      <w:pPr>
        <w:pStyle w:val="Prrafodelista"/>
        <w:numPr>
          <w:ilvl w:val="0"/>
          <w:numId w:val="42"/>
        </w:numPr>
        <w:spacing w:after="120" w:line="300" w:lineRule="auto"/>
        <w:jc w:val="both"/>
        <w:rPr>
          <w:rFonts w:ascii="Calibri" w:hAnsi="Calibri" w:cs="Calibri"/>
          <w:bCs/>
          <w:lang w:val="es-PY"/>
        </w:rPr>
      </w:pPr>
      <w:r>
        <w:rPr>
          <w:rFonts w:ascii="Calibri" w:hAnsi="Calibri" w:cs="Calibri"/>
          <w:bCs/>
          <w:lang w:val="es-PY"/>
        </w:rPr>
        <w:t>Promover la participación efectiva de mujeres y otros grupos subrepresentados.</w:t>
      </w:r>
    </w:p>
    <w:p w14:paraId="23308719" w14:textId="06EB49F0" w:rsidR="00814608" w:rsidRDefault="00814608" w:rsidP="00E50B6E">
      <w:pPr>
        <w:pStyle w:val="Prrafodelista"/>
        <w:numPr>
          <w:ilvl w:val="0"/>
          <w:numId w:val="42"/>
        </w:numPr>
        <w:spacing w:after="120" w:line="300" w:lineRule="auto"/>
        <w:jc w:val="both"/>
        <w:rPr>
          <w:rFonts w:ascii="Calibri" w:hAnsi="Calibri" w:cs="Calibri"/>
          <w:bCs/>
          <w:lang w:val="es-PY"/>
        </w:rPr>
      </w:pPr>
      <w:r>
        <w:rPr>
          <w:rFonts w:ascii="Calibri" w:hAnsi="Calibri" w:cs="Calibri"/>
          <w:bCs/>
          <w:lang w:val="es-PY"/>
        </w:rPr>
        <w:t>Identificar riesgos de exclusión o impactos sociales no previstos.</w:t>
      </w:r>
    </w:p>
    <w:p w14:paraId="706C406F" w14:textId="4C2159F2" w:rsidR="0044198B" w:rsidRDefault="0044198B" w:rsidP="0044198B">
      <w:pPr>
        <w:spacing w:after="120" w:line="240" w:lineRule="auto"/>
        <w:jc w:val="both"/>
        <w:rPr>
          <w:rFonts w:ascii="Calibri" w:hAnsi="Calibri" w:cs="Calibri"/>
          <w:b/>
          <w:bCs/>
          <w:lang w:val="es-PY"/>
        </w:rPr>
      </w:pPr>
      <w:r w:rsidRPr="0044198B">
        <w:rPr>
          <w:rFonts w:ascii="Calibri" w:hAnsi="Calibri" w:cs="Calibri"/>
          <w:b/>
          <w:bCs/>
          <w:lang w:val="es-PY"/>
        </w:rPr>
        <w:t>Productos Esperados</w:t>
      </w:r>
    </w:p>
    <w:tbl>
      <w:tblPr>
        <w:tblStyle w:val="Tablaconcuadrcula"/>
        <w:tblW w:w="0" w:type="auto"/>
        <w:tblLook w:val="04A0" w:firstRow="1" w:lastRow="0" w:firstColumn="1" w:lastColumn="0" w:noHBand="0" w:noVBand="1"/>
      </w:tblPr>
      <w:tblGrid>
        <w:gridCol w:w="3006"/>
        <w:gridCol w:w="3026"/>
        <w:gridCol w:w="2984"/>
      </w:tblGrid>
      <w:tr w:rsidR="00814608" w14:paraId="67A2640F" w14:textId="77777777" w:rsidTr="00814608">
        <w:tc>
          <w:tcPr>
            <w:tcW w:w="3172" w:type="dxa"/>
          </w:tcPr>
          <w:p w14:paraId="2DE488C8" w14:textId="3904ECE5" w:rsidR="00814608" w:rsidRDefault="00814608" w:rsidP="0044198B">
            <w:pPr>
              <w:spacing w:after="120"/>
              <w:jc w:val="both"/>
              <w:rPr>
                <w:rFonts w:ascii="Calibri" w:hAnsi="Calibri" w:cs="Calibri"/>
                <w:b/>
                <w:bCs/>
                <w:lang w:val="es-PY"/>
              </w:rPr>
            </w:pPr>
            <w:r>
              <w:rPr>
                <w:rFonts w:ascii="Calibri" w:hAnsi="Calibri" w:cs="Calibri"/>
                <w:b/>
                <w:bCs/>
                <w:lang w:val="es-PY"/>
              </w:rPr>
              <w:t>Entregable</w:t>
            </w:r>
          </w:p>
        </w:tc>
        <w:tc>
          <w:tcPr>
            <w:tcW w:w="3172" w:type="dxa"/>
          </w:tcPr>
          <w:p w14:paraId="3360243E" w14:textId="644E9141" w:rsidR="00814608" w:rsidRDefault="00814608" w:rsidP="0044198B">
            <w:pPr>
              <w:spacing w:after="120"/>
              <w:jc w:val="both"/>
              <w:rPr>
                <w:rFonts w:ascii="Calibri" w:hAnsi="Calibri" w:cs="Calibri"/>
                <w:b/>
                <w:bCs/>
                <w:lang w:val="es-PY"/>
              </w:rPr>
            </w:pPr>
            <w:r>
              <w:rPr>
                <w:rFonts w:ascii="Calibri" w:hAnsi="Calibri" w:cs="Calibri"/>
                <w:b/>
                <w:bCs/>
                <w:lang w:val="es-PY"/>
              </w:rPr>
              <w:t>Descripción</w:t>
            </w:r>
          </w:p>
        </w:tc>
        <w:tc>
          <w:tcPr>
            <w:tcW w:w="3172" w:type="dxa"/>
          </w:tcPr>
          <w:p w14:paraId="0A5B3239" w14:textId="5DD22072" w:rsidR="00814608" w:rsidRDefault="00814608" w:rsidP="0044198B">
            <w:pPr>
              <w:spacing w:after="120"/>
              <w:jc w:val="both"/>
              <w:rPr>
                <w:rFonts w:ascii="Calibri" w:hAnsi="Calibri" w:cs="Calibri"/>
                <w:b/>
                <w:bCs/>
                <w:lang w:val="es-PY"/>
              </w:rPr>
            </w:pPr>
            <w:r>
              <w:rPr>
                <w:rFonts w:ascii="Calibri" w:hAnsi="Calibri" w:cs="Calibri"/>
                <w:b/>
                <w:bCs/>
                <w:lang w:val="es-PY"/>
              </w:rPr>
              <w:t>Frecuencia</w:t>
            </w:r>
          </w:p>
        </w:tc>
      </w:tr>
      <w:tr w:rsidR="00814608" w14:paraId="2CA800C7" w14:textId="77777777" w:rsidTr="00E84DFA">
        <w:tc>
          <w:tcPr>
            <w:tcW w:w="3172" w:type="dxa"/>
            <w:vAlign w:val="center"/>
          </w:tcPr>
          <w:p w14:paraId="5BE58BDC" w14:textId="18FDB147" w:rsidR="00814608" w:rsidRPr="00D10874" w:rsidRDefault="003D1CF5" w:rsidP="009F4E59">
            <w:pPr>
              <w:spacing w:after="120"/>
              <w:rPr>
                <w:rFonts w:ascii="Calibri" w:hAnsi="Calibri" w:cs="Calibri"/>
                <w:lang w:val="es-PY"/>
              </w:rPr>
            </w:pPr>
            <w:r w:rsidRPr="00D10874">
              <w:rPr>
                <w:rFonts w:ascii="Calibri" w:hAnsi="Calibri" w:cs="Calibri"/>
                <w:lang w:val="es-PY"/>
              </w:rPr>
              <w:t>Reporte de actividades sociales en campo</w:t>
            </w:r>
          </w:p>
        </w:tc>
        <w:tc>
          <w:tcPr>
            <w:tcW w:w="3172" w:type="dxa"/>
          </w:tcPr>
          <w:p w14:paraId="10334CCB" w14:textId="1BD89EF9" w:rsidR="00814608" w:rsidRPr="00D10874" w:rsidRDefault="003D1CF5" w:rsidP="0044198B">
            <w:pPr>
              <w:spacing w:after="120"/>
              <w:jc w:val="both"/>
              <w:rPr>
                <w:rFonts w:ascii="Calibri" w:hAnsi="Calibri" w:cs="Calibri"/>
                <w:b/>
                <w:bCs/>
                <w:lang w:val="es-PY"/>
              </w:rPr>
            </w:pPr>
            <w:r w:rsidRPr="00D10874">
              <w:rPr>
                <w:rFonts w:ascii="Calibri" w:hAnsi="Calibri" w:cs="Calibri"/>
                <w:lang w:val="es-PY"/>
              </w:rPr>
              <w:t>Incluye actividades realizadas, número y perfil de participantes, principales preocupaciones, riesgos sociales emergentes y recomendaciones.</w:t>
            </w:r>
          </w:p>
        </w:tc>
        <w:tc>
          <w:tcPr>
            <w:tcW w:w="3172" w:type="dxa"/>
            <w:vAlign w:val="center"/>
          </w:tcPr>
          <w:p w14:paraId="1B15C15E" w14:textId="209FA040" w:rsidR="00814608" w:rsidRPr="00D10874" w:rsidRDefault="003D1CF5" w:rsidP="00E84DFA">
            <w:pPr>
              <w:spacing w:after="120"/>
              <w:rPr>
                <w:rFonts w:ascii="Calibri" w:hAnsi="Calibri" w:cs="Calibri"/>
                <w:lang w:val="es-PY"/>
              </w:rPr>
            </w:pPr>
            <w:r w:rsidRPr="00D10874">
              <w:rPr>
                <w:rFonts w:ascii="Calibri" w:hAnsi="Calibri" w:cs="Calibri"/>
                <w:lang w:val="es-PY"/>
              </w:rPr>
              <w:t>Mensual o trimestral</w:t>
            </w:r>
          </w:p>
        </w:tc>
      </w:tr>
      <w:tr w:rsidR="003D1CF5" w14:paraId="14BD4B44" w14:textId="77777777" w:rsidTr="00E84DFA">
        <w:tc>
          <w:tcPr>
            <w:tcW w:w="3172" w:type="dxa"/>
          </w:tcPr>
          <w:p w14:paraId="20D07958" w14:textId="07B7AD02" w:rsidR="003D1CF5" w:rsidRPr="00D10874" w:rsidRDefault="003D1CF5" w:rsidP="0044198B">
            <w:pPr>
              <w:spacing w:after="120"/>
              <w:jc w:val="both"/>
              <w:rPr>
                <w:rFonts w:ascii="Calibri" w:hAnsi="Calibri" w:cs="Calibri"/>
                <w:lang w:val="es-PY"/>
              </w:rPr>
            </w:pPr>
            <w:r w:rsidRPr="00D10874">
              <w:rPr>
                <w:rFonts w:ascii="Calibri" w:hAnsi="Calibri" w:cs="Calibri"/>
                <w:lang w:val="es-PY"/>
              </w:rPr>
              <w:t xml:space="preserve">Reporte sobre el estado de implementación de las </w:t>
            </w:r>
            <w:r w:rsidR="00D10874" w:rsidRPr="00D10874">
              <w:rPr>
                <w:rFonts w:ascii="Calibri" w:hAnsi="Calibri" w:cs="Calibri"/>
                <w:lang w:val="es-PY"/>
              </w:rPr>
              <w:t>medidas</w:t>
            </w:r>
            <w:r w:rsidRPr="00D10874">
              <w:rPr>
                <w:rFonts w:ascii="Calibri" w:hAnsi="Calibri" w:cs="Calibri"/>
                <w:lang w:val="es-PY"/>
              </w:rPr>
              <w:t xml:space="preserve"> sociales del </w:t>
            </w:r>
            <w:r w:rsidR="00FC444E">
              <w:rPr>
                <w:rFonts w:ascii="Calibri" w:hAnsi="Calibri" w:cs="Calibri"/>
                <w:lang w:val="es-PY"/>
              </w:rPr>
              <w:t>Plan de Gestión Ambiental y Social (PGAS)</w:t>
            </w:r>
            <w:r w:rsidRPr="00D10874">
              <w:rPr>
                <w:rFonts w:ascii="Calibri" w:hAnsi="Calibri" w:cs="Calibri"/>
                <w:lang w:val="es-PY"/>
              </w:rPr>
              <w:t xml:space="preserve"> en el territorio</w:t>
            </w:r>
          </w:p>
        </w:tc>
        <w:tc>
          <w:tcPr>
            <w:tcW w:w="3172" w:type="dxa"/>
          </w:tcPr>
          <w:p w14:paraId="24D561EA" w14:textId="77777777" w:rsidR="003D1CF5" w:rsidRPr="00D10874" w:rsidRDefault="003D1CF5" w:rsidP="0044198B">
            <w:pPr>
              <w:spacing w:after="120"/>
              <w:jc w:val="both"/>
              <w:rPr>
                <w:rFonts w:ascii="Calibri" w:hAnsi="Calibri" w:cs="Calibri"/>
                <w:lang w:val="es-PY"/>
              </w:rPr>
            </w:pPr>
            <w:r w:rsidRPr="00D10874">
              <w:rPr>
                <w:rFonts w:ascii="Calibri" w:hAnsi="Calibri" w:cs="Calibri"/>
                <w:lang w:val="es-PY"/>
              </w:rPr>
              <w:t>Evidencia documental (actas, listas de asistencia, fotografías, minutas).</w:t>
            </w:r>
          </w:p>
          <w:p w14:paraId="78CBE16F" w14:textId="7EC009BD" w:rsidR="003D1CF5" w:rsidRPr="00D10874" w:rsidRDefault="003D1CF5" w:rsidP="0044198B">
            <w:pPr>
              <w:spacing w:after="120"/>
              <w:jc w:val="both"/>
              <w:rPr>
                <w:rFonts w:ascii="Calibri" w:hAnsi="Calibri" w:cs="Calibri"/>
                <w:lang w:val="es-PY"/>
              </w:rPr>
            </w:pPr>
            <w:r w:rsidRPr="00D10874">
              <w:rPr>
                <w:rFonts w:ascii="Calibri" w:hAnsi="Calibri" w:cs="Calibri"/>
                <w:lang w:val="es-PY"/>
              </w:rPr>
              <w:t>Alertas tempranas documentadas sobre posibles incumplimientos o impactos no previstos.</w:t>
            </w:r>
          </w:p>
        </w:tc>
        <w:tc>
          <w:tcPr>
            <w:tcW w:w="3172" w:type="dxa"/>
            <w:vAlign w:val="center"/>
          </w:tcPr>
          <w:p w14:paraId="40944F91" w14:textId="523CCA24" w:rsidR="003D1CF5" w:rsidRPr="00D10874" w:rsidRDefault="003D1CF5" w:rsidP="00E84DFA">
            <w:pPr>
              <w:spacing w:after="120"/>
              <w:rPr>
                <w:rFonts w:ascii="Calibri" w:hAnsi="Calibri" w:cs="Calibri"/>
                <w:lang w:val="es-PY"/>
              </w:rPr>
            </w:pPr>
            <w:r w:rsidRPr="00D10874">
              <w:rPr>
                <w:rFonts w:ascii="Calibri" w:hAnsi="Calibri" w:cs="Calibri"/>
                <w:lang w:val="es-PY"/>
              </w:rPr>
              <w:t>Trimestral</w:t>
            </w:r>
          </w:p>
        </w:tc>
      </w:tr>
      <w:tr w:rsidR="003D1CF5" w14:paraId="08E0C2AC" w14:textId="77777777" w:rsidTr="00EE4566">
        <w:tc>
          <w:tcPr>
            <w:tcW w:w="3172" w:type="dxa"/>
            <w:vAlign w:val="center"/>
          </w:tcPr>
          <w:p w14:paraId="61A1F381" w14:textId="30E1F90B" w:rsidR="003D1CF5" w:rsidRPr="00D10874" w:rsidRDefault="003D1CF5" w:rsidP="00EE4566">
            <w:pPr>
              <w:spacing w:after="120"/>
              <w:rPr>
                <w:rFonts w:ascii="Calibri" w:hAnsi="Calibri" w:cs="Calibri"/>
                <w:lang w:val="es-PY"/>
              </w:rPr>
            </w:pPr>
            <w:r w:rsidRPr="00D10874">
              <w:rPr>
                <w:rFonts w:ascii="Calibri" w:hAnsi="Calibri" w:cs="Calibri"/>
                <w:lang w:val="es-PY"/>
              </w:rPr>
              <w:t>Registro actualizado de quejas recibidas en campo</w:t>
            </w:r>
          </w:p>
        </w:tc>
        <w:tc>
          <w:tcPr>
            <w:tcW w:w="3172" w:type="dxa"/>
            <w:vAlign w:val="center"/>
          </w:tcPr>
          <w:p w14:paraId="1D0792DA" w14:textId="6DD5384A" w:rsidR="003D1CF5" w:rsidRPr="00D10874" w:rsidRDefault="003D1CF5" w:rsidP="00EE4566">
            <w:pPr>
              <w:spacing w:after="120"/>
              <w:rPr>
                <w:rFonts w:ascii="Calibri" w:hAnsi="Calibri" w:cs="Calibri"/>
                <w:lang w:val="es-PY"/>
              </w:rPr>
            </w:pPr>
            <w:r w:rsidRPr="00D10874">
              <w:rPr>
                <w:rFonts w:ascii="Calibri" w:hAnsi="Calibri" w:cs="Calibri"/>
                <w:lang w:val="es-PY"/>
              </w:rPr>
              <w:t>Número de quejas, tipología, estado de resolución.</w:t>
            </w:r>
          </w:p>
        </w:tc>
        <w:tc>
          <w:tcPr>
            <w:tcW w:w="3172" w:type="dxa"/>
            <w:vAlign w:val="center"/>
          </w:tcPr>
          <w:p w14:paraId="69642A7A" w14:textId="77777777" w:rsidR="003D1CF5" w:rsidRPr="00D10874" w:rsidRDefault="003D1CF5" w:rsidP="00EE4566">
            <w:pPr>
              <w:spacing w:after="120"/>
              <w:rPr>
                <w:rFonts w:ascii="Calibri" w:hAnsi="Calibri" w:cs="Calibri"/>
                <w:lang w:val="es-PY"/>
              </w:rPr>
            </w:pPr>
            <w:r w:rsidRPr="00D10874">
              <w:rPr>
                <w:rFonts w:ascii="Calibri" w:hAnsi="Calibri" w:cs="Calibri"/>
                <w:lang w:val="es-PY"/>
              </w:rPr>
              <w:t>Trimestral</w:t>
            </w:r>
          </w:p>
          <w:p w14:paraId="469979C1" w14:textId="50A2C368" w:rsidR="003D1CF5" w:rsidRPr="00D10874" w:rsidRDefault="003D1CF5" w:rsidP="00EE4566">
            <w:pPr>
              <w:spacing w:after="120"/>
              <w:rPr>
                <w:rFonts w:ascii="Calibri" w:hAnsi="Calibri" w:cs="Calibri"/>
                <w:lang w:val="es-PY"/>
              </w:rPr>
            </w:pPr>
            <w:r w:rsidRPr="00D10874">
              <w:rPr>
                <w:rFonts w:ascii="Calibri" w:hAnsi="Calibri" w:cs="Calibri"/>
                <w:lang w:val="es-PY"/>
              </w:rPr>
              <w:t>Inmediato en casos de quejas sensibles o de riesgo.</w:t>
            </w:r>
          </w:p>
        </w:tc>
      </w:tr>
      <w:tr w:rsidR="003D1CF5" w14:paraId="3B03B2EE" w14:textId="77777777" w:rsidTr="00EE4566">
        <w:tc>
          <w:tcPr>
            <w:tcW w:w="3172" w:type="dxa"/>
            <w:vAlign w:val="center"/>
          </w:tcPr>
          <w:p w14:paraId="16F6C591" w14:textId="77777777" w:rsidR="003D1CF5" w:rsidRPr="00D10874" w:rsidRDefault="003D1CF5" w:rsidP="00EE4566">
            <w:pPr>
              <w:spacing w:after="120"/>
              <w:rPr>
                <w:rFonts w:ascii="Calibri" w:hAnsi="Calibri" w:cs="Calibri"/>
                <w:lang w:val="es-PY"/>
              </w:rPr>
            </w:pPr>
            <w:r w:rsidRPr="00D10874">
              <w:rPr>
                <w:rFonts w:ascii="Calibri" w:hAnsi="Calibri" w:cs="Calibri"/>
                <w:lang w:val="es-PY"/>
              </w:rPr>
              <w:t xml:space="preserve">Base de datos actualizada de participación en actividades del proyecto. </w:t>
            </w:r>
          </w:p>
          <w:p w14:paraId="6198D6CB" w14:textId="2BD093BC" w:rsidR="003D1CF5" w:rsidRPr="00D10874" w:rsidRDefault="003D1CF5" w:rsidP="00EE4566">
            <w:pPr>
              <w:spacing w:after="120"/>
              <w:rPr>
                <w:rFonts w:ascii="Calibri" w:hAnsi="Calibri" w:cs="Calibri"/>
                <w:lang w:val="es-PY"/>
              </w:rPr>
            </w:pPr>
          </w:p>
        </w:tc>
        <w:tc>
          <w:tcPr>
            <w:tcW w:w="3172" w:type="dxa"/>
            <w:vAlign w:val="center"/>
          </w:tcPr>
          <w:p w14:paraId="3F750156" w14:textId="4FC1EAEA" w:rsidR="003D1CF5" w:rsidRPr="00D10874" w:rsidRDefault="003D1CF5" w:rsidP="00EE4566">
            <w:pPr>
              <w:spacing w:after="120"/>
              <w:jc w:val="both"/>
              <w:rPr>
                <w:rFonts w:ascii="Calibri" w:hAnsi="Calibri" w:cs="Calibri"/>
                <w:lang w:val="es-PY"/>
              </w:rPr>
            </w:pPr>
            <w:r w:rsidRPr="00D10874">
              <w:rPr>
                <w:rFonts w:ascii="Calibri" w:hAnsi="Calibri" w:cs="Calibri"/>
                <w:lang w:val="es-PY"/>
              </w:rPr>
              <w:t xml:space="preserve">Reporte específico sobre: participación de mujeres, inclusión de grupos vulnerables, barreras identificadas y </w:t>
            </w:r>
            <w:r w:rsidR="00D10874" w:rsidRPr="00D10874">
              <w:rPr>
                <w:rFonts w:ascii="Calibri" w:hAnsi="Calibri" w:cs="Calibri"/>
                <w:lang w:val="es-PY"/>
              </w:rPr>
              <w:t>recomendaciones</w:t>
            </w:r>
            <w:r w:rsidRPr="00D10874">
              <w:rPr>
                <w:rFonts w:ascii="Calibri" w:hAnsi="Calibri" w:cs="Calibri"/>
                <w:lang w:val="es-PY"/>
              </w:rPr>
              <w:t>.</w:t>
            </w:r>
          </w:p>
        </w:tc>
        <w:tc>
          <w:tcPr>
            <w:tcW w:w="3172" w:type="dxa"/>
            <w:vAlign w:val="center"/>
          </w:tcPr>
          <w:p w14:paraId="06C1270C" w14:textId="45EFF014" w:rsidR="003D1CF5" w:rsidRPr="00D10874" w:rsidRDefault="003D1CF5" w:rsidP="00EE4566">
            <w:pPr>
              <w:spacing w:after="120"/>
              <w:rPr>
                <w:rFonts w:ascii="Calibri" w:hAnsi="Calibri" w:cs="Calibri"/>
                <w:lang w:val="es-PY"/>
              </w:rPr>
            </w:pPr>
            <w:r w:rsidRPr="00D10874">
              <w:rPr>
                <w:rFonts w:ascii="Calibri" w:hAnsi="Calibri" w:cs="Calibri"/>
                <w:lang w:val="es-PY"/>
              </w:rPr>
              <w:t>Semestral</w:t>
            </w:r>
          </w:p>
        </w:tc>
      </w:tr>
      <w:tr w:rsidR="003D1CF5" w14:paraId="197D5DB9" w14:textId="77777777" w:rsidTr="00EE4566">
        <w:tc>
          <w:tcPr>
            <w:tcW w:w="3172" w:type="dxa"/>
            <w:vAlign w:val="center"/>
          </w:tcPr>
          <w:p w14:paraId="6E4C5E11" w14:textId="06F9064C" w:rsidR="003D1CF5" w:rsidRPr="00D10874" w:rsidRDefault="003D1CF5" w:rsidP="00EE4566">
            <w:pPr>
              <w:spacing w:after="120"/>
              <w:rPr>
                <w:rFonts w:ascii="Calibri" w:hAnsi="Calibri" w:cs="Calibri"/>
                <w:lang w:val="es-PY"/>
              </w:rPr>
            </w:pPr>
            <w:r w:rsidRPr="00D10874">
              <w:rPr>
                <w:rFonts w:ascii="Calibri" w:hAnsi="Calibri" w:cs="Calibri"/>
                <w:lang w:val="es-PY"/>
              </w:rPr>
              <w:t>Varios</w:t>
            </w:r>
          </w:p>
        </w:tc>
        <w:tc>
          <w:tcPr>
            <w:tcW w:w="3172" w:type="dxa"/>
            <w:vAlign w:val="center"/>
          </w:tcPr>
          <w:p w14:paraId="4DB4E2B7" w14:textId="77777777" w:rsidR="003D1CF5" w:rsidRPr="00D10874" w:rsidRDefault="003D1CF5" w:rsidP="00EE4566">
            <w:pPr>
              <w:spacing w:after="120"/>
              <w:jc w:val="both"/>
              <w:rPr>
                <w:rFonts w:ascii="Calibri" w:hAnsi="Calibri" w:cs="Calibri"/>
                <w:lang w:val="es-PY"/>
              </w:rPr>
            </w:pPr>
            <w:r w:rsidRPr="00D10874">
              <w:rPr>
                <w:rFonts w:ascii="Calibri" w:hAnsi="Calibri" w:cs="Calibri"/>
                <w:lang w:val="es-PY"/>
              </w:rPr>
              <w:t>Minutas documentadas de reuniones de mediación o diálogo.</w:t>
            </w:r>
          </w:p>
          <w:p w14:paraId="3FCD5788" w14:textId="77777777" w:rsidR="003D1CF5" w:rsidRPr="00D10874" w:rsidRDefault="003D1CF5" w:rsidP="00EE4566">
            <w:pPr>
              <w:spacing w:after="120"/>
              <w:jc w:val="both"/>
              <w:rPr>
                <w:rFonts w:ascii="Calibri" w:hAnsi="Calibri" w:cs="Calibri"/>
                <w:lang w:val="es-PY"/>
              </w:rPr>
            </w:pPr>
            <w:r w:rsidRPr="00D10874">
              <w:rPr>
                <w:rFonts w:ascii="Calibri" w:hAnsi="Calibri" w:cs="Calibri"/>
                <w:lang w:val="es-PY"/>
              </w:rPr>
              <w:t>Informe breve por evento de conflicto significativo.</w:t>
            </w:r>
          </w:p>
          <w:p w14:paraId="02C1B3E1" w14:textId="2A72A927" w:rsidR="003D1CF5" w:rsidRPr="00D10874" w:rsidRDefault="003D1CF5" w:rsidP="00EE4566">
            <w:pPr>
              <w:spacing w:after="120"/>
              <w:jc w:val="both"/>
              <w:rPr>
                <w:rFonts w:ascii="Calibri" w:hAnsi="Calibri" w:cs="Calibri"/>
                <w:lang w:val="es-PY"/>
              </w:rPr>
            </w:pPr>
            <w:r w:rsidRPr="00D10874">
              <w:rPr>
                <w:rFonts w:ascii="Calibri" w:hAnsi="Calibri" w:cs="Calibri"/>
                <w:lang w:val="es-PY"/>
              </w:rPr>
              <w:t>Recomendaciones técnicas para el Especialista Social.</w:t>
            </w:r>
          </w:p>
        </w:tc>
        <w:tc>
          <w:tcPr>
            <w:tcW w:w="3172" w:type="dxa"/>
            <w:vAlign w:val="center"/>
          </w:tcPr>
          <w:p w14:paraId="5C1E8266" w14:textId="1822CE12" w:rsidR="003D1CF5" w:rsidRPr="00D10874" w:rsidRDefault="003D1CF5" w:rsidP="00EE4566">
            <w:pPr>
              <w:spacing w:after="120"/>
              <w:rPr>
                <w:rFonts w:ascii="Calibri" w:hAnsi="Calibri" w:cs="Calibri"/>
                <w:lang w:val="es-PY"/>
              </w:rPr>
            </w:pPr>
            <w:r w:rsidRPr="00D10874">
              <w:rPr>
                <w:rFonts w:ascii="Calibri" w:hAnsi="Calibri" w:cs="Calibri"/>
                <w:lang w:val="es-PY"/>
              </w:rPr>
              <w:t>Regularmente</w:t>
            </w:r>
          </w:p>
        </w:tc>
      </w:tr>
    </w:tbl>
    <w:p w14:paraId="30F614F6" w14:textId="3CF98B81" w:rsidR="00EB1FF5" w:rsidRPr="008821C0" w:rsidRDefault="00EB1FF5" w:rsidP="0062537F">
      <w:pPr>
        <w:spacing w:before="120" w:after="120" w:line="240" w:lineRule="auto"/>
        <w:jc w:val="both"/>
        <w:rPr>
          <w:rFonts w:ascii="Calibri" w:hAnsi="Calibri" w:cs="Calibri"/>
          <w:b/>
          <w:bCs/>
          <w:sz w:val="24"/>
          <w:u w:val="single"/>
        </w:rPr>
      </w:pPr>
      <w:r w:rsidRPr="008821C0">
        <w:rPr>
          <w:rFonts w:ascii="Calibri" w:hAnsi="Calibri" w:cs="Calibri"/>
          <w:b/>
          <w:bCs/>
          <w:sz w:val="24"/>
          <w:u w:val="single"/>
        </w:rPr>
        <w:t>Dependencia y Supervisión</w:t>
      </w:r>
    </w:p>
    <w:p w14:paraId="38FD73F0" w14:textId="77777777" w:rsidR="00A64EA1" w:rsidRDefault="00EB1FF5" w:rsidP="00A64EA1">
      <w:pPr>
        <w:spacing w:after="120" w:line="300" w:lineRule="auto"/>
        <w:jc w:val="both"/>
        <w:rPr>
          <w:rFonts w:ascii="Calibri" w:hAnsi="Calibri" w:cs="Calibri"/>
        </w:rPr>
      </w:pPr>
      <w:r w:rsidRPr="008821C0">
        <w:rPr>
          <w:rFonts w:ascii="Calibri" w:hAnsi="Calibri" w:cs="Calibri"/>
        </w:rPr>
        <w:t xml:space="preserve">El/la </w:t>
      </w:r>
      <w:r w:rsidR="00696402">
        <w:rPr>
          <w:rFonts w:ascii="Calibri" w:hAnsi="Calibri" w:cs="Calibri"/>
        </w:rPr>
        <w:t xml:space="preserve">Técnico/a Social </w:t>
      </w:r>
      <w:r w:rsidRPr="008821C0">
        <w:rPr>
          <w:rFonts w:ascii="Calibri" w:hAnsi="Calibri" w:cs="Calibri"/>
        </w:rPr>
        <w:t>trabajará bajo la supervisión directa</w:t>
      </w:r>
      <w:r w:rsidR="003668BE" w:rsidRPr="008821C0">
        <w:rPr>
          <w:rFonts w:ascii="Calibri" w:hAnsi="Calibri" w:cs="Calibri"/>
        </w:rPr>
        <w:t xml:space="preserve"> de</w:t>
      </w:r>
      <w:r w:rsidR="00C54E03">
        <w:rPr>
          <w:rFonts w:ascii="Calibri" w:hAnsi="Calibri" w:cs="Calibri"/>
        </w:rPr>
        <w:t>l/la</w:t>
      </w:r>
      <w:r w:rsidRPr="008821C0">
        <w:rPr>
          <w:rFonts w:ascii="Calibri" w:hAnsi="Calibri" w:cs="Calibri"/>
        </w:rPr>
        <w:t xml:space="preserve"> </w:t>
      </w:r>
      <w:r w:rsidR="00696402">
        <w:rPr>
          <w:rFonts w:ascii="Calibri" w:hAnsi="Calibri" w:cs="Calibri"/>
        </w:rPr>
        <w:t>Experto/a Social</w:t>
      </w:r>
      <w:r w:rsidRPr="008821C0">
        <w:rPr>
          <w:rFonts w:ascii="Calibri" w:hAnsi="Calibri" w:cs="Calibri"/>
        </w:rPr>
        <w:t xml:space="preserve"> del proyecto y en coordinación</w:t>
      </w:r>
      <w:r w:rsidR="00C54E03">
        <w:rPr>
          <w:rFonts w:ascii="Calibri" w:hAnsi="Calibri" w:cs="Calibri"/>
        </w:rPr>
        <w:t>,</w:t>
      </w:r>
      <w:r w:rsidRPr="008821C0">
        <w:rPr>
          <w:rFonts w:ascii="Calibri" w:hAnsi="Calibri" w:cs="Calibri"/>
        </w:rPr>
        <w:t xml:space="preserve"> </w:t>
      </w:r>
      <w:r w:rsidR="00696402">
        <w:rPr>
          <w:rFonts w:ascii="Calibri" w:hAnsi="Calibri" w:cs="Calibri"/>
        </w:rPr>
        <w:t xml:space="preserve">con la coordinación general </w:t>
      </w:r>
      <w:r w:rsidRPr="008821C0">
        <w:rPr>
          <w:rFonts w:ascii="Calibri" w:hAnsi="Calibri" w:cs="Calibri"/>
        </w:rPr>
        <w:t xml:space="preserve">del proyecto. </w:t>
      </w:r>
      <w:r w:rsidR="00A64EA1" w:rsidRPr="00A64EA1">
        <w:rPr>
          <w:rFonts w:ascii="Calibri" w:hAnsi="Calibri" w:cs="Calibri"/>
        </w:rPr>
        <w:t xml:space="preserve">Los productos resultantes de esta consultoría </w:t>
      </w:r>
      <w:r w:rsidR="00A64EA1" w:rsidRPr="00A64EA1">
        <w:rPr>
          <w:rFonts w:ascii="Calibri" w:hAnsi="Calibri" w:cs="Calibri"/>
        </w:rPr>
        <w:lastRenderedPageBreak/>
        <w:t xml:space="preserve">requerirán, como condición previa al pago, el visto bueno de la </w:t>
      </w:r>
      <w:r w:rsidR="00A64EA1" w:rsidRPr="00A64EA1">
        <w:rPr>
          <w:rFonts w:ascii="Calibri" w:hAnsi="Calibri" w:cs="Calibri"/>
          <w:b/>
          <w:bCs/>
        </w:rPr>
        <w:t>Coordinación del Proyecto</w:t>
      </w:r>
      <w:r w:rsidR="00A64EA1" w:rsidRPr="00A64EA1">
        <w:rPr>
          <w:rFonts w:ascii="Calibri" w:hAnsi="Calibri" w:cs="Calibri"/>
        </w:rPr>
        <w:t xml:space="preserve"> y del </w:t>
      </w:r>
      <w:r w:rsidR="00A64EA1" w:rsidRPr="00A64EA1">
        <w:rPr>
          <w:rFonts w:ascii="Calibri" w:hAnsi="Calibri" w:cs="Calibri"/>
          <w:b/>
          <w:bCs/>
        </w:rPr>
        <w:t>Especialista Social</w:t>
      </w:r>
      <w:r w:rsidR="00A64EA1" w:rsidRPr="00A64EA1">
        <w:rPr>
          <w:rFonts w:ascii="Calibri" w:hAnsi="Calibri" w:cs="Calibri"/>
        </w:rPr>
        <w:t xml:space="preserve">, así como la no objeción del </w:t>
      </w:r>
      <w:r w:rsidR="00A64EA1" w:rsidRPr="00A64EA1">
        <w:rPr>
          <w:rFonts w:ascii="Calibri" w:hAnsi="Calibri" w:cs="Calibri"/>
          <w:b/>
          <w:bCs/>
        </w:rPr>
        <w:t>Punto Focal del Convenio de Minamata</w:t>
      </w:r>
      <w:r w:rsidR="00A64EA1" w:rsidRPr="00A64EA1">
        <w:rPr>
          <w:rFonts w:ascii="Calibri" w:hAnsi="Calibri" w:cs="Calibri"/>
        </w:rPr>
        <w:t>.</w:t>
      </w:r>
    </w:p>
    <w:p w14:paraId="18815262" w14:textId="2BF6E009" w:rsidR="00EB1FF5" w:rsidRPr="008821C0" w:rsidRDefault="00EB1FF5" w:rsidP="00A64EA1">
      <w:pPr>
        <w:spacing w:after="120" w:line="300" w:lineRule="auto"/>
        <w:jc w:val="both"/>
        <w:rPr>
          <w:rFonts w:ascii="Calibri" w:eastAsia="Arial" w:hAnsi="Calibri" w:cs="Calibri"/>
          <w:b/>
          <w:color w:val="000000"/>
          <w:sz w:val="24"/>
        </w:rPr>
      </w:pPr>
      <w:r w:rsidRPr="008821C0">
        <w:rPr>
          <w:rFonts w:ascii="Calibri" w:eastAsia="Arial" w:hAnsi="Calibri" w:cs="Calibri"/>
          <w:b/>
          <w:color w:val="000000"/>
          <w:sz w:val="24"/>
        </w:rPr>
        <w:t>Perfil Requerido</w:t>
      </w:r>
    </w:p>
    <w:p w14:paraId="34424641" w14:textId="77777777" w:rsidR="00EB1FF5" w:rsidRPr="008821C0" w:rsidRDefault="00EB1FF5" w:rsidP="00EB1FF5">
      <w:pPr>
        <w:spacing w:after="120" w:line="240" w:lineRule="auto"/>
        <w:jc w:val="both"/>
        <w:rPr>
          <w:rFonts w:ascii="Calibri" w:hAnsi="Calibri" w:cs="Calibri"/>
          <w:b/>
          <w:bCs/>
          <w:sz w:val="24"/>
          <w:u w:val="single"/>
        </w:rPr>
      </w:pPr>
      <w:r w:rsidRPr="008821C0">
        <w:rPr>
          <w:rFonts w:ascii="Calibri" w:hAnsi="Calibri" w:cs="Calibri"/>
          <w:b/>
          <w:bCs/>
          <w:sz w:val="24"/>
          <w:u w:val="single"/>
        </w:rPr>
        <w:t>Requisitos mínimos de calificación</w:t>
      </w:r>
    </w:p>
    <w:p w14:paraId="6D8DFE7B" w14:textId="6C4B626E" w:rsidR="00EB1FF5" w:rsidRPr="008821C0" w:rsidRDefault="00EB1FF5" w:rsidP="008B1F35">
      <w:pPr>
        <w:spacing w:after="120" w:line="300" w:lineRule="auto"/>
        <w:jc w:val="both"/>
        <w:rPr>
          <w:rFonts w:ascii="Calibri" w:eastAsia="Arial" w:hAnsi="Calibri" w:cs="Calibri"/>
        </w:rPr>
      </w:pPr>
      <w:r w:rsidRPr="008821C0">
        <w:rPr>
          <w:rFonts w:ascii="Calibri" w:hAnsi="Calibri" w:cs="Calibri"/>
          <w:u w:val="single"/>
        </w:rPr>
        <w:t>Formación:</w:t>
      </w:r>
      <w:r w:rsidRPr="008821C0">
        <w:rPr>
          <w:rFonts w:ascii="Calibri" w:hAnsi="Calibri" w:cs="Calibri"/>
        </w:rPr>
        <w:t xml:space="preserve"> Se requiere titulación universitaria </w:t>
      </w:r>
      <w:r w:rsidR="00D554B9" w:rsidRPr="008821C0">
        <w:rPr>
          <w:rFonts w:ascii="Calibri" w:hAnsi="Calibri" w:cs="Calibri"/>
        </w:rPr>
        <w:t xml:space="preserve">en ciencias sociales, </w:t>
      </w:r>
      <w:r w:rsidR="004363C2" w:rsidRPr="008821C0">
        <w:rPr>
          <w:rFonts w:ascii="Calibri" w:hAnsi="Calibri" w:cs="Calibri"/>
        </w:rPr>
        <w:t xml:space="preserve">ciencias políticas, </w:t>
      </w:r>
      <w:r w:rsidR="00D554B9" w:rsidRPr="008821C0">
        <w:rPr>
          <w:rFonts w:ascii="Calibri" w:eastAsia="Arial" w:hAnsi="Calibri" w:cs="Calibri"/>
          <w:color w:val="000000"/>
        </w:rPr>
        <w:t>trabajo social</w:t>
      </w:r>
      <w:r w:rsidR="00696402">
        <w:rPr>
          <w:rFonts w:ascii="Calibri" w:eastAsia="Arial" w:hAnsi="Calibri" w:cs="Calibri"/>
          <w:color w:val="000000"/>
        </w:rPr>
        <w:t>, psicología,</w:t>
      </w:r>
      <w:r w:rsidR="00D554B9" w:rsidRPr="008821C0">
        <w:rPr>
          <w:rFonts w:ascii="Calibri" w:eastAsia="Arial" w:hAnsi="Calibri" w:cs="Calibri"/>
          <w:color w:val="000000"/>
        </w:rPr>
        <w:t xml:space="preserve"> u otras </w:t>
      </w:r>
      <w:r w:rsidR="005646D5">
        <w:rPr>
          <w:rFonts w:ascii="Calibri" w:eastAsia="Arial" w:hAnsi="Calibri" w:cs="Calibri"/>
          <w:color w:val="000000"/>
        </w:rPr>
        <w:t xml:space="preserve">disciplinas </w:t>
      </w:r>
      <w:r w:rsidR="00D554B9" w:rsidRPr="008821C0">
        <w:rPr>
          <w:rFonts w:ascii="Calibri" w:eastAsia="Arial" w:hAnsi="Calibri" w:cs="Calibri"/>
          <w:color w:val="000000"/>
        </w:rPr>
        <w:t xml:space="preserve">de </w:t>
      </w:r>
      <w:r w:rsidR="005646D5">
        <w:rPr>
          <w:rFonts w:ascii="Calibri" w:eastAsia="Arial" w:hAnsi="Calibri" w:cs="Calibri"/>
        </w:rPr>
        <w:t>c</w:t>
      </w:r>
      <w:r w:rsidRPr="008821C0">
        <w:rPr>
          <w:rFonts w:ascii="Calibri" w:eastAsia="Arial" w:hAnsi="Calibri" w:cs="Calibri"/>
        </w:rPr>
        <w:t xml:space="preserve">iencias </w:t>
      </w:r>
      <w:r w:rsidR="005646D5">
        <w:rPr>
          <w:rFonts w:ascii="Calibri" w:eastAsia="Arial" w:hAnsi="Calibri" w:cs="Calibri"/>
        </w:rPr>
        <w:t>s</w:t>
      </w:r>
      <w:r w:rsidRPr="008821C0">
        <w:rPr>
          <w:rFonts w:ascii="Calibri" w:eastAsia="Arial" w:hAnsi="Calibri" w:cs="Calibri"/>
        </w:rPr>
        <w:t>ociales.</w:t>
      </w:r>
    </w:p>
    <w:p w14:paraId="7B68B0D6" w14:textId="77777777" w:rsidR="00EB1FF5" w:rsidRPr="008821C0" w:rsidRDefault="00EB1FF5" w:rsidP="008B1F35">
      <w:pPr>
        <w:spacing w:after="120" w:line="300" w:lineRule="auto"/>
        <w:jc w:val="both"/>
        <w:rPr>
          <w:rFonts w:ascii="Calibri" w:hAnsi="Calibri" w:cs="Calibri"/>
        </w:rPr>
      </w:pPr>
      <w:r w:rsidRPr="008821C0">
        <w:rPr>
          <w:rFonts w:ascii="Calibri" w:hAnsi="Calibri" w:cs="Calibri"/>
          <w:u w:val="single"/>
        </w:rPr>
        <w:t>Experiencia técnica y funcional</w:t>
      </w:r>
      <w:r w:rsidRPr="008821C0">
        <w:rPr>
          <w:rFonts w:ascii="Calibri" w:hAnsi="Calibri" w:cs="Calibri"/>
        </w:rPr>
        <w:t>:</w:t>
      </w:r>
    </w:p>
    <w:p w14:paraId="7D8E4470" w14:textId="66132227" w:rsidR="009B6B64" w:rsidRDefault="003E4EED" w:rsidP="008B1F35">
      <w:pPr>
        <w:pStyle w:val="Prrafodelista"/>
        <w:numPr>
          <w:ilvl w:val="0"/>
          <w:numId w:val="34"/>
        </w:numPr>
        <w:spacing w:after="120" w:line="300" w:lineRule="auto"/>
        <w:jc w:val="both"/>
        <w:rPr>
          <w:rFonts w:ascii="Calibri" w:hAnsi="Calibri" w:cs="Calibri"/>
          <w:lang w:val="es-PY"/>
        </w:rPr>
      </w:pPr>
      <w:r>
        <w:rPr>
          <w:rFonts w:ascii="Calibri" w:hAnsi="Calibri" w:cs="Calibri"/>
          <w:lang w:val="es-PY"/>
        </w:rPr>
        <w:t>Experiencia demostrable</w:t>
      </w:r>
      <w:r w:rsidR="00EE0D3D">
        <w:rPr>
          <w:rFonts w:ascii="Calibri" w:hAnsi="Calibri" w:cs="Calibri"/>
          <w:lang w:val="es-PY"/>
        </w:rPr>
        <w:t xml:space="preserve"> de trabajo</w:t>
      </w:r>
      <w:r w:rsidR="00696402" w:rsidRPr="00696402">
        <w:rPr>
          <w:rFonts w:ascii="Calibri" w:hAnsi="Calibri" w:cs="Calibri"/>
          <w:lang w:val="es-PY"/>
        </w:rPr>
        <w:t xml:space="preserve"> en análisis social participativo, enfoque de género y trabajo comunitario</w:t>
      </w:r>
      <w:r w:rsidR="007556B0">
        <w:rPr>
          <w:rFonts w:ascii="Calibri" w:hAnsi="Calibri" w:cs="Calibri"/>
          <w:lang w:val="es-PY"/>
        </w:rPr>
        <w:t>.</w:t>
      </w:r>
    </w:p>
    <w:p w14:paraId="1A32876B" w14:textId="5FE297E9" w:rsidR="00696402" w:rsidRDefault="009B6B64" w:rsidP="008B1F35">
      <w:pPr>
        <w:pStyle w:val="Prrafodelista"/>
        <w:numPr>
          <w:ilvl w:val="0"/>
          <w:numId w:val="34"/>
        </w:numPr>
        <w:spacing w:after="120" w:line="300" w:lineRule="auto"/>
        <w:jc w:val="both"/>
        <w:rPr>
          <w:rFonts w:ascii="Calibri" w:hAnsi="Calibri" w:cs="Calibri"/>
          <w:lang w:val="es-PY"/>
        </w:rPr>
      </w:pPr>
      <w:r>
        <w:rPr>
          <w:rFonts w:ascii="Calibri" w:hAnsi="Calibri" w:cs="Calibri"/>
          <w:lang w:val="es-PY"/>
        </w:rPr>
        <w:t>Experiencia demostrable en gestión social dentro del sector minero</w:t>
      </w:r>
      <w:r w:rsidR="00696402" w:rsidRPr="00696402">
        <w:rPr>
          <w:rFonts w:ascii="Calibri" w:hAnsi="Calibri" w:cs="Calibri"/>
          <w:lang w:val="es-PY"/>
        </w:rPr>
        <w:t>.</w:t>
      </w:r>
    </w:p>
    <w:p w14:paraId="52AF5346" w14:textId="2C0F0865" w:rsidR="009B6B64" w:rsidRPr="00696402" w:rsidRDefault="009B6B64" w:rsidP="008B1F35">
      <w:pPr>
        <w:pStyle w:val="Prrafodelista"/>
        <w:numPr>
          <w:ilvl w:val="0"/>
          <w:numId w:val="34"/>
        </w:numPr>
        <w:spacing w:after="120" w:line="300" w:lineRule="auto"/>
        <w:jc w:val="both"/>
        <w:rPr>
          <w:rFonts w:ascii="Calibri" w:hAnsi="Calibri" w:cs="Calibri"/>
          <w:lang w:val="es-PY"/>
        </w:rPr>
      </w:pPr>
      <w:r>
        <w:rPr>
          <w:rFonts w:ascii="Calibri" w:hAnsi="Calibri" w:cs="Calibri"/>
          <w:lang w:val="es-PY"/>
        </w:rPr>
        <w:t>Experiencia laboral con gobierno departamental (Guairá) o Municipal de Paso Yobái.</w:t>
      </w:r>
    </w:p>
    <w:p w14:paraId="69BFE4FB" w14:textId="77777777" w:rsidR="00696402" w:rsidRPr="00696402" w:rsidRDefault="00696402" w:rsidP="008B1F35">
      <w:pPr>
        <w:pStyle w:val="Prrafodelista"/>
        <w:numPr>
          <w:ilvl w:val="0"/>
          <w:numId w:val="34"/>
        </w:numPr>
        <w:spacing w:after="120" w:line="300" w:lineRule="auto"/>
        <w:jc w:val="both"/>
        <w:rPr>
          <w:rFonts w:ascii="Calibri" w:hAnsi="Calibri" w:cs="Calibri"/>
          <w:lang w:val="es-PY"/>
        </w:rPr>
      </w:pPr>
      <w:r w:rsidRPr="00696402">
        <w:rPr>
          <w:rFonts w:ascii="Calibri" w:hAnsi="Calibri" w:cs="Calibri"/>
          <w:lang w:val="es-PY"/>
        </w:rPr>
        <w:t>Experiencia en facilitación de talleres y diálogo multiactor.</w:t>
      </w:r>
    </w:p>
    <w:p w14:paraId="7D52183C" w14:textId="7C4354C3" w:rsidR="00C54E03" w:rsidRDefault="00696402" w:rsidP="008B1F35">
      <w:pPr>
        <w:pStyle w:val="Prrafodelista"/>
        <w:numPr>
          <w:ilvl w:val="0"/>
          <w:numId w:val="34"/>
        </w:numPr>
        <w:spacing w:after="120" w:line="300" w:lineRule="auto"/>
        <w:jc w:val="both"/>
        <w:rPr>
          <w:rFonts w:ascii="Calibri" w:hAnsi="Calibri" w:cs="Calibri"/>
          <w:lang w:val="es-PY"/>
        </w:rPr>
      </w:pPr>
      <w:r w:rsidRPr="00696402">
        <w:rPr>
          <w:rFonts w:ascii="Calibri" w:hAnsi="Calibri" w:cs="Calibri"/>
          <w:lang w:val="es-PY"/>
        </w:rPr>
        <w:t>Habilidades de redacción técnica y uso de herramientas participativas</w:t>
      </w:r>
    </w:p>
    <w:p w14:paraId="118BBF22" w14:textId="75BFA029" w:rsidR="00EE0D3D" w:rsidRDefault="00C66CE6" w:rsidP="008B1F35">
      <w:pPr>
        <w:pStyle w:val="Prrafodelista"/>
        <w:numPr>
          <w:ilvl w:val="0"/>
          <w:numId w:val="34"/>
        </w:numPr>
        <w:spacing w:after="120" w:line="300" w:lineRule="auto"/>
        <w:jc w:val="both"/>
        <w:rPr>
          <w:rFonts w:ascii="Calibri" w:hAnsi="Calibri" w:cs="Calibri"/>
          <w:lang w:val="es-PY"/>
        </w:rPr>
      </w:pPr>
      <w:r>
        <w:rPr>
          <w:rFonts w:ascii="Calibri" w:hAnsi="Calibri" w:cs="Calibri"/>
        </w:rPr>
        <w:t xml:space="preserve">Experiencia de </w:t>
      </w:r>
      <w:r w:rsidR="00EE0D3D">
        <w:rPr>
          <w:rFonts w:ascii="Calibri" w:hAnsi="Calibri" w:cs="Calibri"/>
        </w:rPr>
        <w:t>uso y manejo de herramientas</w:t>
      </w:r>
      <w:r>
        <w:rPr>
          <w:rFonts w:ascii="Calibri" w:hAnsi="Calibri" w:cs="Calibri"/>
        </w:rPr>
        <w:t xml:space="preserve"> </w:t>
      </w:r>
      <w:r w:rsidR="0011487A">
        <w:rPr>
          <w:rFonts w:ascii="Calibri" w:hAnsi="Calibri" w:cs="Calibri"/>
        </w:rPr>
        <w:t>informáticas, procesadores de texto, planillas electrónicas y herramientas de presentación.</w:t>
      </w:r>
    </w:p>
    <w:p w14:paraId="5752A29D" w14:textId="77777777" w:rsidR="00EB1FF5" w:rsidRPr="008821C0" w:rsidRDefault="00EB1FF5" w:rsidP="00EB1FF5">
      <w:pPr>
        <w:spacing w:after="120" w:line="240" w:lineRule="auto"/>
        <w:jc w:val="both"/>
        <w:rPr>
          <w:rFonts w:ascii="Calibri" w:hAnsi="Calibri" w:cs="Calibri"/>
          <w:b/>
          <w:bCs/>
          <w:u w:val="single"/>
        </w:rPr>
      </w:pPr>
      <w:r w:rsidRPr="008821C0">
        <w:rPr>
          <w:rFonts w:ascii="Calibri" w:hAnsi="Calibri" w:cs="Calibri"/>
          <w:b/>
          <w:bCs/>
          <w:u w:val="single"/>
        </w:rPr>
        <w:t>Idioma</w:t>
      </w:r>
    </w:p>
    <w:p w14:paraId="2767ABF1" w14:textId="7C9D564D" w:rsidR="008821C0" w:rsidRPr="00C54E03" w:rsidRDefault="00EB1FF5" w:rsidP="002C7CC4">
      <w:pPr>
        <w:pStyle w:val="Prrafodelista"/>
        <w:numPr>
          <w:ilvl w:val="0"/>
          <w:numId w:val="1"/>
        </w:numPr>
        <w:pBdr>
          <w:top w:val="nil"/>
          <w:left w:val="nil"/>
          <w:bottom w:val="nil"/>
          <w:right w:val="nil"/>
          <w:between w:val="nil"/>
        </w:pBdr>
        <w:spacing w:after="0" w:line="276" w:lineRule="auto"/>
        <w:jc w:val="both"/>
        <w:rPr>
          <w:rFonts w:ascii="Calibri" w:eastAsia="Arial" w:hAnsi="Calibri" w:cs="Calibri"/>
          <w:b/>
          <w:color w:val="000000"/>
        </w:rPr>
      </w:pPr>
      <w:r w:rsidRPr="00696402">
        <w:rPr>
          <w:rFonts w:ascii="Calibri" w:hAnsi="Calibri" w:cs="Calibri"/>
        </w:rPr>
        <w:t>Se requiere fluidez en español y guaraní.</w:t>
      </w:r>
    </w:p>
    <w:p w14:paraId="4B546F4D" w14:textId="77777777" w:rsidR="00C54E03" w:rsidRPr="00C54E03" w:rsidRDefault="00C54E03" w:rsidP="00C54E03">
      <w:pPr>
        <w:pBdr>
          <w:top w:val="nil"/>
          <w:left w:val="nil"/>
          <w:bottom w:val="nil"/>
          <w:right w:val="nil"/>
          <w:between w:val="nil"/>
        </w:pBdr>
        <w:spacing w:after="0" w:line="276" w:lineRule="auto"/>
        <w:jc w:val="both"/>
        <w:rPr>
          <w:rFonts w:ascii="Calibri" w:eastAsia="Arial" w:hAnsi="Calibri" w:cs="Calibri"/>
          <w:b/>
          <w:color w:val="000000"/>
        </w:rPr>
      </w:pPr>
    </w:p>
    <w:p w14:paraId="7D7552C7" w14:textId="4BCF8A8C" w:rsidR="00EB1FF5" w:rsidRPr="00154B45" w:rsidRDefault="00EB1FF5" w:rsidP="008B1F35">
      <w:pPr>
        <w:pBdr>
          <w:top w:val="nil"/>
          <w:left w:val="nil"/>
          <w:bottom w:val="nil"/>
          <w:right w:val="nil"/>
          <w:between w:val="nil"/>
        </w:pBdr>
        <w:spacing w:after="120" w:line="300" w:lineRule="auto"/>
        <w:jc w:val="both"/>
        <w:rPr>
          <w:rFonts w:ascii="Calibri" w:eastAsia="Arial" w:hAnsi="Calibri" w:cs="Calibri"/>
          <w:b/>
          <w:color w:val="000000"/>
          <w:sz w:val="24"/>
          <w:u w:val="single"/>
        </w:rPr>
      </w:pPr>
      <w:r w:rsidRPr="00154B45">
        <w:rPr>
          <w:rFonts w:ascii="Calibri" w:eastAsia="Arial" w:hAnsi="Calibri" w:cs="Calibri"/>
          <w:b/>
          <w:color w:val="000000"/>
          <w:sz w:val="24"/>
          <w:u w:val="single"/>
        </w:rPr>
        <w:t>Condiciones</w:t>
      </w:r>
    </w:p>
    <w:p w14:paraId="18F59947" w14:textId="6C2BE6A1" w:rsidR="00EB1FF5" w:rsidRDefault="00EB1FF5" w:rsidP="008B1F35">
      <w:pPr>
        <w:pBdr>
          <w:top w:val="nil"/>
          <w:left w:val="nil"/>
          <w:bottom w:val="nil"/>
          <w:right w:val="nil"/>
          <w:between w:val="nil"/>
        </w:pBdr>
        <w:spacing w:after="120" w:line="300" w:lineRule="auto"/>
        <w:jc w:val="both"/>
        <w:rPr>
          <w:rFonts w:ascii="Calibri" w:eastAsia="Arial" w:hAnsi="Calibri" w:cs="Calibri"/>
          <w:color w:val="000000"/>
        </w:rPr>
      </w:pPr>
      <w:r w:rsidRPr="008821C0">
        <w:rPr>
          <w:rFonts w:ascii="Calibri" w:eastAsia="Arial" w:hAnsi="Calibri" w:cs="Calibri"/>
          <w:color w:val="000000"/>
        </w:rPr>
        <w:t xml:space="preserve">Disponibilidad de tiempo </w:t>
      </w:r>
      <w:r w:rsidR="00696402">
        <w:rPr>
          <w:rFonts w:ascii="Calibri" w:eastAsia="Arial" w:hAnsi="Calibri" w:cs="Calibri"/>
          <w:color w:val="000000"/>
        </w:rPr>
        <w:t xml:space="preserve">completo </w:t>
      </w:r>
      <w:r w:rsidRPr="008821C0">
        <w:rPr>
          <w:rFonts w:ascii="Calibri" w:eastAsia="Arial" w:hAnsi="Calibri" w:cs="Calibri"/>
          <w:color w:val="000000"/>
        </w:rPr>
        <w:t xml:space="preserve">para desarrollar las funciones y productos previstos en el marco de la presente consultoría y deberá contar con los medios y equipos necesarios para el cumplimiento de la presente consultoría. </w:t>
      </w:r>
    </w:p>
    <w:p w14:paraId="70A73EBA" w14:textId="15597B84" w:rsidR="00A73CF4" w:rsidRDefault="00A73CF4" w:rsidP="008B1F35">
      <w:pPr>
        <w:pBdr>
          <w:top w:val="nil"/>
          <w:left w:val="nil"/>
          <w:bottom w:val="nil"/>
          <w:right w:val="nil"/>
          <w:between w:val="nil"/>
        </w:pBdr>
        <w:spacing w:after="120" w:line="300" w:lineRule="auto"/>
        <w:jc w:val="both"/>
        <w:rPr>
          <w:rFonts w:ascii="Calibri" w:eastAsia="Arial" w:hAnsi="Calibri" w:cs="Calibri"/>
          <w:color w:val="000000"/>
        </w:rPr>
      </w:pPr>
      <w:r>
        <w:rPr>
          <w:rFonts w:ascii="Calibri" w:eastAsia="Arial" w:hAnsi="Calibri" w:cs="Calibri"/>
          <w:color w:val="000000"/>
        </w:rPr>
        <w:t xml:space="preserve">Además, deberá disponer de tiempo para convocatorias realizadas por el MADES o </w:t>
      </w:r>
      <w:r w:rsidR="00696402">
        <w:rPr>
          <w:rFonts w:ascii="Calibri" w:eastAsia="Arial" w:hAnsi="Calibri" w:cs="Calibri"/>
          <w:color w:val="000000"/>
        </w:rPr>
        <w:t xml:space="preserve">del/a Experto /a Social y </w:t>
      </w:r>
      <w:r>
        <w:rPr>
          <w:rFonts w:ascii="Calibri" w:eastAsia="Arial" w:hAnsi="Calibri" w:cs="Calibri"/>
          <w:color w:val="000000"/>
        </w:rPr>
        <w:t>la Coordinación del Proyecto en la sede del MADES.</w:t>
      </w:r>
    </w:p>
    <w:p w14:paraId="7656776C" w14:textId="4E816188" w:rsidR="00DD4D45" w:rsidRPr="00DD4D45" w:rsidRDefault="00DD4D45" w:rsidP="00DD4D45">
      <w:pPr>
        <w:pBdr>
          <w:top w:val="nil"/>
          <w:left w:val="nil"/>
          <w:bottom w:val="nil"/>
          <w:right w:val="nil"/>
          <w:between w:val="nil"/>
        </w:pBdr>
        <w:spacing w:after="120" w:line="300" w:lineRule="auto"/>
        <w:jc w:val="both"/>
        <w:rPr>
          <w:rFonts w:ascii="Calibri" w:eastAsia="Arial" w:hAnsi="Calibri" w:cs="Calibri"/>
          <w:b/>
          <w:color w:val="000000"/>
          <w:sz w:val="24"/>
          <w:u w:val="single"/>
        </w:rPr>
      </w:pPr>
      <w:r w:rsidRPr="00DD4D45">
        <w:rPr>
          <w:rFonts w:ascii="Calibri" w:eastAsia="Arial" w:hAnsi="Calibri" w:cs="Calibri"/>
          <w:b/>
          <w:color w:val="000000"/>
          <w:sz w:val="24"/>
          <w:u w:val="single"/>
        </w:rPr>
        <w:t>Modalidad de contratación</w:t>
      </w:r>
      <w:r w:rsidR="008732EC">
        <w:rPr>
          <w:rFonts w:ascii="Calibri" w:eastAsia="Arial" w:hAnsi="Calibri" w:cs="Calibri"/>
          <w:b/>
          <w:color w:val="000000"/>
          <w:sz w:val="24"/>
          <w:u w:val="single"/>
        </w:rPr>
        <w:t>.</w:t>
      </w:r>
    </w:p>
    <w:p w14:paraId="6E305A1A" w14:textId="77777777" w:rsidR="00DD4D45" w:rsidRPr="00DD4D45" w:rsidRDefault="00DD4D45" w:rsidP="00DD4D45">
      <w:pPr>
        <w:pBdr>
          <w:top w:val="nil"/>
          <w:left w:val="nil"/>
          <w:bottom w:val="nil"/>
          <w:right w:val="nil"/>
          <w:between w:val="nil"/>
        </w:pBdr>
        <w:spacing w:after="120" w:line="300" w:lineRule="auto"/>
        <w:jc w:val="both"/>
        <w:rPr>
          <w:rFonts w:ascii="Calibri" w:eastAsia="Arial" w:hAnsi="Calibri" w:cs="Calibri"/>
          <w:color w:val="000000"/>
          <w:lang w:val="es-PY"/>
        </w:rPr>
      </w:pPr>
      <w:r w:rsidRPr="00DD4D45">
        <w:rPr>
          <w:rFonts w:ascii="Calibri" w:eastAsia="Arial" w:hAnsi="Calibri" w:cs="Calibri"/>
          <w:color w:val="000000"/>
          <w:lang w:val="es-ES"/>
        </w:rPr>
        <w:t xml:space="preserve">Inicialmente se contemplará </w:t>
      </w:r>
      <w:r w:rsidRPr="00DD4D45">
        <w:rPr>
          <w:rFonts w:ascii="Calibri" w:eastAsia="Arial" w:hAnsi="Calibri" w:cs="Calibri"/>
          <w:b/>
          <w:bCs/>
          <w:color w:val="000000"/>
          <w:lang w:val="es-ES"/>
        </w:rPr>
        <w:t>un período de prueba de tres (3) meses</w:t>
      </w:r>
      <w:r w:rsidRPr="00DD4D45">
        <w:rPr>
          <w:rFonts w:ascii="Calibri" w:eastAsia="Arial" w:hAnsi="Calibri" w:cs="Calibri"/>
          <w:color w:val="000000"/>
          <w:lang w:val="es-ES"/>
        </w:rPr>
        <w:t>, sujeto a evaluación de desempeño. En función de los resultados obtenidos el contrato podrá ser ampliado conforme a los procedimientos establecidos</w:t>
      </w:r>
      <w:r w:rsidRPr="00DD4D45">
        <w:rPr>
          <w:rFonts w:ascii="Calibri" w:eastAsia="Arial" w:hAnsi="Calibri" w:cs="Calibri"/>
          <w:color w:val="000000"/>
          <w:lang w:val="es-PY"/>
        </w:rPr>
        <w:t>.</w:t>
      </w:r>
    </w:p>
    <w:p w14:paraId="4BD2BD79" w14:textId="7403011C" w:rsidR="00EB1FF5" w:rsidRPr="00154B45" w:rsidRDefault="00EB1FF5" w:rsidP="008B1F35">
      <w:pPr>
        <w:pBdr>
          <w:top w:val="nil"/>
          <w:left w:val="nil"/>
          <w:bottom w:val="nil"/>
          <w:right w:val="nil"/>
          <w:between w:val="nil"/>
        </w:pBdr>
        <w:spacing w:after="120" w:line="300" w:lineRule="auto"/>
        <w:jc w:val="both"/>
        <w:rPr>
          <w:rFonts w:ascii="Calibri" w:eastAsia="Arial" w:hAnsi="Calibri" w:cs="Calibri"/>
          <w:b/>
          <w:color w:val="000000"/>
          <w:sz w:val="24"/>
          <w:u w:val="single"/>
        </w:rPr>
      </w:pPr>
      <w:r w:rsidRPr="00154B45">
        <w:rPr>
          <w:rFonts w:ascii="Calibri" w:eastAsia="Arial" w:hAnsi="Calibri" w:cs="Calibri"/>
          <w:b/>
          <w:color w:val="000000"/>
          <w:sz w:val="24"/>
          <w:u w:val="single"/>
        </w:rPr>
        <w:t>Aprobación del producto y vigencia del contrato</w:t>
      </w:r>
    </w:p>
    <w:p w14:paraId="27BB113E" w14:textId="77777777" w:rsidR="00DD4D45" w:rsidRDefault="00DD4D45" w:rsidP="00DD4D45">
      <w:pPr>
        <w:spacing w:after="120" w:line="300" w:lineRule="auto"/>
        <w:jc w:val="both"/>
        <w:rPr>
          <w:rFonts w:ascii="Calibri" w:eastAsia="Arial" w:hAnsi="Calibri" w:cs="Calibri"/>
          <w:lang w:val="es-PY"/>
        </w:rPr>
      </w:pPr>
      <w:r w:rsidRPr="00DD4D45">
        <w:rPr>
          <w:rFonts w:ascii="Calibri" w:eastAsia="Arial" w:hAnsi="Calibri" w:cs="Calibri"/>
          <w:lang w:val="es-ES"/>
        </w:rPr>
        <w:t>La consultoría tendrá vigencia de 365 días a partir de la firma del contrato</w:t>
      </w:r>
      <w:r w:rsidRPr="00DD4D45">
        <w:rPr>
          <w:rFonts w:ascii="Calibri" w:eastAsia="Arial" w:hAnsi="Calibri" w:cs="Calibri"/>
          <w:lang w:val="es-PY"/>
        </w:rPr>
        <w:t xml:space="preserve"> considerando inicialmente un </w:t>
      </w:r>
      <w:r w:rsidRPr="00DD4D45">
        <w:rPr>
          <w:rFonts w:ascii="Calibri" w:eastAsia="Arial" w:hAnsi="Calibri" w:cs="Calibri"/>
          <w:b/>
          <w:bCs/>
          <w:lang w:val="es-PY"/>
        </w:rPr>
        <w:t>período de prueba de tres (3) meses</w:t>
      </w:r>
      <w:r w:rsidRPr="00DD4D45">
        <w:rPr>
          <w:rFonts w:ascii="Calibri" w:eastAsia="Arial" w:hAnsi="Calibri" w:cs="Calibri"/>
          <w:lang w:val="es-PY"/>
        </w:rPr>
        <w:t>, sujeto a evaluación de desempeño.</w:t>
      </w:r>
    </w:p>
    <w:p w14:paraId="5CAE85AD" w14:textId="6E5B1E26" w:rsidR="000147F5" w:rsidRPr="008821C0" w:rsidRDefault="00F21FE8" w:rsidP="00F21FE8">
      <w:pPr>
        <w:spacing w:after="120" w:line="300" w:lineRule="auto"/>
        <w:jc w:val="both"/>
        <w:rPr>
          <w:rFonts w:ascii="Calibri" w:eastAsia="Arial" w:hAnsi="Calibri" w:cs="Calibri"/>
        </w:rPr>
      </w:pPr>
      <w:r w:rsidRPr="00F21FE8">
        <w:rPr>
          <w:rFonts w:ascii="Calibri" w:eastAsia="Arial" w:hAnsi="Calibri" w:cs="Calibri"/>
        </w:rPr>
        <w:t xml:space="preserve">El/la consultor/a entregará los productos al </w:t>
      </w:r>
      <w:r w:rsidRPr="00F21FE8">
        <w:rPr>
          <w:rFonts w:ascii="Calibri" w:eastAsia="Arial" w:hAnsi="Calibri" w:cs="Calibri"/>
          <w:b/>
          <w:bCs/>
        </w:rPr>
        <w:t>Experto/a Social</w:t>
      </w:r>
      <w:r w:rsidRPr="00F21FE8">
        <w:rPr>
          <w:rFonts w:ascii="Calibri" w:eastAsia="Arial" w:hAnsi="Calibri" w:cs="Calibri"/>
        </w:rPr>
        <w:t xml:space="preserve"> y al </w:t>
      </w:r>
      <w:r w:rsidRPr="00F21FE8">
        <w:rPr>
          <w:rFonts w:ascii="Calibri" w:eastAsia="Arial" w:hAnsi="Calibri" w:cs="Calibri"/>
          <w:b/>
          <w:bCs/>
        </w:rPr>
        <w:t>Coordinador del Proyecto</w:t>
      </w:r>
      <w:r w:rsidRPr="00F21FE8">
        <w:rPr>
          <w:rFonts w:ascii="Calibri" w:eastAsia="Arial" w:hAnsi="Calibri" w:cs="Calibri"/>
        </w:rPr>
        <w:t xml:space="preserve"> para su revisión y aprobación. Asimismo, será requisito indispensable contar con la </w:t>
      </w:r>
      <w:r w:rsidRPr="00F21FE8">
        <w:rPr>
          <w:rFonts w:ascii="Calibri" w:eastAsia="Arial" w:hAnsi="Calibri" w:cs="Calibri"/>
          <w:b/>
          <w:bCs/>
        </w:rPr>
        <w:t>no objeción</w:t>
      </w:r>
      <w:r w:rsidRPr="00F21FE8">
        <w:rPr>
          <w:rFonts w:ascii="Calibri" w:eastAsia="Arial" w:hAnsi="Calibri" w:cs="Calibri"/>
        </w:rPr>
        <w:t xml:space="preserve"> del Punto Focal del Convenio de Minamata del </w:t>
      </w:r>
      <w:r w:rsidRPr="00F21FE8">
        <w:rPr>
          <w:rFonts w:ascii="Calibri" w:eastAsia="Arial" w:hAnsi="Calibri" w:cs="Calibri"/>
          <w:b/>
          <w:bCs/>
        </w:rPr>
        <w:t>MADES</w:t>
      </w:r>
      <w:r w:rsidRPr="00F21FE8">
        <w:rPr>
          <w:rFonts w:ascii="Calibri" w:eastAsia="Arial" w:hAnsi="Calibri" w:cs="Calibri"/>
        </w:rPr>
        <w:t>.</w:t>
      </w:r>
    </w:p>
    <w:sectPr w:rsidR="000147F5" w:rsidRPr="008821C0" w:rsidSect="00BE7F05">
      <w:headerReference w:type="default" r:id="rId9"/>
      <w:foot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8C0F4" w14:textId="77777777" w:rsidR="00B85309" w:rsidRDefault="00B85309" w:rsidP="000841B5">
      <w:pPr>
        <w:spacing w:after="0" w:line="240" w:lineRule="auto"/>
      </w:pPr>
      <w:r>
        <w:separator/>
      </w:r>
    </w:p>
  </w:endnote>
  <w:endnote w:type="continuationSeparator" w:id="0">
    <w:p w14:paraId="59082E83" w14:textId="77777777" w:rsidR="00B85309" w:rsidRDefault="00B85309" w:rsidP="00084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D5ED" w14:textId="77777777" w:rsidR="008821C0" w:rsidRPr="008821C0" w:rsidRDefault="008821C0">
    <w:pPr>
      <w:tabs>
        <w:tab w:val="center" w:pos="4550"/>
        <w:tab w:val="left" w:pos="5818"/>
      </w:tabs>
      <w:ind w:right="260"/>
      <w:jc w:val="right"/>
      <w:rPr>
        <w:color w:val="071320" w:themeColor="text2" w:themeShade="80"/>
        <w:sz w:val="18"/>
        <w:szCs w:val="24"/>
      </w:rPr>
    </w:pPr>
    <w:r w:rsidRPr="008821C0">
      <w:rPr>
        <w:color w:val="2C7FCE" w:themeColor="text2" w:themeTint="99"/>
        <w:spacing w:val="60"/>
        <w:sz w:val="18"/>
        <w:szCs w:val="24"/>
        <w:lang w:val="es-ES"/>
      </w:rPr>
      <w:t>Página</w:t>
    </w:r>
    <w:r w:rsidRPr="008821C0">
      <w:rPr>
        <w:color w:val="2C7FCE" w:themeColor="text2" w:themeTint="99"/>
        <w:sz w:val="18"/>
        <w:szCs w:val="24"/>
        <w:lang w:val="es-ES"/>
      </w:rPr>
      <w:t xml:space="preserve"> </w:t>
    </w:r>
    <w:r w:rsidRPr="008821C0">
      <w:rPr>
        <w:color w:val="0A1D30" w:themeColor="text2" w:themeShade="BF"/>
        <w:sz w:val="18"/>
        <w:szCs w:val="24"/>
      </w:rPr>
      <w:fldChar w:fldCharType="begin"/>
    </w:r>
    <w:r w:rsidRPr="008821C0">
      <w:rPr>
        <w:color w:val="0A1D30" w:themeColor="text2" w:themeShade="BF"/>
        <w:sz w:val="18"/>
        <w:szCs w:val="24"/>
      </w:rPr>
      <w:instrText>PAGE   \* MERGEFORMAT</w:instrText>
    </w:r>
    <w:r w:rsidRPr="008821C0">
      <w:rPr>
        <w:color w:val="0A1D30" w:themeColor="text2" w:themeShade="BF"/>
        <w:sz w:val="18"/>
        <w:szCs w:val="24"/>
      </w:rPr>
      <w:fldChar w:fldCharType="separate"/>
    </w:r>
    <w:r w:rsidR="008E76EB" w:rsidRPr="008E76EB">
      <w:rPr>
        <w:noProof/>
        <w:color w:val="0A1D30" w:themeColor="text2" w:themeShade="BF"/>
        <w:sz w:val="18"/>
        <w:szCs w:val="24"/>
        <w:lang w:val="es-ES"/>
      </w:rPr>
      <w:t>2</w:t>
    </w:r>
    <w:r w:rsidRPr="008821C0">
      <w:rPr>
        <w:color w:val="0A1D30" w:themeColor="text2" w:themeShade="BF"/>
        <w:sz w:val="18"/>
        <w:szCs w:val="24"/>
      </w:rPr>
      <w:fldChar w:fldCharType="end"/>
    </w:r>
    <w:r w:rsidRPr="008821C0">
      <w:rPr>
        <w:color w:val="0A1D30" w:themeColor="text2" w:themeShade="BF"/>
        <w:sz w:val="18"/>
        <w:szCs w:val="24"/>
        <w:lang w:val="es-ES"/>
      </w:rPr>
      <w:t xml:space="preserve"> | </w:t>
    </w:r>
    <w:r w:rsidRPr="008821C0">
      <w:rPr>
        <w:color w:val="0A1D30" w:themeColor="text2" w:themeShade="BF"/>
        <w:sz w:val="18"/>
        <w:szCs w:val="24"/>
      </w:rPr>
      <w:fldChar w:fldCharType="begin"/>
    </w:r>
    <w:r w:rsidRPr="008821C0">
      <w:rPr>
        <w:color w:val="0A1D30" w:themeColor="text2" w:themeShade="BF"/>
        <w:sz w:val="18"/>
        <w:szCs w:val="24"/>
      </w:rPr>
      <w:instrText>NUMPAGES  \* Arabic  \* MERGEFORMAT</w:instrText>
    </w:r>
    <w:r w:rsidRPr="008821C0">
      <w:rPr>
        <w:color w:val="0A1D30" w:themeColor="text2" w:themeShade="BF"/>
        <w:sz w:val="18"/>
        <w:szCs w:val="24"/>
      </w:rPr>
      <w:fldChar w:fldCharType="separate"/>
    </w:r>
    <w:r w:rsidR="008E76EB" w:rsidRPr="008E76EB">
      <w:rPr>
        <w:noProof/>
        <w:color w:val="0A1D30" w:themeColor="text2" w:themeShade="BF"/>
        <w:sz w:val="18"/>
        <w:szCs w:val="24"/>
        <w:lang w:val="es-ES"/>
      </w:rPr>
      <w:t>4</w:t>
    </w:r>
    <w:r w:rsidRPr="008821C0">
      <w:rPr>
        <w:color w:val="0A1D30" w:themeColor="text2" w:themeShade="BF"/>
        <w:sz w:val="18"/>
        <w:szCs w:val="24"/>
      </w:rPr>
      <w:fldChar w:fldCharType="end"/>
    </w:r>
  </w:p>
  <w:p w14:paraId="53769A82" w14:textId="77777777" w:rsidR="003668BE" w:rsidRDefault="003668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F1B1" w14:textId="77777777" w:rsidR="00B85309" w:rsidRDefault="00B85309" w:rsidP="000841B5">
      <w:pPr>
        <w:spacing w:after="0" w:line="240" w:lineRule="auto"/>
      </w:pPr>
      <w:bookmarkStart w:id="0" w:name="_Hlk189747681"/>
      <w:bookmarkEnd w:id="0"/>
      <w:r>
        <w:separator/>
      </w:r>
    </w:p>
  </w:footnote>
  <w:footnote w:type="continuationSeparator" w:id="0">
    <w:p w14:paraId="70334EC5" w14:textId="77777777" w:rsidR="00B85309" w:rsidRDefault="00B85309" w:rsidP="00084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A543" w14:textId="7B684667" w:rsidR="000841B5" w:rsidRPr="003D4C7C" w:rsidRDefault="003D4C7C" w:rsidP="003D4C7C">
    <w:pPr>
      <w:pStyle w:val="Encabezado"/>
    </w:pPr>
    <w:r>
      <w:rPr>
        <w:noProof/>
      </w:rPr>
      <w:drawing>
        <wp:inline distT="0" distB="0" distL="0" distR="0" wp14:anchorId="6A61D0BB" wp14:editId="459184C1">
          <wp:extent cx="5400040" cy="494665"/>
          <wp:effectExtent l="0" t="0" r="0" b="635"/>
          <wp:docPr id="1051362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362464" name="Imagen 1"/>
                  <pic:cNvPicPr>
                    <a:picLocks noChangeAspect="1" noChangeArrowheads="1"/>
                  </pic:cNvPicPr>
                </pic:nvPicPr>
                <pic:blipFill>
                  <a:blip r:embed="rId1">
                    <a:extLst>
                      <a:ext uri="{28A0092B-C50C-407E-A947-70E740481C1C}">
                        <a14:useLocalDpi xmlns:a14="http://schemas.microsoft.com/office/drawing/2010/main" val="0"/>
                      </a:ext>
                    </a:extLst>
                  </a:blip>
                  <a:srcRect t="84000" r="703"/>
                  <a:stretch>
                    <a:fillRect/>
                  </a:stretch>
                </pic:blipFill>
                <pic:spPr>
                  <a:xfrm>
                    <a:off x="0" y="0"/>
                    <a:ext cx="5400040" cy="494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49C4"/>
    <w:multiLevelType w:val="hybridMultilevel"/>
    <w:tmpl w:val="5F5A824C"/>
    <w:lvl w:ilvl="0" w:tplc="3C0A0001">
      <w:start w:val="1"/>
      <w:numFmt w:val="bullet"/>
      <w:lvlText w:val=""/>
      <w:lvlJc w:val="left"/>
      <w:pPr>
        <w:ind w:left="360" w:hanging="360"/>
      </w:pPr>
      <w:rPr>
        <w:rFonts w:ascii="Symbol" w:hAnsi="Symbo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1" w15:restartNumberingAfterBreak="0">
    <w:nsid w:val="06912480"/>
    <w:multiLevelType w:val="multilevel"/>
    <w:tmpl w:val="FADC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8494A"/>
    <w:multiLevelType w:val="hybridMultilevel"/>
    <w:tmpl w:val="CE90FF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B1723A"/>
    <w:multiLevelType w:val="hybridMultilevel"/>
    <w:tmpl w:val="19B6BF10"/>
    <w:lvl w:ilvl="0" w:tplc="9FEA5166">
      <w:start w:val="5"/>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57F73"/>
    <w:multiLevelType w:val="hybridMultilevel"/>
    <w:tmpl w:val="5978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B2FB0"/>
    <w:multiLevelType w:val="hybridMultilevel"/>
    <w:tmpl w:val="74729DE4"/>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6160A"/>
    <w:multiLevelType w:val="hybridMultilevel"/>
    <w:tmpl w:val="7332A878"/>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F7C54"/>
    <w:multiLevelType w:val="multilevel"/>
    <w:tmpl w:val="E4A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455B3"/>
    <w:multiLevelType w:val="hybridMultilevel"/>
    <w:tmpl w:val="19121DF6"/>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33E01"/>
    <w:multiLevelType w:val="hybridMultilevel"/>
    <w:tmpl w:val="C2B882CA"/>
    <w:lvl w:ilvl="0" w:tplc="9FEA5166">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B2685"/>
    <w:multiLevelType w:val="hybridMultilevel"/>
    <w:tmpl w:val="0E369C64"/>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861FE"/>
    <w:multiLevelType w:val="hybridMultilevel"/>
    <w:tmpl w:val="3F4811B2"/>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47B19"/>
    <w:multiLevelType w:val="hybridMultilevel"/>
    <w:tmpl w:val="81D06CA0"/>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C6D83"/>
    <w:multiLevelType w:val="hybridMultilevel"/>
    <w:tmpl w:val="09C07ED4"/>
    <w:lvl w:ilvl="0" w:tplc="9FEA5166">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70E47"/>
    <w:multiLevelType w:val="hybridMultilevel"/>
    <w:tmpl w:val="49584452"/>
    <w:lvl w:ilvl="0" w:tplc="9FEA5166">
      <w:start w:val="5"/>
      <w:numFmt w:val="bullet"/>
      <w:lvlText w:val="-"/>
      <w:lvlJc w:val="left"/>
      <w:pPr>
        <w:ind w:left="360" w:hanging="360"/>
      </w:pPr>
      <w:rPr>
        <w:rFonts w:ascii="Arial" w:eastAsiaTheme="minorEastAsia" w:hAnsi="Arial" w:cs="Aria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15" w15:restartNumberingAfterBreak="0">
    <w:nsid w:val="2FBF6B5C"/>
    <w:multiLevelType w:val="hybridMultilevel"/>
    <w:tmpl w:val="E244F86E"/>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E3D09"/>
    <w:multiLevelType w:val="hybridMultilevel"/>
    <w:tmpl w:val="6A00E160"/>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D4CBA"/>
    <w:multiLevelType w:val="hybridMultilevel"/>
    <w:tmpl w:val="83D2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E50ED"/>
    <w:multiLevelType w:val="hybridMultilevel"/>
    <w:tmpl w:val="AA6A302E"/>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A3D6E"/>
    <w:multiLevelType w:val="hybridMultilevel"/>
    <w:tmpl w:val="B41897A0"/>
    <w:lvl w:ilvl="0" w:tplc="9FEA5166">
      <w:start w:val="5"/>
      <w:numFmt w:val="bullet"/>
      <w:lvlText w:val="-"/>
      <w:lvlJc w:val="left"/>
      <w:pPr>
        <w:ind w:left="360" w:hanging="360"/>
      </w:pPr>
      <w:rPr>
        <w:rFonts w:ascii="Arial" w:eastAsiaTheme="minorEastAsia" w:hAnsi="Arial" w:cs="Aria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20" w15:restartNumberingAfterBreak="0">
    <w:nsid w:val="37434CDB"/>
    <w:multiLevelType w:val="hybridMultilevel"/>
    <w:tmpl w:val="A538D6FA"/>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D346C0"/>
    <w:multiLevelType w:val="hybridMultilevel"/>
    <w:tmpl w:val="077A3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424B0"/>
    <w:multiLevelType w:val="hybridMultilevel"/>
    <w:tmpl w:val="5AD8975E"/>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022D8"/>
    <w:multiLevelType w:val="hybridMultilevel"/>
    <w:tmpl w:val="C61228E6"/>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40E95"/>
    <w:multiLevelType w:val="hybridMultilevel"/>
    <w:tmpl w:val="597207C2"/>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41AF0"/>
    <w:multiLevelType w:val="hybridMultilevel"/>
    <w:tmpl w:val="5912709A"/>
    <w:lvl w:ilvl="0" w:tplc="040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C627F5"/>
    <w:multiLevelType w:val="hybridMultilevel"/>
    <w:tmpl w:val="729E8E74"/>
    <w:lvl w:ilvl="0" w:tplc="F8380FE8">
      <w:start w:val="1"/>
      <w:numFmt w:val="bullet"/>
      <w:lvlText w:val=""/>
      <w:lvlJc w:val="left"/>
      <w:pPr>
        <w:ind w:left="360" w:hanging="360"/>
      </w:pPr>
      <w:rPr>
        <w:rFonts w:ascii="Symbol" w:hAnsi="Symbo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27" w15:restartNumberingAfterBreak="0">
    <w:nsid w:val="55527D7E"/>
    <w:multiLevelType w:val="multilevel"/>
    <w:tmpl w:val="33DAB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5DB01C4"/>
    <w:multiLevelType w:val="hybridMultilevel"/>
    <w:tmpl w:val="DBB20036"/>
    <w:lvl w:ilvl="0" w:tplc="9FEA5166">
      <w:start w:val="5"/>
      <w:numFmt w:val="bullet"/>
      <w:lvlText w:val="-"/>
      <w:lvlJc w:val="left"/>
      <w:pPr>
        <w:ind w:left="360" w:hanging="360"/>
      </w:pPr>
      <w:rPr>
        <w:rFonts w:ascii="Arial" w:eastAsiaTheme="minorEastAsia" w:hAnsi="Arial" w:cs="Aria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29" w15:restartNumberingAfterBreak="0">
    <w:nsid w:val="56A704ED"/>
    <w:multiLevelType w:val="hybridMultilevel"/>
    <w:tmpl w:val="FE8A9582"/>
    <w:lvl w:ilvl="0" w:tplc="9FEA5166">
      <w:start w:val="5"/>
      <w:numFmt w:val="bullet"/>
      <w:lvlText w:val="-"/>
      <w:lvlJc w:val="left"/>
      <w:pPr>
        <w:ind w:left="360" w:hanging="360"/>
      </w:pPr>
      <w:rPr>
        <w:rFonts w:ascii="Arial" w:eastAsiaTheme="minorEastAsia" w:hAnsi="Arial" w:cs="Aria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30" w15:restartNumberingAfterBreak="0">
    <w:nsid w:val="57DE1921"/>
    <w:multiLevelType w:val="multilevel"/>
    <w:tmpl w:val="78086F8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BF500BC"/>
    <w:multiLevelType w:val="multilevel"/>
    <w:tmpl w:val="DB0883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D135F96"/>
    <w:multiLevelType w:val="multilevel"/>
    <w:tmpl w:val="B400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9036B6"/>
    <w:multiLevelType w:val="hybridMultilevel"/>
    <w:tmpl w:val="5288ACE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4" w15:restartNumberingAfterBreak="0">
    <w:nsid w:val="63591BD7"/>
    <w:multiLevelType w:val="hybridMultilevel"/>
    <w:tmpl w:val="72A47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4D5AF4"/>
    <w:multiLevelType w:val="hybridMultilevel"/>
    <w:tmpl w:val="1410E906"/>
    <w:lvl w:ilvl="0" w:tplc="9FEA5166">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147765"/>
    <w:multiLevelType w:val="multilevel"/>
    <w:tmpl w:val="6F88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1B6160"/>
    <w:multiLevelType w:val="hybridMultilevel"/>
    <w:tmpl w:val="50A4182A"/>
    <w:lvl w:ilvl="0" w:tplc="9FEA5166">
      <w:start w:val="5"/>
      <w:numFmt w:val="bullet"/>
      <w:lvlText w:val="-"/>
      <w:lvlJc w:val="left"/>
      <w:pPr>
        <w:ind w:left="360" w:hanging="360"/>
      </w:pPr>
      <w:rPr>
        <w:rFonts w:ascii="Arial" w:eastAsiaTheme="minorEastAsia"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E14463B"/>
    <w:multiLevelType w:val="hybridMultilevel"/>
    <w:tmpl w:val="872E6C20"/>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9" w15:restartNumberingAfterBreak="0">
    <w:nsid w:val="724E79EB"/>
    <w:multiLevelType w:val="multilevel"/>
    <w:tmpl w:val="0532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8322A1"/>
    <w:multiLevelType w:val="hybridMultilevel"/>
    <w:tmpl w:val="637CFA26"/>
    <w:lvl w:ilvl="0" w:tplc="9FEA5166">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CE7817"/>
    <w:multiLevelType w:val="hybridMultilevel"/>
    <w:tmpl w:val="29CE3B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475024742">
    <w:abstractNumId w:val="41"/>
  </w:num>
  <w:num w:numId="2" w16cid:durableId="1470854981">
    <w:abstractNumId w:val="2"/>
  </w:num>
  <w:num w:numId="3" w16cid:durableId="2023966083">
    <w:abstractNumId w:val="17"/>
  </w:num>
  <w:num w:numId="4" w16cid:durableId="945501624">
    <w:abstractNumId w:val="32"/>
  </w:num>
  <w:num w:numId="5" w16cid:durableId="1217425205">
    <w:abstractNumId w:val="7"/>
  </w:num>
  <w:num w:numId="6" w16cid:durableId="793980990">
    <w:abstractNumId w:val="39"/>
  </w:num>
  <w:num w:numId="7" w16cid:durableId="1201239564">
    <w:abstractNumId w:val="36"/>
  </w:num>
  <w:num w:numId="8" w16cid:durableId="1624579802">
    <w:abstractNumId w:val="1"/>
  </w:num>
  <w:num w:numId="9" w16cid:durableId="1425539244">
    <w:abstractNumId w:val="34"/>
  </w:num>
  <w:num w:numId="10" w16cid:durableId="1605528409">
    <w:abstractNumId w:val="4"/>
  </w:num>
  <w:num w:numId="11" w16cid:durableId="1473601133">
    <w:abstractNumId w:val="30"/>
  </w:num>
  <w:num w:numId="12" w16cid:durableId="1537506622">
    <w:abstractNumId w:val="31"/>
  </w:num>
  <w:num w:numId="13" w16cid:durableId="902134734">
    <w:abstractNumId w:val="27"/>
  </w:num>
  <w:num w:numId="14" w16cid:durableId="1585996783">
    <w:abstractNumId w:val="6"/>
  </w:num>
  <w:num w:numId="15" w16cid:durableId="2015455119">
    <w:abstractNumId w:val="8"/>
  </w:num>
  <w:num w:numId="16" w16cid:durableId="1336418320">
    <w:abstractNumId w:val="23"/>
  </w:num>
  <w:num w:numId="17" w16cid:durableId="1816486692">
    <w:abstractNumId w:val="15"/>
  </w:num>
  <w:num w:numId="18" w16cid:durableId="202062733">
    <w:abstractNumId w:val="22"/>
  </w:num>
  <w:num w:numId="19" w16cid:durableId="684793515">
    <w:abstractNumId w:val="25"/>
  </w:num>
  <w:num w:numId="20" w16cid:durableId="598756461">
    <w:abstractNumId w:val="20"/>
  </w:num>
  <w:num w:numId="21" w16cid:durableId="190462312">
    <w:abstractNumId w:val="5"/>
  </w:num>
  <w:num w:numId="22" w16cid:durableId="539054279">
    <w:abstractNumId w:val="18"/>
  </w:num>
  <w:num w:numId="23" w16cid:durableId="2137286740">
    <w:abstractNumId w:val="12"/>
  </w:num>
  <w:num w:numId="24" w16cid:durableId="523636127">
    <w:abstractNumId w:val="16"/>
  </w:num>
  <w:num w:numId="25" w16cid:durableId="194386982">
    <w:abstractNumId w:val="11"/>
  </w:num>
  <w:num w:numId="26" w16cid:durableId="786850233">
    <w:abstractNumId w:val="24"/>
  </w:num>
  <w:num w:numId="27" w16cid:durableId="1906644713">
    <w:abstractNumId w:val="10"/>
  </w:num>
  <w:num w:numId="28" w16cid:durableId="1108622521">
    <w:abstractNumId w:val="29"/>
  </w:num>
  <w:num w:numId="29" w16cid:durableId="1505436779">
    <w:abstractNumId w:val="28"/>
  </w:num>
  <w:num w:numId="30" w16cid:durableId="2098866469">
    <w:abstractNumId w:val="19"/>
  </w:num>
  <w:num w:numId="31" w16cid:durableId="671179272">
    <w:abstractNumId w:val="14"/>
  </w:num>
  <w:num w:numId="32" w16cid:durableId="642807087">
    <w:abstractNumId w:val="38"/>
  </w:num>
  <w:num w:numId="33" w16cid:durableId="1698694798">
    <w:abstractNumId w:val="37"/>
  </w:num>
  <w:num w:numId="34" w16cid:durableId="1914391229">
    <w:abstractNumId w:val="0"/>
  </w:num>
  <w:num w:numId="35" w16cid:durableId="1805735796">
    <w:abstractNumId w:val="26"/>
  </w:num>
  <w:num w:numId="36" w16cid:durableId="1941644365">
    <w:abstractNumId w:val="33"/>
  </w:num>
  <w:num w:numId="37" w16cid:durableId="1242790700">
    <w:abstractNumId w:val="3"/>
  </w:num>
  <w:num w:numId="38" w16cid:durableId="358702235">
    <w:abstractNumId w:val="40"/>
  </w:num>
  <w:num w:numId="39" w16cid:durableId="1254241223">
    <w:abstractNumId w:val="9"/>
  </w:num>
  <w:num w:numId="40" w16cid:durableId="705644910">
    <w:abstractNumId w:val="21"/>
  </w:num>
  <w:num w:numId="41" w16cid:durableId="1387802766">
    <w:abstractNumId w:val="35"/>
  </w:num>
  <w:num w:numId="42" w16cid:durableId="14263456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908"/>
    <w:rsid w:val="000147F5"/>
    <w:rsid w:val="00027C04"/>
    <w:rsid w:val="000403F2"/>
    <w:rsid w:val="0004656F"/>
    <w:rsid w:val="00063D10"/>
    <w:rsid w:val="00070B03"/>
    <w:rsid w:val="000841B5"/>
    <w:rsid w:val="00084636"/>
    <w:rsid w:val="000A5766"/>
    <w:rsid w:val="000A5818"/>
    <w:rsid w:val="000B4C84"/>
    <w:rsid w:val="000C115D"/>
    <w:rsid w:val="000C7AF1"/>
    <w:rsid w:val="000E7146"/>
    <w:rsid w:val="000F5C1C"/>
    <w:rsid w:val="00106443"/>
    <w:rsid w:val="00111824"/>
    <w:rsid w:val="0011487A"/>
    <w:rsid w:val="00125EC6"/>
    <w:rsid w:val="00130873"/>
    <w:rsid w:val="001333CA"/>
    <w:rsid w:val="0014084F"/>
    <w:rsid w:val="00154B45"/>
    <w:rsid w:val="00157195"/>
    <w:rsid w:val="0016218D"/>
    <w:rsid w:val="00164DA2"/>
    <w:rsid w:val="00172758"/>
    <w:rsid w:val="00174778"/>
    <w:rsid w:val="00177E8A"/>
    <w:rsid w:val="00180311"/>
    <w:rsid w:val="00182967"/>
    <w:rsid w:val="00182CF4"/>
    <w:rsid w:val="00190512"/>
    <w:rsid w:val="00191508"/>
    <w:rsid w:val="001920A2"/>
    <w:rsid w:val="001A46EA"/>
    <w:rsid w:val="001B182C"/>
    <w:rsid w:val="001C24BA"/>
    <w:rsid w:val="001C2B15"/>
    <w:rsid w:val="001D1B72"/>
    <w:rsid w:val="001E713A"/>
    <w:rsid w:val="001F5CBE"/>
    <w:rsid w:val="001F651B"/>
    <w:rsid w:val="00213322"/>
    <w:rsid w:val="00215511"/>
    <w:rsid w:val="00223925"/>
    <w:rsid w:val="002278E4"/>
    <w:rsid w:val="00254C3F"/>
    <w:rsid w:val="00257F2F"/>
    <w:rsid w:val="00265B7E"/>
    <w:rsid w:val="002722B6"/>
    <w:rsid w:val="002B12E0"/>
    <w:rsid w:val="002B3192"/>
    <w:rsid w:val="002C3E00"/>
    <w:rsid w:val="002D04AF"/>
    <w:rsid w:val="002D1EC4"/>
    <w:rsid w:val="002E2FE9"/>
    <w:rsid w:val="002E6CE3"/>
    <w:rsid w:val="002F4236"/>
    <w:rsid w:val="003001BD"/>
    <w:rsid w:val="003072D8"/>
    <w:rsid w:val="00307850"/>
    <w:rsid w:val="00311157"/>
    <w:rsid w:val="00320756"/>
    <w:rsid w:val="00323588"/>
    <w:rsid w:val="0032406E"/>
    <w:rsid w:val="00342BB2"/>
    <w:rsid w:val="00342F2A"/>
    <w:rsid w:val="003458D9"/>
    <w:rsid w:val="00350003"/>
    <w:rsid w:val="0035231C"/>
    <w:rsid w:val="003544DA"/>
    <w:rsid w:val="00357358"/>
    <w:rsid w:val="003668BE"/>
    <w:rsid w:val="00380BC5"/>
    <w:rsid w:val="0038782B"/>
    <w:rsid w:val="0039285C"/>
    <w:rsid w:val="00393F9D"/>
    <w:rsid w:val="003B077F"/>
    <w:rsid w:val="003B50F3"/>
    <w:rsid w:val="003C278D"/>
    <w:rsid w:val="003C2C3C"/>
    <w:rsid w:val="003D1CF5"/>
    <w:rsid w:val="003D4C7C"/>
    <w:rsid w:val="003E1D44"/>
    <w:rsid w:val="003E3738"/>
    <w:rsid w:val="003E462E"/>
    <w:rsid w:val="003E4EED"/>
    <w:rsid w:val="003F5A47"/>
    <w:rsid w:val="00401983"/>
    <w:rsid w:val="00404429"/>
    <w:rsid w:val="00434A27"/>
    <w:rsid w:val="004363C2"/>
    <w:rsid w:val="0044198B"/>
    <w:rsid w:val="00443284"/>
    <w:rsid w:val="0044366C"/>
    <w:rsid w:val="00446BE2"/>
    <w:rsid w:val="0045088C"/>
    <w:rsid w:val="004548D6"/>
    <w:rsid w:val="004777B1"/>
    <w:rsid w:val="00480A74"/>
    <w:rsid w:val="00487604"/>
    <w:rsid w:val="00497ED4"/>
    <w:rsid w:val="004A41EB"/>
    <w:rsid w:val="004A75D3"/>
    <w:rsid w:val="004B550C"/>
    <w:rsid w:val="004B6E12"/>
    <w:rsid w:val="004D159C"/>
    <w:rsid w:val="004D7760"/>
    <w:rsid w:val="004F75CB"/>
    <w:rsid w:val="00505C1A"/>
    <w:rsid w:val="00506ADF"/>
    <w:rsid w:val="005101B0"/>
    <w:rsid w:val="00512D44"/>
    <w:rsid w:val="00513FB8"/>
    <w:rsid w:val="00522F1A"/>
    <w:rsid w:val="005246BD"/>
    <w:rsid w:val="0054700D"/>
    <w:rsid w:val="00555417"/>
    <w:rsid w:val="005646D5"/>
    <w:rsid w:val="0056499A"/>
    <w:rsid w:val="00567F30"/>
    <w:rsid w:val="00584988"/>
    <w:rsid w:val="005858DB"/>
    <w:rsid w:val="00586B34"/>
    <w:rsid w:val="00591141"/>
    <w:rsid w:val="005B3071"/>
    <w:rsid w:val="005B3B35"/>
    <w:rsid w:val="005D5735"/>
    <w:rsid w:val="005F3F8A"/>
    <w:rsid w:val="00614418"/>
    <w:rsid w:val="0061590B"/>
    <w:rsid w:val="00621A20"/>
    <w:rsid w:val="00623645"/>
    <w:rsid w:val="0062537F"/>
    <w:rsid w:val="0064177A"/>
    <w:rsid w:val="00642B04"/>
    <w:rsid w:val="00656904"/>
    <w:rsid w:val="00660E1F"/>
    <w:rsid w:val="006636A7"/>
    <w:rsid w:val="0067124A"/>
    <w:rsid w:val="00672B87"/>
    <w:rsid w:val="00683591"/>
    <w:rsid w:val="006867B8"/>
    <w:rsid w:val="00687AD3"/>
    <w:rsid w:val="006913A8"/>
    <w:rsid w:val="00696402"/>
    <w:rsid w:val="006B6283"/>
    <w:rsid w:val="006C39DD"/>
    <w:rsid w:val="006D1E20"/>
    <w:rsid w:val="006E20C8"/>
    <w:rsid w:val="006E5A66"/>
    <w:rsid w:val="006F786B"/>
    <w:rsid w:val="00713B5F"/>
    <w:rsid w:val="00714CD0"/>
    <w:rsid w:val="00715DCB"/>
    <w:rsid w:val="007163D0"/>
    <w:rsid w:val="007175D1"/>
    <w:rsid w:val="00741857"/>
    <w:rsid w:val="007551AE"/>
    <w:rsid w:val="007556B0"/>
    <w:rsid w:val="00762825"/>
    <w:rsid w:val="00772E85"/>
    <w:rsid w:val="0077491B"/>
    <w:rsid w:val="007B5A83"/>
    <w:rsid w:val="007B6732"/>
    <w:rsid w:val="007C30AC"/>
    <w:rsid w:val="007C4860"/>
    <w:rsid w:val="007D062A"/>
    <w:rsid w:val="007F2C89"/>
    <w:rsid w:val="008006F5"/>
    <w:rsid w:val="00805FA4"/>
    <w:rsid w:val="00807061"/>
    <w:rsid w:val="00813D36"/>
    <w:rsid w:val="00814608"/>
    <w:rsid w:val="0081611F"/>
    <w:rsid w:val="0084082A"/>
    <w:rsid w:val="008461EE"/>
    <w:rsid w:val="00852681"/>
    <w:rsid w:val="00852CE6"/>
    <w:rsid w:val="00853F59"/>
    <w:rsid w:val="0085607A"/>
    <w:rsid w:val="00863F44"/>
    <w:rsid w:val="008732EC"/>
    <w:rsid w:val="008821C0"/>
    <w:rsid w:val="008863FE"/>
    <w:rsid w:val="00886A55"/>
    <w:rsid w:val="0089424B"/>
    <w:rsid w:val="008A3FA5"/>
    <w:rsid w:val="008B1F35"/>
    <w:rsid w:val="008C2B89"/>
    <w:rsid w:val="008C5120"/>
    <w:rsid w:val="008D3301"/>
    <w:rsid w:val="008D6790"/>
    <w:rsid w:val="008E276D"/>
    <w:rsid w:val="008E76EB"/>
    <w:rsid w:val="008F00B2"/>
    <w:rsid w:val="00906147"/>
    <w:rsid w:val="00941783"/>
    <w:rsid w:val="0094231B"/>
    <w:rsid w:val="00950544"/>
    <w:rsid w:val="009661F8"/>
    <w:rsid w:val="009818F1"/>
    <w:rsid w:val="0099526D"/>
    <w:rsid w:val="009952A2"/>
    <w:rsid w:val="009B1263"/>
    <w:rsid w:val="009B6B64"/>
    <w:rsid w:val="009C5C86"/>
    <w:rsid w:val="009E1D27"/>
    <w:rsid w:val="009F4E59"/>
    <w:rsid w:val="00A112A4"/>
    <w:rsid w:val="00A118BD"/>
    <w:rsid w:val="00A16A43"/>
    <w:rsid w:val="00A177B1"/>
    <w:rsid w:val="00A27BCC"/>
    <w:rsid w:val="00A32908"/>
    <w:rsid w:val="00A36DEB"/>
    <w:rsid w:val="00A45F17"/>
    <w:rsid w:val="00A538FA"/>
    <w:rsid w:val="00A64B41"/>
    <w:rsid w:val="00A64EA1"/>
    <w:rsid w:val="00A73CF4"/>
    <w:rsid w:val="00A73FFD"/>
    <w:rsid w:val="00A7723D"/>
    <w:rsid w:val="00A97CE4"/>
    <w:rsid w:val="00AA65F4"/>
    <w:rsid w:val="00AB041C"/>
    <w:rsid w:val="00AB3CAC"/>
    <w:rsid w:val="00AE3AFE"/>
    <w:rsid w:val="00AF42D7"/>
    <w:rsid w:val="00B04776"/>
    <w:rsid w:val="00B0678F"/>
    <w:rsid w:val="00B27E7F"/>
    <w:rsid w:val="00B31D7C"/>
    <w:rsid w:val="00B342BA"/>
    <w:rsid w:val="00B462E2"/>
    <w:rsid w:val="00B64479"/>
    <w:rsid w:val="00B7373C"/>
    <w:rsid w:val="00B75A0E"/>
    <w:rsid w:val="00B821D4"/>
    <w:rsid w:val="00B85309"/>
    <w:rsid w:val="00B9047E"/>
    <w:rsid w:val="00BA4A81"/>
    <w:rsid w:val="00BA6C29"/>
    <w:rsid w:val="00BD4D85"/>
    <w:rsid w:val="00BD592A"/>
    <w:rsid w:val="00BE30B7"/>
    <w:rsid w:val="00BE31E9"/>
    <w:rsid w:val="00BE6F2D"/>
    <w:rsid w:val="00BE7F05"/>
    <w:rsid w:val="00BF4BF5"/>
    <w:rsid w:val="00BF4D55"/>
    <w:rsid w:val="00C00E61"/>
    <w:rsid w:val="00C02727"/>
    <w:rsid w:val="00C074FB"/>
    <w:rsid w:val="00C32A1C"/>
    <w:rsid w:val="00C3378F"/>
    <w:rsid w:val="00C4188B"/>
    <w:rsid w:val="00C42CC8"/>
    <w:rsid w:val="00C467D1"/>
    <w:rsid w:val="00C54E03"/>
    <w:rsid w:val="00C604AA"/>
    <w:rsid w:val="00C63FE4"/>
    <w:rsid w:val="00C66CE6"/>
    <w:rsid w:val="00C710DF"/>
    <w:rsid w:val="00C734AA"/>
    <w:rsid w:val="00C93E25"/>
    <w:rsid w:val="00C961C7"/>
    <w:rsid w:val="00CA6F70"/>
    <w:rsid w:val="00CB7B19"/>
    <w:rsid w:val="00CC124E"/>
    <w:rsid w:val="00CD0BD3"/>
    <w:rsid w:val="00CE5781"/>
    <w:rsid w:val="00CE67B8"/>
    <w:rsid w:val="00CF3E52"/>
    <w:rsid w:val="00D03FA8"/>
    <w:rsid w:val="00D067B3"/>
    <w:rsid w:val="00D10874"/>
    <w:rsid w:val="00D109C6"/>
    <w:rsid w:val="00D163EA"/>
    <w:rsid w:val="00D20EF8"/>
    <w:rsid w:val="00D35C36"/>
    <w:rsid w:val="00D554B9"/>
    <w:rsid w:val="00D56E35"/>
    <w:rsid w:val="00D64080"/>
    <w:rsid w:val="00D9547A"/>
    <w:rsid w:val="00DA20D4"/>
    <w:rsid w:val="00DA6E73"/>
    <w:rsid w:val="00DB392F"/>
    <w:rsid w:val="00DB59AB"/>
    <w:rsid w:val="00DB6FBF"/>
    <w:rsid w:val="00DB7BFD"/>
    <w:rsid w:val="00DC319B"/>
    <w:rsid w:val="00DC4279"/>
    <w:rsid w:val="00DC5E23"/>
    <w:rsid w:val="00DC7299"/>
    <w:rsid w:val="00DD220B"/>
    <w:rsid w:val="00DD4D45"/>
    <w:rsid w:val="00DE4DD1"/>
    <w:rsid w:val="00DE7E03"/>
    <w:rsid w:val="00DF3CD3"/>
    <w:rsid w:val="00DF3EC3"/>
    <w:rsid w:val="00E046AD"/>
    <w:rsid w:val="00E04BDD"/>
    <w:rsid w:val="00E11DF5"/>
    <w:rsid w:val="00E14A56"/>
    <w:rsid w:val="00E50B6E"/>
    <w:rsid w:val="00E56651"/>
    <w:rsid w:val="00E8185A"/>
    <w:rsid w:val="00E84DFA"/>
    <w:rsid w:val="00E902E4"/>
    <w:rsid w:val="00E95F30"/>
    <w:rsid w:val="00E9729B"/>
    <w:rsid w:val="00EA473D"/>
    <w:rsid w:val="00EA5AC5"/>
    <w:rsid w:val="00EB1FF5"/>
    <w:rsid w:val="00EB73CB"/>
    <w:rsid w:val="00ED310A"/>
    <w:rsid w:val="00EE0D3D"/>
    <w:rsid w:val="00EE4566"/>
    <w:rsid w:val="00EF214D"/>
    <w:rsid w:val="00F21FE8"/>
    <w:rsid w:val="00F24365"/>
    <w:rsid w:val="00F30EEA"/>
    <w:rsid w:val="00F424A2"/>
    <w:rsid w:val="00F43C3A"/>
    <w:rsid w:val="00F461C8"/>
    <w:rsid w:val="00F50BCA"/>
    <w:rsid w:val="00F51902"/>
    <w:rsid w:val="00F63CFD"/>
    <w:rsid w:val="00F65376"/>
    <w:rsid w:val="00F67267"/>
    <w:rsid w:val="00F736DB"/>
    <w:rsid w:val="00F779A7"/>
    <w:rsid w:val="00F929E5"/>
    <w:rsid w:val="00FA08DF"/>
    <w:rsid w:val="00FB232B"/>
    <w:rsid w:val="00FC444E"/>
    <w:rsid w:val="00FC549F"/>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3420B"/>
  <w15:chartTrackingRefBased/>
  <w15:docId w15:val="{9922CF5D-1BE1-4117-AF15-E567187B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2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32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29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29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29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29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29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29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29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29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329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29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29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29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29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29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29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2908"/>
    <w:rPr>
      <w:rFonts w:eastAsiaTheme="majorEastAsia" w:cstheme="majorBidi"/>
      <w:color w:val="272727" w:themeColor="text1" w:themeTint="D8"/>
    </w:rPr>
  </w:style>
  <w:style w:type="paragraph" w:styleId="Ttulo">
    <w:name w:val="Title"/>
    <w:basedOn w:val="Normal"/>
    <w:next w:val="Normal"/>
    <w:link w:val="TtuloCar"/>
    <w:uiPriority w:val="10"/>
    <w:qFormat/>
    <w:rsid w:val="00A32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29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29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29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2908"/>
    <w:pPr>
      <w:spacing w:before="160"/>
      <w:jc w:val="center"/>
    </w:pPr>
    <w:rPr>
      <w:i/>
      <w:iCs/>
      <w:color w:val="404040" w:themeColor="text1" w:themeTint="BF"/>
    </w:rPr>
  </w:style>
  <w:style w:type="character" w:customStyle="1" w:styleId="CitaCar">
    <w:name w:val="Cita Car"/>
    <w:basedOn w:val="Fuentedeprrafopredeter"/>
    <w:link w:val="Cita"/>
    <w:uiPriority w:val="29"/>
    <w:rsid w:val="00A32908"/>
    <w:rPr>
      <w:i/>
      <w:iCs/>
      <w:color w:val="404040" w:themeColor="text1" w:themeTint="BF"/>
    </w:rPr>
  </w:style>
  <w:style w:type="paragraph" w:styleId="Prrafodelista">
    <w:name w:val="List Paragraph"/>
    <w:basedOn w:val="Normal"/>
    <w:uiPriority w:val="34"/>
    <w:qFormat/>
    <w:rsid w:val="00A32908"/>
    <w:pPr>
      <w:ind w:left="720"/>
      <w:contextualSpacing/>
    </w:pPr>
  </w:style>
  <w:style w:type="character" w:styleId="nfasisintenso">
    <w:name w:val="Intense Emphasis"/>
    <w:basedOn w:val="Fuentedeprrafopredeter"/>
    <w:uiPriority w:val="21"/>
    <w:qFormat/>
    <w:rsid w:val="00A32908"/>
    <w:rPr>
      <w:i/>
      <w:iCs/>
      <w:color w:val="0F4761" w:themeColor="accent1" w:themeShade="BF"/>
    </w:rPr>
  </w:style>
  <w:style w:type="paragraph" w:styleId="Citadestacada">
    <w:name w:val="Intense Quote"/>
    <w:basedOn w:val="Normal"/>
    <w:next w:val="Normal"/>
    <w:link w:val="CitadestacadaCar"/>
    <w:uiPriority w:val="30"/>
    <w:qFormat/>
    <w:rsid w:val="00A32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2908"/>
    <w:rPr>
      <w:i/>
      <w:iCs/>
      <w:color w:val="0F4761" w:themeColor="accent1" w:themeShade="BF"/>
    </w:rPr>
  </w:style>
  <w:style w:type="character" w:styleId="Referenciaintensa">
    <w:name w:val="Intense Reference"/>
    <w:basedOn w:val="Fuentedeprrafopredeter"/>
    <w:uiPriority w:val="32"/>
    <w:qFormat/>
    <w:rsid w:val="00A32908"/>
    <w:rPr>
      <w:b/>
      <w:bCs/>
      <w:smallCaps/>
      <w:color w:val="0F4761" w:themeColor="accent1" w:themeShade="BF"/>
      <w:spacing w:val="5"/>
    </w:rPr>
  </w:style>
  <w:style w:type="paragraph" w:styleId="Encabezado">
    <w:name w:val="header"/>
    <w:aliases w:val="EthylHeader,字元2"/>
    <w:basedOn w:val="Normal"/>
    <w:link w:val="EncabezadoCar"/>
    <w:uiPriority w:val="99"/>
    <w:unhideWhenUsed/>
    <w:rsid w:val="000841B5"/>
    <w:pPr>
      <w:tabs>
        <w:tab w:val="center" w:pos="4419"/>
        <w:tab w:val="right" w:pos="8838"/>
      </w:tabs>
      <w:spacing w:after="0" w:line="240" w:lineRule="auto"/>
    </w:pPr>
  </w:style>
  <w:style w:type="character" w:customStyle="1" w:styleId="EncabezadoCar">
    <w:name w:val="Encabezado Car"/>
    <w:aliases w:val="EthylHeader Car,字元2 Car"/>
    <w:basedOn w:val="Fuentedeprrafopredeter"/>
    <w:link w:val="Encabezado"/>
    <w:uiPriority w:val="99"/>
    <w:rsid w:val="000841B5"/>
    <w:rPr>
      <w:lang w:val="es"/>
    </w:rPr>
  </w:style>
  <w:style w:type="paragraph" w:styleId="Piedepgina">
    <w:name w:val="footer"/>
    <w:basedOn w:val="Normal"/>
    <w:link w:val="PiedepginaCar"/>
    <w:uiPriority w:val="99"/>
    <w:unhideWhenUsed/>
    <w:rsid w:val="000841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41B5"/>
    <w:rPr>
      <w:lang w:val="es"/>
    </w:rPr>
  </w:style>
  <w:style w:type="character" w:styleId="Refdecomentario">
    <w:name w:val="annotation reference"/>
    <w:rsid w:val="00350003"/>
    <w:rPr>
      <w:sz w:val="16"/>
      <w:szCs w:val="16"/>
    </w:rPr>
  </w:style>
  <w:style w:type="paragraph" w:styleId="Textocomentario">
    <w:name w:val="annotation text"/>
    <w:basedOn w:val="Normal"/>
    <w:link w:val="TextocomentarioCar"/>
    <w:rsid w:val="00350003"/>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comentarioCar">
    <w:name w:val="Texto comentario Car"/>
    <w:basedOn w:val="Fuentedeprrafopredeter"/>
    <w:link w:val="Textocomentario"/>
    <w:rsid w:val="00350003"/>
    <w:rPr>
      <w:rFonts w:ascii="Times New Roman" w:eastAsia="Times New Roman" w:hAnsi="Times New Roman" w:cs="Times New Roman"/>
      <w:kern w:val="0"/>
      <w:sz w:val="20"/>
      <w:szCs w:val="20"/>
      <w:lang w:val="es" w:eastAsia="es-ES"/>
      <w14:ligatures w14:val="none"/>
    </w:rPr>
  </w:style>
  <w:style w:type="paragraph" w:styleId="Revisin">
    <w:name w:val="Revision"/>
    <w:hidden/>
    <w:uiPriority w:val="99"/>
    <w:semiHidden/>
    <w:rsid w:val="00A118BD"/>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A118BD"/>
    <w:pPr>
      <w:spacing w:after="160"/>
    </w:pPr>
    <w:rPr>
      <w:rFonts w:asciiTheme="minorHAnsi" w:eastAsiaTheme="minorHAnsi" w:hAnsiTheme="minorHAnsi" w:cstheme="minorBidi"/>
      <w:b/>
      <w:bCs/>
      <w:kern w:val="2"/>
      <w:lang w:eastAsia="en-US"/>
      <w14:ligatures w14:val="standardContextual"/>
    </w:rPr>
  </w:style>
  <w:style w:type="character" w:customStyle="1" w:styleId="AsuntodelcomentarioCar">
    <w:name w:val="Asunto del comentario Car"/>
    <w:basedOn w:val="TextocomentarioCar"/>
    <w:link w:val="Asuntodelcomentario"/>
    <w:uiPriority w:val="99"/>
    <w:semiHidden/>
    <w:rsid w:val="00A118BD"/>
    <w:rPr>
      <w:rFonts w:ascii="Times New Roman" w:eastAsia="Times New Roman" w:hAnsi="Times New Roman" w:cs="Times New Roman"/>
      <w:b/>
      <w:bCs/>
      <w:kern w:val="0"/>
      <w:sz w:val="20"/>
      <w:szCs w:val="20"/>
      <w:lang w:val="es" w:eastAsia="es-ES"/>
      <w14:ligatures w14:val="none"/>
    </w:rPr>
  </w:style>
  <w:style w:type="table" w:styleId="Tablaconcuadrcula">
    <w:name w:val="Table Grid"/>
    <w:basedOn w:val="Tablanormal"/>
    <w:uiPriority w:val="39"/>
    <w:rsid w:val="0038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C5E23"/>
    <w:rPr>
      <w:color w:val="467886" w:themeColor="hyperlink"/>
      <w:u w:val="single"/>
    </w:rPr>
  </w:style>
  <w:style w:type="character" w:customStyle="1" w:styleId="Mencinsinresolver1">
    <w:name w:val="Mención sin resolver1"/>
    <w:basedOn w:val="Fuentedeprrafopredeter"/>
    <w:uiPriority w:val="99"/>
    <w:semiHidden/>
    <w:unhideWhenUsed/>
    <w:rsid w:val="00DC5E23"/>
    <w:rPr>
      <w:color w:val="605E5C"/>
      <w:shd w:val="clear" w:color="auto" w:fill="E1DFDD"/>
    </w:rPr>
  </w:style>
  <w:style w:type="paragraph" w:styleId="Textodeglobo">
    <w:name w:val="Balloon Text"/>
    <w:basedOn w:val="Normal"/>
    <w:link w:val="TextodegloboCar"/>
    <w:uiPriority w:val="99"/>
    <w:semiHidden/>
    <w:unhideWhenUsed/>
    <w:rsid w:val="008070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061"/>
    <w:rPr>
      <w:rFonts w:ascii="Segoe UI" w:hAnsi="Segoe UI" w:cs="Segoe UI"/>
      <w:sz w:val="18"/>
      <w:szCs w:val="18"/>
    </w:rPr>
  </w:style>
  <w:style w:type="character" w:styleId="Mencinsinresolver">
    <w:name w:val="Unresolved Mention"/>
    <w:basedOn w:val="Fuentedeprrafopredeter"/>
    <w:uiPriority w:val="99"/>
    <w:semiHidden/>
    <w:unhideWhenUsed/>
    <w:rsid w:val="005646D5"/>
    <w:rPr>
      <w:color w:val="605E5C"/>
      <w:shd w:val="clear" w:color="auto" w:fill="E1DFDD"/>
    </w:rPr>
  </w:style>
  <w:style w:type="character" w:styleId="Hipervnculovisitado">
    <w:name w:val="FollowedHyperlink"/>
    <w:basedOn w:val="Fuentedeprrafopredeter"/>
    <w:uiPriority w:val="99"/>
    <w:semiHidden/>
    <w:unhideWhenUsed/>
    <w:rsid w:val="00B067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198">
      <w:bodyDiv w:val="1"/>
      <w:marLeft w:val="0"/>
      <w:marRight w:val="0"/>
      <w:marTop w:val="0"/>
      <w:marBottom w:val="0"/>
      <w:divBdr>
        <w:top w:val="none" w:sz="0" w:space="0" w:color="auto"/>
        <w:left w:val="none" w:sz="0" w:space="0" w:color="auto"/>
        <w:bottom w:val="none" w:sz="0" w:space="0" w:color="auto"/>
        <w:right w:val="none" w:sz="0" w:space="0" w:color="auto"/>
      </w:divBdr>
    </w:div>
    <w:div w:id="93865486">
      <w:bodyDiv w:val="1"/>
      <w:marLeft w:val="0"/>
      <w:marRight w:val="0"/>
      <w:marTop w:val="0"/>
      <w:marBottom w:val="0"/>
      <w:divBdr>
        <w:top w:val="none" w:sz="0" w:space="0" w:color="auto"/>
        <w:left w:val="none" w:sz="0" w:space="0" w:color="auto"/>
        <w:bottom w:val="none" w:sz="0" w:space="0" w:color="auto"/>
        <w:right w:val="none" w:sz="0" w:space="0" w:color="auto"/>
      </w:divBdr>
    </w:div>
    <w:div w:id="146823938">
      <w:bodyDiv w:val="1"/>
      <w:marLeft w:val="0"/>
      <w:marRight w:val="0"/>
      <w:marTop w:val="0"/>
      <w:marBottom w:val="0"/>
      <w:divBdr>
        <w:top w:val="none" w:sz="0" w:space="0" w:color="auto"/>
        <w:left w:val="none" w:sz="0" w:space="0" w:color="auto"/>
        <w:bottom w:val="none" w:sz="0" w:space="0" w:color="auto"/>
        <w:right w:val="none" w:sz="0" w:space="0" w:color="auto"/>
      </w:divBdr>
    </w:div>
    <w:div w:id="192501845">
      <w:bodyDiv w:val="1"/>
      <w:marLeft w:val="0"/>
      <w:marRight w:val="0"/>
      <w:marTop w:val="0"/>
      <w:marBottom w:val="0"/>
      <w:divBdr>
        <w:top w:val="none" w:sz="0" w:space="0" w:color="auto"/>
        <w:left w:val="none" w:sz="0" w:space="0" w:color="auto"/>
        <w:bottom w:val="none" w:sz="0" w:space="0" w:color="auto"/>
        <w:right w:val="none" w:sz="0" w:space="0" w:color="auto"/>
      </w:divBdr>
    </w:div>
    <w:div w:id="205915719">
      <w:bodyDiv w:val="1"/>
      <w:marLeft w:val="0"/>
      <w:marRight w:val="0"/>
      <w:marTop w:val="0"/>
      <w:marBottom w:val="0"/>
      <w:divBdr>
        <w:top w:val="none" w:sz="0" w:space="0" w:color="auto"/>
        <w:left w:val="none" w:sz="0" w:space="0" w:color="auto"/>
        <w:bottom w:val="none" w:sz="0" w:space="0" w:color="auto"/>
        <w:right w:val="none" w:sz="0" w:space="0" w:color="auto"/>
      </w:divBdr>
    </w:div>
    <w:div w:id="245119905">
      <w:bodyDiv w:val="1"/>
      <w:marLeft w:val="0"/>
      <w:marRight w:val="0"/>
      <w:marTop w:val="0"/>
      <w:marBottom w:val="0"/>
      <w:divBdr>
        <w:top w:val="none" w:sz="0" w:space="0" w:color="auto"/>
        <w:left w:val="none" w:sz="0" w:space="0" w:color="auto"/>
        <w:bottom w:val="none" w:sz="0" w:space="0" w:color="auto"/>
        <w:right w:val="none" w:sz="0" w:space="0" w:color="auto"/>
      </w:divBdr>
    </w:div>
    <w:div w:id="441925927">
      <w:bodyDiv w:val="1"/>
      <w:marLeft w:val="0"/>
      <w:marRight w:val="0"/>
      <w:marTop w:val="0"/>
      <w:marBottom w:val="0"/>
      <w:divBdr>
        <w:top w:val="none" w:sz="0" w:space="0" w:color="auto"/>
        <w:left w:val="none" w:sz="0" w:space="0" w:color="auto"/>
        <w:bottom w:val="none" w:sz="0" w:space="0" w:color="auto"/>
        <w:right w:val="none" w:sz="0" w:space="0" w:color="auto"/>
      </w:divBdr>
    </w:div>
    <w:div w:id="443156090">
      <w:bodyDiv w:val="1"/>
      <w:marLeft w:val="0"/>
      <w:marRight w:val="0"/>
      <w:marTop w:val="0"/>
      <w:marBottom w:val="0"/>
      <w:divBdr>
        <w:top w:val="none" w:sz="0" w:space="0" w:color="auto"/>
        <w:left w:val="none" w:sz="0" w:space="0" w:color="auto"/>
        <w:bottom w:val="none" w:sz="0" w:space="0" w:color="auto"/>
        <w:right w:val="none" w:sz="0" w:space="0" w:color="auto"/>
      </w:divBdr>
    </w:div>
    <w:div w:id="468716877">
      <w:bodyDiv w:val="1"/>
      <w:marLeft w:val="0"/>
      <w:marRight w:val="0"/>
      <w:marTop w:val="0"/>
      <w:marBottom w:val="0"/>
      <w:divBdr>
        <w:top w:val="none" w:sz="0" w:space="0" w:color="auto"/>
        <w:left w:val="none" w:sz="0" w:space="0" w:color="auto"/>
        <w:bottom w:val="none" w:sz="0" w:space="0" w:color="auto"/>
        <w:right w:val="none" w:sz="0" w:space="0" w:color="auto"/>
      </w:divBdr>
    </w:div>
    <w:div w:id="590705471">
      <w:bodyDiv w:val="1"/>
      <w:marLeft w:val="0"/>
      <w:marRight w:val="0"/>
      <w:marTop w:val="0"/>
      <w:marBottom w:val="0"/>
      <w:divBdr>
        <w:top w:val="none" w:sz="0" w:space="0" w:color="auto"/>
        <w:left w:val="none" w:sz="0" w:space="0" w:color="auto"/>
        <w:bottom w:val="none" w:sz="0" w:space="0" w:color="auto"/>
        <w:right w:val="none" w:sz="0" w:space="0" w:color="auto"/>
      </w:divBdr>
    </w:div>
    <w:div w:id="701319278">
      <w:bodyDiv w:val="1"/>
      <w:marLeft w:val="0"/>
      <w:marRight w:val="0"/>
      <w:marTop w:val="0"/>
      <w:marBottom w:val="0"/>
      <w:divBdr>
        <w:top w:val="none" w:sz="0" w:space="0" w:color="auto"/>
        <w:left w:val="none" w:sz="0" w:space="0" w:color="auto"/>
        <w:bottom w:val="none" w:sz="0" w:space="0" w:color="auto"/>
        <w:right w:val="none" w:sz="0" w:space="0" w:color="auto"/>
      </w:divBdr>
    </w:div>
    <w:div w:id="1149596243">
      <w:bodyDiv w:val="1"/>
      <w:marLeft w:val="0"/>
      <w:marRight w:val="0"/>
      <w:marTop w:val="0"/>
      <w:marBottom w:val="0"/>
      <w:divBdr>
        <w:top w:val="none" w:sz="0" w:space="0" w:color="auto"/>
        <w:left w:val="none" w:sz="0" w:space="0" w:color="auto"/>
        <w:bottom w:val="none" w:sz="0" w:space="0" w:color="auto"/>
        <w:right w:val="none" w:sz="0" w:space="0" w:color="auto"/>
      </w:divBdr>
    </w:div>
    <w:div w:id="1171069166">
      <w:bodyDiv w:val="1"/>
      <w:marLeft w:val="0"/>
      <w:marRight w:val="0"/>
      <w:marTop w:val="0"/>
      <w:marBottom w:val="0"/>
      <w:divBdr>
        <w:top w:val="none" w:sz="0" w:space="0" w:color="auto"/>
        <w:left w:val="none" w:sz="0" w:space="0" w:color="auto"/>
        <w:bottom w:val="none" w:sz="0" w:space="0" w:color="auto"/>
        <w:right w:val="none" w:sz="0" w:space="0" w:color="auto"/>
      </w:divBdr>
    </w:div>
    <w:div w:id="1328173931">
      <w:bodyDiv w:val="1"/>
      <w:marLeft w:val="0"/>
      <w:marRight w:val="0"/>
      <w:marTop w:val="0"/>
      <w:marBottom w:val="0"/>
      <w:divBdr>
        <w:top w:val="none" w:sz="0" w:space="0" w:color="auto"/>
        <w:left w:val="none" w:sz="0" w:space="0" w:color="auto"/>
        <w:bottom w:val="none" w:sz="0" w:space="0" w:color="auto"/>
        <w:right w:val="none" w:sz="0" w:space="0" w:color="auto"/>
      </w:divBdr>
    </w:div>
    <w:div w:id="1423800867">
      <w:bodyDiv w:val="1"/>
      <w:marLeft w:val="0"/>
      <w:marRight w:val="0"/>
      <w:marTop w:val="0"/>
      <w:marBottom w:val="0"/>
      <w:divBdr>
        <w:top w:val="none" w:sz="0" w:space="0" w:color="auto"/>
        <w:left w:val="none" w:sz="0" w:space="0" w:color="auto"/>
        <w:bottom w:val="none" w:sz="0" w:space="0" w:color="auto"/>
        <w:right w:val="none" w:sz="0" w:space="0" w:color="auto"/>
      </w:divBdr>
    </w:div>
    <w:div w:id="1550654353">
      <w:bodyDiv w:val="1"/>
      <w:marLeft w:val="0"/>
      <w:marRight w:val="0"/>
      <w:marTop w:val="0"/>
      <w:marBottom w:val="0"/>
      <w:divBdr>
        <w:top w:val="none" w:sz="0" w:space="0" w:color="auto"/>
        <w:left w:val="none" w:sz="0" w:space="0" w:color="auto"/>
        <w:bottom w:val="none" w:sz="0" w:space="0" w:color="auto"/>
        <w:right w:val="none" w:sz="0" w:space="0" w:color="auto"/>
      </w:divBdr>
    </w:div>
    <w:div w:id="1727951660">
      <w:bodyDiv w:val="1"/>
      <w:marLeft w:val="0"/>
      <w:marRight w:val="0"/>
      <w:marTop w:val="0"/>
      <w:marBottom w:val="0"/>
      <w:divBdr>
        <w:top w:val="none" w:sz="0" w:space="0" w:color="auto"/>
        <w:left w:val="none" w:sz="0" w:space="0" w:color="auto"/>
        <w:bottom w:val="none" w:sz="0" w:space="0" w:color="auto"/>
        <w:right w:val="none" w:sz="0" w:space="0" w:color="auto"/>
      </w:divBdr>
    </w:div>
    <w:div w:id="19746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etgol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E585D-0A74-42A1-9306-A89E1C68B686}">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318</TotalTime>
  <Pages>4</Pages>
  <Words>1357</Words>
  <Characters>7735</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josegil@responsiblemines.org</dc:creator>
  <cp:keywords/>
  <dc:description/>
  <cp:lastModifiedBy>Mauricio José Rodas Brítez</cp:lastModifiedBy>
  <cp:revision>35</cp:revision>
  <cp:lastPrinted>2025-07-28T17:57:00Z</cp:lastPrinted>
  <dcterms:created xsi:type="dcterms:W3CDTF">2025-08-10T11:40:00Z</dcterms:created>
  <dcterms:modified xsi:type="dcterms:W3CDTF">2026-04-17T02:04:00Z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715ab6ca-d2db-4e38-a2da-66dadfee71f0</vt:lpwstr>
  </property>
</Properties>
</file>