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C03CC" w14:textId="77777777" w:rsidR="009048BC" w:rsidRDefault="00000000">
      <w:pPr>
        <w:spacing w:before="120" w:after="0" w:line="276" w:lineRule="auto"/>
        <w:jc w:val="center"/>
        <w:rPr>
          <w:rFonts w:ascii="Roboto" w:eastAsia="Roboto" w:hAnsi="Roboto" w:cs="Roboto"/>
          <w:b/>
          <w:sz w:val="20"/>
          <w:szCs w:val="20"/>
        </w:rPr>
      </w:pPr>
      <w:r>
        <w:rPr>
          <w:rFonts w:ascii="Roboto" w:eastAsia="Roboto" w:hAnsi="Roboto" w:cs="Roboto"/>
          <w:b/>
          <w:sz w:val="20"/>
          <w:szCs w:val="20"/>
        </w:rPr>
        <w:t>PROYECTO ABE CHACO</w:t>
      </w:r>
    </w:p>
    <w:p w14:paraId="155A80DA" w14:textId="77777777" w:rsidR="009048BC" w:rsidRDefault="009048BC">
      <w:pPr>
        <w:spacing w:after="0" w:line="276" w:lineRule="auto"/>
        <w:rPr>
          <w:rFonts w:ascii="Roboto" w:eastAsia="Roboto" w:hAnsi="Roboto" w:cs="Roboto"/>
          <w:b/>
          <w:sz w:val="20"/>
          <w:szCs w:val="20"/>
        </w:rPr>
      </w:pPr>
    </w:p>
    <w:p w14:paraId="4C0DF992" w14:textId="77777777" w:rsidR="009048BC" w:rsidRDefault="00000000">
      <w:pPr>
        <w:spacing w:after="200" w:line="276" w:lineRule="auto"/>
        <w:jc w:val="center"/>
        <w:rPr>
          <w:rFonts w:ascii="Roboto" w:eastAsia="Roboto" w:hAnsi="Roboto" w:cs="Roboto"/>
          <w:b/>
          <w:sz w:val="20"/>
          <w:szCs w:val="20"/>
        </w:rPr>
      </w:pPr>
      <w:r>
        <w:rPr>
          <w:rFonts w:ascii="Roboto" w:eastAsia="Roboto" w:hAnsi="Roboto" w:cs="Roboto"/>
          <w:b/>
          <w:sz w:val="20"/>
          <w:szCs w:val="20"/>
        </w:rPr>
        <w:t>Llamado de Adquisiciones 022/2025 – Insumos y accesorios para sistemas de distribución de agua en comunidades de Alto Paraguay y Boquerón.</w:t>
      </w:r>
    </w:p>
    <w:p w14:paraId="4F2C2FBA" w14:textId="77777777" w:rsidR="009048BC" w:rsidRDefault="00000000">
      <w:pPr>
        <w:spacing w:after="200" w:line="276" w:lineRule="auto"/>
        <w:jc w:val="center"/>
        <w:rPr>
          <w:rFonts w:ascii="Roboto" w:eastAsia="Roboto" w:hAnsi="Roboto" w:cs="Roboto"/>
          <w:b/>
          <w:sz w:val="20"/>
          <w:szCs w:val="20"/>
        </w:rPr>
      </w:pPr>
      <w:r>
        <w:rPr>
          <w:rFonts w:ascii="Roboto" w:eastAsia="Roboto" w:hAnsi="Roboto" w:cs="Roboto"/>
          <w:b/>
          <w:sz w:val="20"/>
          <w:szCs w:val="20"/>
        </w:rPr>
        <w:t>Solicitud de presentación de Oferta</w:t>
      </w:r>
    </w:p>
    <w:p w14:paraId="6D2FDCAB" w14:textId="77777777" w:rsidR="009048BC" w:rsidRDefault="00000000">
      <w:pPr>
        <w:spacing w:after="0" w:line="276" w:lineRule="auto"/>
        <w:jc w:val="both"/>
        <w:rPr>
          <w:rFonts w:ascii="Roboto" w:eastAsia="Roboto" w:hAnsi="Roboto" w:cs="Roboto"/>
          <w:b/>
          <w:sz w:val="20"/>
          <w:szCs w:val="20"/>
        </w:rPr>
      </w:pPr>
      <w:r>
        <w:rPr>
          <w:rFonts w:ascii="Roboto" w:eastAsia="Roboto" w:hAnsi="Roboto" w:cs="Roboto"/>
          <w:b/>
          <w:sz w:val="20"/>
          <w:szCs w:val="20"/>
        </w:rPr>
        <w:t>Estimado Proveedor</w:t>
      </w:r>
    </w:p>
    <w:p w14:paraId="60316DC0" w14:textId="77777777" w:rsidR="009048BC" w:rsidRDefault="009048BC">
      <w:pPr>
        <w:spacing w:after="0" w:line="276" w:lineRule="auto"/>
        <w:jc w:val="both"/>
        <w:rPr>
          <w:rFonts w:ascii="Roboto" w:eastAsia="Roboto" w:hAnsi="Roboto" w:cs="Roboto"/>
          <w:b/>
          <w:sz w:val="20"/>
          <w:szCs w:val="20"/>
        </w:rPr>
      </w:pPr>
    </w:p>
    <w:p w14:paraId="634C52AA" w14:textId="77777777" w:rsidR="009048BC" w:rsidRDefault="00000000">
      <w:pPr>
        <w:spacing w:after="0" w:line="276" w:lineRule="auto"/>
        <w:jc w:val="both"/>
        <w:rPr>
          <w:rFonts w:ascii="Roboto" w:eastAsia="Roboto" w:hAnsi="Roboto" w:cs="Roboto"/>
          <w:sz w:val="20"/>
          <w:szCs w:val="20"/>
        </w:rPr>
      </w:pPr>
      <w:r>
        <w:rPr>
          <w:rFonts w:ascii="Roboto" w:eastAsia="Roboto" w:hAnsi="Roboto" w:cs="Roboto"/>
          <w:sz w:val="20"/>
          <w:szCs w:val="20"/>
        </w:rPr>
        <w:t>A fin de contribuir con la disminución de la vulnerabilidad de la seguridad alimentaria en la región occidental de Paraguay, Chaco, el Programa de las Naciones Unidas para el Medio Ambiente (PNUMA), junto con el Ministerio del Medio Ambiente y Desarrollo Sostenible de Paraguay (MADES), se encuentran implementando el Proyecto "Adaptación basada en los ecosistemas para reducir la vulnerabilidad de la seguridad alimentaria a los efectos del cambio climático en la región del Chaco en Paraguay" (Proyecto ABE Chaco).</w:t>
      </w:r>
    </w:p>
    <w:p w14:paraId="020C1D87" w14:textId="77777777" w:rsidR="009048BC" w:rsidRDefault="00000000">
      <w:pPr>
        <w:spacing w:before="60" w:after="60" w:line="276" w:lineRule="auto"/>
        <w:jc w:val="both"/>
        <w:rPr>
          <w:rFonts w:ascii="Roboto" w:eastAsia="Roboto" w:hAnsi="Roboto" w:cs="Roboto"/>
          <w:sz w:val="20"/>
          <w:szCs w:val="20"/>
        </w:rPr>
      </w:pPr>
      <w:r>
        <w:rPr>
          <w:rFonts w:ascii="Roboto" w:eastAsia="Roboto" w:hAnsi="Roboto" w:cs="Roboto"/>
          <w:sz w:val="20"/>
          <w:szCs w:val="20"/>
        </w:rPr>
        <w:t>En este contexto, se prevé la provisión de insumos y accesorios necesarios para el mejoramiento del sistema de distribución de agua en comunidades de Alto Paraguay y Boquerón, de modo a contribuir con el acceso a agua, como medida concreta ante el cambio climático, a ser entregados en las comunidades del área de influencia del proyecto. Por ello, nos dirigimos a UD a fin de solicitar sírvase remitir su propuesta para la adquisición de los servicios descritos a continuación:</w:t>
      </w:r>
    </w:p>
    <w:p w14:paraId="25D56863" w14:textId="77777777" w:rsidR="009048BC" w:rsidRDefault="00000000">
      <w:pPr>
        <w:numPr>
          <w:ilvl w:val="0"/>
          <w:numId w:val="3"/>
        </w:numPr>
        <w:spacing w:before="120" w:after="120" w:line="276" w:lineRule="auto"/>
        <w:ind w:left="284"/>
        <w:rPr>
          <w:rFonts w:ascii="Roboto" w:eastAsia="Roboto" w:hAnsi="Roboto" w:cs="Roboto"/>
          <w:sz w:val="20"/>
          <w:szCs w:val="20"/>
        </w:rPr>
      </w:pPr>
      <w:r>
        <w:rPr>
          <w:rFonts w:ascii="Roboto" w:eastAsia="Roboto" w:hAnsi="Roboto" w:cs="Roboto"/>
          <w:sz w:val="20"/>
          <w:szCs w:val="20"/>
        </w:rPr>
        <w:t>Servicios /Insumos solicitados:</w:t>
      </w:r>
    </w:p>
    <w:tbl>
      <w:tblPr>
        <w:tblStyle w:val="a"/>
        <w:tblW w:w="85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273"/>
        <w:gridCol w:w="3600"/>
        <w:gridCol w:w="2160"/>
      </w:tblGrid>
      <w:tr w:rsidR="009048BC" w14:paraId="7CFAAA48" w14:textId="77777777" w:rsidTr="000A4ED9">
        <w:tc>
          <w:tcPr>
            <w:tcW w:w="562" w:type="dxa"/>
            <w:vAlign w:val="center"/>
          </w:tcPr>
          <w:p w14:paraId="0712551E" w14:textId="77777777" w:rsidR="009048BC" w:rsidRDefault="00000000">
            <w:pPr>
              <w:spacing w:line="276" w:lineRule="auto"/>
              <w:jc w:val="center"/>
              <w:rPr>
                <w:rFonts w:ascii="Roboto" w:eastAsia="Roboto" w:hAnsi="Roboto" w:cs="Roboto"/>
                <w:b/>
                <w:sz w:val="20"/>
                <w:szCs w:val="20"/>
              </w:rPr>
            </w:pPr>
            <w:proofErr w:type="spellStart"/>
            <w:r>
              <w:rPr>
                <w:rFonts w:ascii="Roboto" w:eastAsia="Roboto" w:hAnsi="Roboto" w:cs="Roboto"/>
                <w:b/>
                <w:sz w:val="20"/>
                <w:szCs w:val="20"/>
              </w:rPr>
              <w:t>N°</w:t>
            </w:r>
            <w:proofErr w:type="spellEnd"/>
          </w:p>
        </w:tc>
        <w:tc>
          <w:tcPr>
            <w:tcW w:w="2273" w:type="dxa"/>
            <w:vAlign w:val="center"/>
          </w:tcPr>
          <w:p w14:paraId="65581E63"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t>Ítems</w:t>
            </w:r>
          </w:p>
        </w:tc>
        <w:tc>
          <w:tcPr>
            <w:tcW w:w="3600" w:type="dxa"/>
            <w:vAlign w:val="center"/>
          </w:tcPr>
          <w:p w14:paraId="0092A88A"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t>Cantidad</w:t>
            </w:r>
          </w:p>
        </w:tc>
        <w:tc>
          <w:tcPr>
            <w:tcW w:w="2160" w:type="dxa"/>
            <w:vAlign w:val="center"/>
          </w:tcPr>
          <w:p w14:paraId="1558712E"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t>Lugar de entrega</w:t>
            </w:r>
          </w:p>
        </w:tc>
      </w:tr>
      <w:tr w:rsidR="009048BC" w14:paraId="4405A4AB" w14:textId="77777777" w:rsidTr="000A4ED9">
        <w:trPr>
          <w:trHeight w:val="1805"/>
        </w:trPr>
        <w:tc>
          <w:tcPr>
            <w:tcW w:w="562" w:type="dxa"/>
            <w:vAlign w:val="center"/>
          </w:tcPr>
          <w:p w14:paraId="376376D1" w14:textId="77777777" w:rsidR="009048BC" w:rsidRDefault="00000000">
            <w:pPr>
              <w:spacing w:line="276" w:lineRule="auto"/>
              <w:jc w:val="center"/>
              <w:rPr>
                <w:rFonts w:ascii="Roboto" w:eastAsia="Roboto" w:hAnsi="Roboto" w:cs="Roboto"/>
                <w:sz w:val="20"/>
                <w:szCs w:val="20"/>
              </w:rPr>
            </w:pPr>
            <w:r>
              <w:rPr>
                <w:rFonts w:ascii="Roboto" w:eastAsia="Roboto" w:hAnsi="Roboto" w:cs="Roboto"/>
                <w:sz w:val="20"/>
                <w:szCs w:val="20"/>
              </w:rPr>
              <w:t>1</w:t>
            </w:r>
          </w:p>
        </w:tc>
        <w:tc>
          <w:tcPr>
            <w:tcW w:w="2273" w:type="dxa"/>
            <w:vAlign w:val="center"/>
          </w:tcPr>
          <w:p w14:paraId="7DD20C4F" w14:textId="77777777" w:rsidR="009048BC" w:rsidRDefault="00000000">
            <w:pPr>
              <w:spacing w:line="276" w:lineRule="auto"/>
              <w:rPr>
                <w:rFonts w:ascii="Roboto" w:eastAsia="Roboto" w:hAnsi="Roboto" w:cs="Roboto"/>
                <w:sz w:val="20"/>
                <w:szCs w:val="20"/>
              </w:rPr>
            </w:pPr>
            <w:r>
              <w:rPr>
                <w:rFonts w:ascii="Roboto" w:eastAsia="Roboto" w:hAnsi="Roboto" w:cs="Roboto"/>
                <w:sz w:val="20"/>
                <w:szCs w:val="20"/>
              </w:rPr>
              <w:t>Accesorios para sistema de distribución de agua en la Comunidad Cristo Rey de Pedro P. Peña</w:t>
            </w:r>
          </w:p>
        </w:tc>
        <w:tc>
          <w:tcPr>
            <w:tcW w:w="3600" w:type="dxa"/>
            <w:vAlign w:val="center"/>
          </w:tcPr>
          <w:p w14:paraId="7E2F3179" w14:textId="10AB9CBA"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20 </w:t>
            </w:r>
            <w:proofErr w:type="spellStart"/>
            <w:r>
              <w:rPr>
                <w:rFonts w:ascii="Roboto" w:eastAsia="Roboto" w:hAnsi="Roboto" w:cs="Roboto"/>
                <w:color w:val="000000"/>
                <w:sz w:val="20"/>
                <w:szCs w:val="20"/>
              </w:rPr>
              <w:t>mts</w:t>
            </w:r>
            <w:proofErr w:type="spellEnd"/>
            <w:r>
              <w:rPr>
                <w:rFonts w:ascii="Roboto" w:eastAsia="Roboto" w:hAnsi="Roboto" w:cs="Roboto"/>
                <w:color w:val="000000"/>
                <w:sz w:val="20"/>
                <w:szCs w:val="20"/>
              </w:rPr>
              <w:t xml:space="preserve"> de caño </w:t>
            </w:r>
            <w:r w:rsidR="000A4ED9">
              <w:rPr>
                <w:rFonts w:ascii="Roboto" w:eastAsia="Roboto" w:hAnsi="Roboto" w:cs="Roboto"/>
                <w:sz w:val="20"/>
                <w:szCs w:val="20"/>
              </w:rPr>
              <w:t xml:space="preserve">roscable </w:t>
            </w:r>
            <w:r w:rsidR="000A4ED9">
              <w:rPr>
                <w:rFonts w:ascii="Roboto" w:eastAsia="Roboto" w:hAnsi="Roboto" w:cs="Roboto"/>
                <w:color w:val="000000"/>
                <w:sz w:val="20"/>
                <w:szCs w:val="20"/>
              </w:rPr>
              <w:t>a</w:t>
            </w:r>
            <w:r>
              <w:rPr>
                <w:rFonts w:ascii="Roboto" w:eastAsia="Roboto" w:hAnsi="Roboto" w:cs="Roboto"/>
                <w:color w:val="000000"/>
                <w:sz w:val="20"/>
                <w:szCs w:val="20"/>
              </w:rPr>
              <w:t xml:space="preserve"> presión de 1 ½ “.</w:t>
            </w:r>
          </w:p>
          <w:p w14:paraId="7389FC0B"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5 codos </w:t>
            </w:r>
            <w:r>
              <w:rPr>
                <w:rFonts w:ascii="Roboto" w:eastAsia="Roboto" w:hAnsi="Roboto" w:cs="Roboto"/>
                <w:sz w:val="20"/>
                <w:szCs w:val="20"/>
              </w:rPr>
              <w:t>roscables</w:t>
            </w:r>
            <w:r>
              <w:rPr>
                <w:rFonts w:ascii="Roboto" w:eastAsia="Roboto" w:hAnsi="Roboto" w:cs="Roboto"/>
                <w:color w:val="000000"/>
                <w:sz w:val="20"/>
                <w:szCs w:val="20"/>
              </w:rPr>
              <w:t xml:space="preserve"> 1 ½” a presión.</w:t>
            </w:r>
          </w:p>
          <w:p w14:paraId="0F973367"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2 unión T </w:t>
            </w:r>
            <w:r>
              <w:rPr>
                <w:rFonts w:ascii="Roboto" w:eastAsia="Roboto" w:hAnsi="Roboto" w:cs="Roboto"/>
                <w:sz w:val="20"/>
                <w:szCs w:val="20"/>
              </w:rPr>
              <w:t xml:space="preserve">roscables </w:t>
            </w:r>
            <w:r>
              <w:rPr>
                <w:rFonts w:ascii="Roboto" w:eastAsia="Roboto" w:hAnsi="Roboto" w:cs="Roboto"/>
                <w:color w:val="000000"/>
                <w:sz w:val="20"/>
                <w:szCs w:val="20"/>
              </w:rPr>
              <w:t>de 1 ½ “a presión.</w:t>
            </w:r>
          </w:p>
          <w:p w14:paraId="369B9E35"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2 llaves de paso </w:t>
            </w:r>
            <w:r>
              <w:rPr>
                <w:rFonts w:ascii="Roboto" w:eastAsia="Roboto" w:hAnsi="Roboto" w:cs="Roboto"/>
                <w:sz w:val="20"/>
                <w:szCs w:val="20"/>
              </w:rPr>
              <w:t>roscables</w:t>
            </w:r>
            <w:r>
              <w:rPr>
                <w:rFonts w:ascii="Roboto" w:eastAsia="Roboto" w:hAnsi="Roboto" w:cs="Roboto"/>
                <w:color w:val="000000"/>
                <w:sz w:val="20"/>
                <w:szCs w:val="20"/>
              </w:rPr>
              <w:t xml:space="preserve"> de 1 ½ “a presión.</w:t>
            </w:r>
          </w:p>
          <w:p w14:paraId="0B111C0B"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20 </w:t>
            </w:r>
            <w:proofErr w:type="spellStart"/>
            <w:r>
              <w:rPr>
                <w:rFonts w:ascii="Roboto" w:eastAsia="Roboto" w:hAnsi="Roboto" w:cs="Roboto"/>
                <w:color w:val="000000"/>
                <w:sz w:val="20"/>
                <w:szCs w:val="20"/>
              </w:rPr>
              <w:t>mts</w:t>
            </w:r>
            <w:proofErr w:type="spellEnd"/>
            <w:r>
              <w:rPr>
                <w:rFonts w:ascii="Roboto" w:eastAsia="Roboto" w:hAnsi="Roboto" w:cs="Roboto"/>
                <w:color w:val="000000"/>
                <w:sz w:val="20"/>
                <w:szCs w:val="20"/>
              </w:rPr>
              <w:t xml:space="preserve"> de caño </w:t>
            </w:r>
            <w:r>
              <w:rPr>
                <w:rFonts w:ascii="Roboto" w:eastAsia="Roboto" w:hAnsi="Roboto" w:cs="Roboto"/>
                <w:sz w:val="20"/>
                <w:szCs w:val="20"/>
              </w:rPr>
              <w:t xml:space="preserve">roscables </w:t>
            </w:r>
            <w:r>
              <w:rPr>
                <w:rFonts w:ascii="Roboto" w:eastAsia="Roboto" w:hAnsi="Roboto" w:cs="Roboto"/>
                <w:color w:val="000000"/>
                <w:sz w:val="20"/>
                <w:szCs w:val="20"/>
              </w:rPr>
              <w:t>a presión de 2”.</w:t>
            </w:r>
          </w:p>
          <w:p w14:paraId="2A6D7BBC"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2 llaves de paso </w:t>
            </w:r>
            <w:r>
              <w:rPr>
                <w:rFonts w:ascii="Roboto" w:eastAsia="Roboto" w:hAnsi="Roboto" w:cs="Roboto"/>
                <w:sz w:val="20"/>
                <w:szCs w:val="20"/>
              </w:rPr>
              <w:t>roscables</w:t>
            </w:r>
            <w:r>
              <w:rPr>
                <w:rFonts w:ascii="Roboto" w:eastAsia="Roboto" w:hAnsi="Roboto" w:cs="Roboto"/>
                <w:color w:val="000000"/>
                <w:sz w:val="20"/>
                <w:szCs w:val="20"/>
              </w:rPr>
              <w:t xml:space="preserve"> de 2” a presión.</w:t>
            </w:r>
          </w:p>
          <w:p w14:paraId="45309571"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5 codos </w:t>
            </w:r>
            <w:r>
              <w:rPr>
                <w:rFonts w:ascii="Roboto" w:eastAsia="Roboto" w:hAnsi="Roboto" w:cs="Roboto"/>
                <w:sz w:val="20"/>
                <w:szCs w:val="20"/>
              </w:rPr>
              <w:t xml:space="preserve">roscables </w:t>
            </w:r>
            <w:r>
              <w:rPr>
                <w:rFonts w:ascii="Roboto" w:eastAsia="Roboto" w:hAnsi="Roboto" w:cs="Roboto"/>
                <w:color w:val="000000"/>
                <w:sz w:val="20"/>
                <w:szCs w:val="20"/>
              </w:rPr>
              <w:t>de 2” a presión.</w:t>
            </w:r>
          </w:p>
          <w:p w14:paraId="73E1E817"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2 unión T </w:t>
            </w:r>
            <w:r>
              <w:rPr>
                <w:rFonts w:ascii="Roboto" w:eastAsia="Roboto" w:hAnsi="Roboto" w:cs="Roboto"/>
                <w:sz w:val="20"/>
                <w:szCs w:val="20"/>
              </w:rPr>
              <w:t>roscables</w:t>
            </w:r>
            <w:r>
              <w:rPr>
                <w:rFonts w:ascii="Roboto" w:eastAsia="Roboto" w:hAnsi="Roboto" w:cs="Roboto"/>
                <w:color w:val="000000"/>
                <w:sz w:val="20"/>
                <w:szCs w:val="20"/>
              </w:rPr>
              <w:t xml:space="preserve"> de 2” a presión.</w:t>
            </w:r>
          </w:p>
          <w:p w14:paraId="3C91A49B"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4 </w:t>
            </w:r>
            <w:r>
              <w:rPr>
                <w:rFonts w:ascii="Roboto" w:eastAsia="Roboto" w:hAnsi="Roboto" w:cs="Roboto"/>
                <w:sz w:val="20"/>
                <w:szCs w:val="20"/>
              </w:rPr>
              <w:t>llaves</w:t>
            </w:r>
            <w:r>
              <w:rPr>
                <w:rFonts w:ascii="Roboto" w:eastAsia="Roboto" w:hAnsi="Roboto" w:cs="Roboto"/>
                <w:color w:val="000000"/>
                <w:sz w:val="20"/>
                <w:szCs w:val="20"/>
              </w:rPr>
              <w:t xml:space="preserve"> de paso </w:t>
            </w:r>
            <w:r>
              <w:rPr>
                <w:rFonts w:ascii="Roboto" w:eastAsia="Roboto" w:hAnsi="Roboto" w:cs="Roboto"/>
                <w:sz w:val="20"/>
                <w:szCs w:val="20"/>
              </w:rPr>
              <w:t>roscables</w:t>
            </w:r>
            <w:r>
              <w:rPr>
                <w:rFonts w:ascii="Roboto" w:eastAsia="Roboto" w:hAnsi="Roboto" w:cs="Roboto"/>
                <w:color w:val="000000"/>
                <w:sz w:val="20"/>
                <w:szCs w:val="20"/>
              </w:rPr>
              <w:t xml:space="preserve"> de 2” a presión.</w:t>
            </w:r>
          </w:p>
          <w:p w14:paraId="3A6497AA"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2 boya eléctrica(automático).</w:t>
            </w:r>
          </w:p>
          <w:p w14:paraId="401B27EE"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50 </w:t>
            </w:r>
            <w:proofErr w:type="spellStart"/>
            <w:r>
              <w:rPr>
                <w:rFonts w:ascii="Roboto" w:eastAsia="Roboto" w:hAnsi="Roboto" w:cs="Roboto"/>
                <w:color w:val="000000"/>
                <w:sz w:val="20"/>
                <w:szCs w:val="20"/>
              </w:rPr>
              <w:t>mts</w:t>
            </w:r>
            <w:proofErr w:type="spellEnd"/>
            <w:r>
              <w:rPr>
                <w:rFonts w:ascii="Roboto" w:eastAsia="Roboto" w:hAnsi="Roboto" w:cs="Roboto"/>
                <w:color w:val="000000"/>
                <w:sz w:val="20"/>
                <w:szCs w:val="20"/>
              </w:rPr>
              <w:t xml:space="preserve"> de caño </w:t>
            </w:r>
            <w:r>
              <w:rPr>
                <w:rFonts w:ascii="Roboto" w:eastAsia="Roboto" w:hAnsi="Roboto" w:cs="Roboto"/>
                <w:sz w:val="20"/>
                <w:szCs w:val="20"/>
              </w:rPr>
              <w:t>roscables</w:t>
            </w:r>
            <w:r>
              <w:rPr>
                <w:rFonts w:ascii="Roboto" w:eastAsia="Roboto" w:hAnsi="Roboto" w:cs="Roboto"/>
                <w:color w:val="000000"/>
                <w:sz w:val="20"/>
                <w:szCs w:val="20"/>
              </w:rPr>
              <w:t xml:space="preserve"> de ½ “</w:t>
            </w:r>
          </w:p>
          <w:p w14:paraId="6CD7A0C3"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5 codos </w:t>
            </w:r>
            <w:r>
              <w:rPr>
                <w:rFonts w:ascii="Roboto" w:eastAsia="Roboto" w:hAnsi="Roboto" w:cs="Roboto"/>
                <w:sz w:val="20"/>
                <w:szCs w:val="20"/>
              </w:rPr>
              <w:t>roscables</w:t>
            </w:r>
            <w:r>
              <w:rPr>
                <w:rFonts w:ascii="Roboto" w:eastAsia="Roboto" w:hAnsi="Roboto" w:cs="Roboto"/>
                <w:color w:val="000000"/>
                <w:sz w:val="20"/>
                <w:szCs w:val="20"/>
              </w:rPr>
              <w:t xml:space="preserve"> de ½ “.</w:t>
            </w:r>
          </w:p>
          <w:p w14:paraId="273F47BC"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3 unión simple </w:t>
            </w:r>
            <w:r>
              <w:rPr>
                <w:rFonts w:ascii="Roboto" w:eastAsia="Roboto" w:hAnsi="Roboto" w:cs="Roboto"/>
                <w:sz w:val="20"/>
                <w:szCs w:val="20"/>
              </w:rPr>
              <w:t>roscables</w:t>
            </w:r>
            <w:r>
              <w:rPr>
                <w:rFonts w:ascii="Roboto" w:eastAsia="Roboto" w:hAnsi="Roboto" w:cs="Roboto"/>
                <w:color w:val="000000"/>
                <w:sz w:val="20"/>
                <w:szCs w:val="20"/>
              </w:rPr>
              <w:t xml:space="preserve"> de ½ “.</w:t>
            </w:r>
          </w:p>
          <w:p w14:paraId="41AFCA8B"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1 tarraja de ½ “.</w:t>
            </w:r>
          </w:p>
          <w:p w14:paraId="0FFA08C5"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3000 </w:t>
            </w:r>
            <w:proofErr w:type="spellStart"/>
            <w:r>
              <w:rPr>
                <w:rFonts w:ascii="Roboto" w:eastAsia="Roboto" w:hAnsi="Roboto" w:cs="Roboto"/>
                <w:color w:val="000000"/>
                <w:sz w:val="20"/>
                <w:szCs w:val="20"/>
              </w:rPr>
              <w:t>mts</w:t>
            </w:r>
            <w:proofErr w:type="spellEnd"/>
            <w:r>
              <w:rPr>
                <w:rFonts w:ascii="Roboto" w:eastAsia="Roboto" w:hAnsi="Roboto" w:cs="Roboto"/>
                <w:color w:val="000000"/>
                <w:sz w:val="20"/>
                <w:szCs w:val="20"/>
              </w:rPr>
              <w:t xml:space="preserve"> de caño </w:t>
            </w:r>
            <w:r>
              <w:rPr>
                <w:rFonts w:ascii="Roboto" w:eastAsia="Roboto" w:hAnsi="Roboto" w:cs="Roboto"/>
                <w:sz w:val="20"/>
                <w:szCs w:val="20"/>
              </w:rPr>
              <w:t>roscables</w:t>
            </w:r>
            <w:r>
              <w:rPr>
                <w:rFonts w:ascii="Roboto" w:eastAsia="Roboto" w:hAnsi="Roboto" w:cs="Roboto"/>
                <w:color w:val="000000"/>
                <w:sz w:val="20"/>
                <w:szCs w:val="20"/>
              </w:rPr>
              <w:t xml:space="preserve"> de ¾ “.</w:t>
            </w:r>
          </w:p>
          <w:p w14:paraId="062F31FB"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35 canillas de ¾”.</w:t>
            </w:r>
          </w:p>
          <w:p w14:paraId="5B9D1770"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8 unidades de cinta teflón grande.</w:t>
            </w:r>
          </w:p>
          <w:p w14:paraId="349918CD"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80 </w:t>
            </w:r>
            <w:r>
              <w:rPr>
                <w:rFonts w:ascii="Roboto" w:eastAsia="Roboto" w:hAnsi="Roboto" w:cs="Roboto"/>
                <w:sz w:val="20"/>
                <w:szCs w:val="20"/>
              </w:rPr>
              <w:t>unidades de codos roscables</w:t>
            </w:r>
            <w:r>
              <w:rPr>
                <w:rFonts w:ascii="Roboto" w:eastAsia="Roboto" w:hAnsi="Roboto" w:cs="Roboto"/>
                <w:color w:val="000000"/>
                <w:sz w:val="20"/>
                <w:szCs w:val="20"/>
              </w:rPr>
              <w:t xml:space="preserve"> de ¾”.</w:t>
            </w:r>
          </w:p>
          <w:p w14:paraId="705946A3"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lastRenderedPageBreak/>
              <w:t xml:space="preserve">50 unidades de unión T </w:t>
            </w:r>
            <w:r>
              <w:rPr>
                <w:rFonts w:ascii="Roboto" w:eastAsia="Roboto" w:hAnsi="Roboto" w:cs="Roboto"/>
                <w:sz w:val="20"/>
                <w:szCs w:val="20"/>
              </w:rPr>
              <w:t>roscables</w:t>
            </w:r>
            <w:r>
              <w:rPr>
                <w:rFonts w:ascii="Roboto" w:eastAsia="Roboto" w:hAnsi="Roboto" w:cs="Roboto"/>
                <w:color w:val="000000"/>
                <w:sz w:val="20"/>
                <w:szCs w:val="20"/>
              </w:rPr>
              <w:t xml:space="preserve"> de ¾”.</w:t>
            </w:r>
          </w:p>
          <w:p w14:paraId="2BF7D713"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30 unidades de unión simple </w:t>
            </w:r>
            <w:r>
              <w:rPr>
                <w:rFonts w:ascii="Roboto" w:eastAsia="Roboto" w:hAnsi="Roboto" w:cs="Roboto"/>
                <w:sz w:val="20"/>
                <w:szCs w:val="20"/>
              </w:rPr>
              <w:t xml:space="preserve">roscables </w:t>
            </w:r>
            <w:r>
              <w:rPr>
                <w:rFonts w:ascii="Roboto" w:eastAsia="Roboto" w:hAnsi="Roboto" w:cs="Roboto"/>
                <w:color w:val="000000"/>
                <w:sz w:val="20"/>
                <w:szCs w:val="20"/>
              </w:rPr>
              <w:t>de ¾”.</w:t>
            </w:r>
          </w:p>
          <w:p w14:paraId="5E02B11E"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50 unidades de unión doble </w:t>
            </w:r>
            <w:r>
              <w:rPr>
                <w:rFonts w:ascii="Roboto" w:eastAsia="Roboto" w:hAnsi="Roboto" w:cs="Roboto"/>
                <w:sz w:val="20"/>
                <w:szCs w:val="20"/>
              </w:rPr>
              <w:t>roscables</w:t>
            </w:r>
            <w:r>
              <w:rPr>
                <w:rFonts w:ascii="Roboto" w:eastAsia="Roboto" w:hAnsi="Roboto" w:cs="Roboto"/>
                <w:color w:val="000000"/>
                <w:sz w:val="20"/>
                <w:szCs w:val="20"/>
              </w:rPr>
              <w:t xml:space="preserve"> de ¾ “.</w:t>
            </w:r>
          </w:p>
          <w:p w14:paraId="2851B519"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 xml:space="preserve">35 unidades de llave de paso </w:t>
            </w:r>
            <w:r>
              <w:rPr>
                <w:rFonts w:ascii="Roboto" w:eastAsia="Roboto" w:hAnsi="Roboto" w:cs="Roboto"/>
                <w:sz w:val="20"/>
                <w:szCs w:val="20"/>
              </w:rPr>
              <w:t>roscables</w:t>
            </w:r>
            <w:r>
              <w:rPr>
                <w:rFonts w:ascii="Roboto" w:eastAsia="Roboto" w:hAnsi="Roboto" w:cs="Roboto"/>
                <w:color w:val="000000"/>
                <w:sz w:val="20"/>
                <w:szCs w:val="20"/>
              </w:rPr>
              <w:t xml:space="preserve"> de ¾ “.</w:t>
            </w:r>
          </w:p>
          <w:p w14:paraId="619D5AD2" w14:textId="77777777" w:rsidR="009048BC" w:rsidRDefault="00000000">
            <w:pPr>
              <w:numPr>
                <w:ilvl w:val="0"/>
                <w:numId w:val="1"/>
              </w:numPr>
              <w:pBdr>
                <w:top w:val="nil"/>
                <w:left w:val="nil"/>
                <w:bottom w:val="nil"/>
                <w:right w:val="nil"/>
                <w:between w:val="nil"/>
              </w:pBdr>
              <w:spacing w:line="276" w:lineRule="auto"/>
              <w:ind w:left="119" w:hanging="127"/>
              <w:jc w:val="both"/>
              <w:rPr>
                <w:rFonts w:ascii="Roboto" w:eastAsia="Roboto" w:hAnsi="Roboto" w:cs="Roboto"/>
                <w:color w:val="000000"/>
                <w:sz w:val="20"/>
                <w:szCs w:val="20"/>
              </w:rPr>
            </w:pPr>
            <w:r>
              <w:rPr>
                <w:rFonts w:ascii="Roboto" w:eastAsia="Roboto" w:hAnsi="Roboto" w:cs="Roboto"/>
                <w:color w:val="000000"/>
                <w:sz w:val="20"/>
                <w:szCs w:val="20"/>
              </w:rPr>
              <w:t>2 unidades de tarraja de ¾ “.</w:t>
            </w:r>
          </w:p>
        </w:tc>
        <w:tc>
          <w:tcPr>
            <w:tcW w:w="2160" w:type="dxa"/>
            <w:vAlign w:val="center"/>
          </w:tcPr>
          <w:p w14:paraId="6CB202DA"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lastRenderedPageBreak/>
              <w:t>Comunidad Cristo Rey de Pedro P. Peña, Distrito de Mariscal Estigarribia, Departamento de Boquerón, distante a 325 km de Loma Plata.</w:t>
            </w:r>
          </w:p>
          <w:p w14:paraId="042459DD" w14:textId="77777777" w:rsidR="009048BC" w:rsidRDefault="009048BC">
            <w:pPr>
              <w:spacing w:line="276" w:lineRule="auto"/>
              <w:jc w:val="center"/>
              <w:rPr>
                <w:rFonts w:ascii="Roboto" w:eastAsia="Roboto" w:hAnsi="Roboto" w:cs="Roboto"/>
                <w:b/>
                <w:sz w:val="20"/>
                <w:szCs w:val="20"/>
              </w:rPr>
            </w:pPr>
          </w:p>
          <w:p w14:paraId="01981FB9" w14:textId="77777777" w:rsidR="009048BC" w:rsidRDefault="00000000">
            <w:pPr>
              <w:spacing w:before="120" w:after="120"/>
              <w:jc w:val="both"/>
              <w:rPr>
                <w:rFonts w:ascii="Roboto" w:eastAsia="Roboto" w:hAnsi="Roboto" w:cs="Roboto"/>
                <w:b/>
                <w:sz w:val="20"/>
                <w:szCs w:val="20"/>
              </w:rPr>
            </w:pPr>
            <w:r>
              <w:rPr>
                <w:rFonts w:ascii="Roboto" w:eastAsia="Roboto" w:hAnsi="Roboto" w:cs="Roboto"/>
                <w:sz w:val="20"/>
                <w:szCs w:val="20"/>
              </w:rPr>
              <w:t>Coordinar la entrega con el Especialista Técnico Víctor Basabe (0992 508081).</w:t>
            </w:r>
          </w:p>
        </w:tc>
      </w:tr>
      <w:tr w:rsidR="009048BC" w14:paraId="1920CC22" w14:textId="77777777" w:rsidTr="000A4ED9">
        <w:trPr>
          <w:trHeight w:val="1361"/>
        </w:trPr>
        <w:tc>
          <w:tcPr>
            <w:tcW w:w="562" w:type="dxa"/>
            <w:vAlign w:val="center"/>
          </w:tcPr>
          <w:p w14:paraId="278B1143" w14:textId="77777777" w:rsidR="009048BC" w:rsidRDefault="00000000">
            <w:pPr>
              <w:spacing w:line="276" w:lineRule="auto"/>
              <w:jc w:val="center"/>
              <w:rPr>
                <w:rFonts w:ascii="Roboto" w:eastAsia="Roboto" w:hAnsi="Roboto" w:cs="Roboto"/>
                <w:sz w:val="20"/>
                <w:szCs w:val="20"/>
              </w:rPr>
            </w:pPr>
            <w:r>
              <w:rPr>
                <w:rFonts w:ascii="Roboto" w:eastAsia="Roboto" w:hAnsi="Roboto" w:cs="Roboto"/>
                <w:sz w:val="20"/>
                <w:szCs w:val="20"/>
              </w:rPr>
              <w:t>2</w:t>
            </w:r>
          </w:p>
        </w:tc>
        <w:tc>
          <w:tcPr>
            <w:tcW w:w="2273" w:type="dxa"/>
            <w:vAlign w:val="center"/>
          </w:tcPr>
          <w:p w14:paraId="1D21EDD1" w14:textId="77777777" w:rsidR="009048BC" w:rsidRDefault="00000000">
            <w:pPr>
              <w:spacing w:line="276" w:lineRule="auto"/>
              <w:rPr>
                <w:rFonts w:ascii="Roboto" w:eastAsia="Roboto" w:hAnsi="Roboto" w:cs="Roboto"/>
                <w:sz w:val="20"/>
                <w:szCs w:val="20"/>
              </w:rPr>
            </w:pPr>
            <w:r>
              <w:rPr>
                <w:rFonts w:ascii="Roboto" w:eastAsia="Roboto" w:hAnsi="Roboto" w:cs="Roboto"/>
                <w:sz w:val="20"/>
                <w:szCs w:val="20"/>
              </w:rPr>
              <w:t>Accesorios para sistema de distribución de agua en la Comunidad La Laguna de Pedro P. Peña</w:t>
            </w:r>
          </w:p>
        </w:tc>
        <w:tc>
          <w:tcPr>
            <w:tcW w:w="3600" w:type="dxa"/>
            <w:vAlign w:val="center"/>
          </w:tcPr>
          <w:p w14:paraId="39AD206D"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 xml:space="preserve">Caño </w:t>
            </w:r>
            <w:r>
              <w:rPr>
                <w:rFonts w:ascii="Roboto" w:eastAsia="Roboto" w:hAnsi="Roboto" w:cs="Roboto"/>
                <w:sz w:val="20"/>
                <w:szCs w:val="20"/>
              </w:rPr>
              <w:t xml:space="preserve">roscable </w:t>
            </w:r>
            <w:r>
              <w:rPr>
                <w:rFonts w:ascii="Roboto" w:eastAsia="Roboto" w:hAnsi="Roboto" w:cs="Roboto"/>
                <w:color w:val="000000"/>
                <w:sz w:val="20"/>
                <w:szCs w:val="20"/>
              </w:rPr>
              <w:t xml:space="preserve">de ¾, 2000 </w:t>
            </w:r>
            <w:proofErr w:type="spellStart"/>
            <w:r>
              <w:rPr>
                <w:rFonts w:ascii="Roboto" w:eastAsia="Roboto" w:hAnsi="Roboto" w:cs="Roboto"/>
                <w:color w:val="000000"/>
                <w:sz w:val="20"/>
                <w:szCs w:val="20"/>
              </w:rPr>
              <w:t>mts</w:t>
            </w:r>
            <w:proofErr w:type="spellEnd"/>
            <w:r>
              <w:rPr>
                <w:rFonts w:ascii="Roboto" w:eastAsia="Roboto" w:hAnsi="Roboto" w:cs="Roboto"/>
                <w:color w:val="000000"/>
                <w:sz w:val="20"/>
                <w:szCs w:val="20"/>
              </w:rPr>
              <w:t>.</w:t>
            </w:r>
          </w:p>
          <w:p w14:paraId="41C1C399"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 xml:space="preserve">Codos </w:t>
            </w:r>
            <w:r>
              <w:rPr>
                <w:rFonts w:ascii="Roboto" w:eastAsia="Roboto" w:hAnsi="Roboto" w:cs="Roboto"/>
                <w:sz w:val="20"/>
                <w:szCs w:val="20"/>
              </w:rPr>
              <w:t xml:space="preserve">roscables </w:t>
            </w:r>
            <w:r>
              <w:rPr>
                <w:rFonts w:ascii="Roboto" w:eastAsia="Roboto" w:hAnsi="Roboto" w:cs="Roboto"/>
                <w:color w:val="000000"/>
                <w:sz w:val="20"/>
                <w:szCs w:val="20"/>
              </w:rPr>
              <w:t>de ¾, 300 unidades.</w:t>
            </w:r>
          </w:p>
          <w:p w14:paraId="4179A1CB"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 xml:space="preserve">Unión doble </w:t>
            </w:r>
            <w:r>
              <w:rPr>
                <w:rFonts w:ascii="Roboto" w:eastAsia="Roboto" w:hAnsi="Roboto" w:cs="Roboto"/>
                <w:sz w:val="20"/>
                <w:szCs w:val="20"/>
              </w:rPr>
              <w:t xml:space="preserve">roscables </w:t>
            </w:r>
            <w:r>
              <w:rPr>
                <w:rFonts w:ascii="Roboto" w:eastAsia="Roboto" w:hAnsi="Roboto" w:cs="Roboto"/>
                <w:color w:val="000000"/>
                <w:sz w:val="20"/>
                <w:szCs w:val="20"/>
              </w:rPr>
              <w:t>de ¾, 150 unidades.</w:t>
            </w:r>
          </w:p>
          <w:p w14:paraId="7240C115"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sz w:val="20"/>
                <w:szCs w:val="20"/>
              </w:rPr>
              <w:t>Unión</w:t>
            </w:r>
            <w:r>
              <w:rPr>
                <w:rFonts w:ascii="Roboto" w:eastAsia="Roboto" w:hAnsi="Roboto" w:cs="Roboto"/>
                <w:color w:val="000000"/>
                <w:sz w:val="20"/>
                <w:szCs w:val="20"/>
              </w:rPr>
              <w:t xml:space="preserve"> </w:t>
            </w:r>
            <w:r>
              <w:rPr>
                <w:rFonts w:ascii="Roboto" w:eastAsia="Roboto" w:hAnsi="Roboto" w:cs="Roboto"/>
                <w:sz w:val="20"/>
                <w:szCs w:val="20"/>
              </w:rPr>
              <w:t>T roscable</w:t>
            </w:r>
            <w:r>
              <w:rPr>
                <w:rFonts w:ascii="Roboto" w:eastAsia="Roboto" w:hAnsi="Roboto" w:cs="Roboto"/>
                <w:color w:val="000000"/>
                <w:sz w:val="20"/>
                <w:szCs w:val="20"/>
              </w:rPr>
              <w:t xml:space="preserve"> de ¾, 150 unidades.</w:t>
            </w:r>
          </w:p>
          <w:p w14:paraId="393C48C0"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 xml:space="preserve">Llave de paso </w:t>
            </w:r>
            <w:r>
              <w:rPr>
                <w:rFonts w:ascii="Roboto" w:eastAsia="Roboto" w:hAnsi="Roboto" w:cs="Roboto"/>
                <w:sz w:val="20"/>
                <w:szCs w:val="20"/>
              </w:rPr>
              <w:t xml:space="preserve">roscable </w:t>
            </w:r>
            <w:r>
              <w:rPr>
                <w:rFonts w:ascii="Roboto" w:eastAsia="Roboto" w:hAnsi="Roboto" w:cs="Roboto"/>
                <w:color w:val="000000"/>
                <w:sz w:val="20"/>
                <w:szCs w:val="20"/>
              </w:rPr>
              <w:t>de ¾, 50 unidades.</w:t>
            </w:r>
          </w:p>
          <w:p w14:paraId="58BFCCFC"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Canilla de ¾, 50 unidades.</w:t>
            </w:r>
          </w:p>
          <w:p w14:paraId="5127B437"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Cinta teflón grande, 50 unidades.</w:t>
            </w:r>
          </w:p>
          <w:p w14:paraId="7B39858F"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Pegamento o sellador de plástico grande, 30 unidades.</w:t>
            </w:r>
          </w:p>
          <w:p w14:paraId="68C5A825"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Tarrajas, 5 unidades de ¾ y 5 unidades de ½ “.</w:t>
            </w:r>
          </w:p>
          <w:p w14:paraId="01D0948C"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Pala de punta, 10 unidades.</w:t>
            </w:r>
          </w:p>
        </w:tc>
        <w:tc>
          <w:tcPr>
            <w:tcW w:w="2160" w:type="dxa"/>
            <w:vAlign w:val="center"/>
          </w:tcPr>
          <w:p w14:paraId="39DF7110"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t>Comunidad La Laguna de Pedro P. Peña, Distrito de Mariscal Estigarribia, Departamento de Boquerón, distante a 335 km de Loma Plata.</w:t>
            </w:r>
          </w:p>
          <w:p w14:paraId="4C01411D" w14:textId="77777777" w:rsidR="009048BC" w:rsidRDefault="009048BC">
            <w:pPr>
              <w:spacing w:line="276" w:lineRule="auto"/>
              <w:jc w:val="center"/>
              <w:rPr>
                <w:rFonts w:ascii="Roboto" w:eastAsia="Roboto" w:hAnsi="Roboto" w:cs="Roboto"/>
                <w:b/>
                <w:sz w:val="20"/>
                <w:szCs w:val="20"/>
              </w:rPr>
            </w:pPr>
          </w:p>
          <w:p w14:paraId="672BDF42" w14:textId="77777777" w:rsidR="009048BC" w:rsidRDefault="00000000">
            <w:pPr>
              <w:spacing w:before="120" w:after="120"/>
              <w:jc w:val="both"/>
              <w:rPr>
                <w:rFonts w:ascii="Roboto" w:eastAsia="Roboto" w:hAnsi="Roboto" w:cs="Roboto"/>
                <w:b/>
                <w:sz w:val="20"/>
                <w:szCs w:val="20"/>
              </w:rPr>
            </w:pPr>
            <w:r>
              <w:rPr>
                <w:rFonts w:ascii="Roboto" w:eastAsia="Roboto" w:hAnsi="Roboto" w:cs="Roboto"/>
                <w:sz w:val="20"/>
                <w:szCs w:val="20"/>
              </w:rPr>
              <w:t>Coordinar la entrega con el Especialista Técnico Víctor Basabe (0992 508081).</w:t>
            </w:r>
          </w:p>
        </w:tc>
      </w:tr>
      <w:tr w:rsidR="009048BC" w14:paraId="730817AC" w14:textId="77777777" w:rsidTr="000A4ED9">
        <w:trPr>
          <w:trHeight w:val="1361"/>
        </w:trPr>
        <w:tc>
          <w:tcPr>
            <w:tcW w:w="562" w:type="dxa"/>
            <w:vAlign w:val="center"/>
          </w:tcPr>
          <w:p w14:paraId="1A43F012" w14:textId="77777777" w:rsidR="009048BC" w:rsidRDefault="00000000">
            <w:pPr>
              <w:spacing w:line="276" w:lineRule="auto"/>
              <w:jc w:val="center"/>
              <w:rPr>
                <w:rFonts w:ascii="Roboto" w:eastAsia="Roboto" w:hAnsi="Roboto" w:cs="Roboto"/>
                <w:sz w:val="20"/>
                <w:szCs w:val="20"/>
              </w:rPr>
            </w:pPr>
            <w:r>
              <w:rPr>
                <w:rFonts w:ascii="Roboto" w:eastAsia="Roboto" w:hAnsi="Roboto" w:cs="Roboto"/>
                <w:sz w:val="20"/>
                <w:szCs w:val="20"/>
              </w:rPr>
              <w:t>3</w:t>
            </w:r>
          </w:p>
        </w:tc>
        <w:tc>
          <w:tcPr>
            <w:tcW w:w="2273" w:type="dxa"/>
            <w:vAlign w:val="center"/>
          </w:tcPr>
          <w:p w14:paraId="3B5DB376" w14:textId="77777777" w:rsidR="009048BC" w:rsidRDefault="00000000">
            <w:pPr>
              <w:spacing w:line="276" w:lineRule="auto"/>
              <w:rPr>
                <w:rFonts w:ascii="Roboto" w:eastAsia="Roboto" w:hAnsi="Roboto" w:cs="Roboto"/>
                <w:sz w:val="20"/>
                <w:szCs w:val="20"/>
              </w:rPr>
            </w:pPr>
            <w:r>
              <w:rPr>
                <w:rFonts w:ascii="Roboto" w:eastAsia="Roboto" w:hAnsi="Roboto" w:cs="Roboto"/>
                <w:sz w:val="20"/>
                <w:szCs w:val="20"/>
              </w:rPr>
              <w:t>Accesorios para sistema de distribución de agua en la Comunidad Pozo Hondo</w:t>
            </w:r>
          </w:p>
        </w:tc>
        <w:tc>
          <w:tcPr>
            <w:tcW w:w="3600" w:type="dxa"/>
            <w:vAlign w:val="center"/>
          </w:tcPr>
          <w:p w14:paraId="14BA964E" w14:textId="31D3FBEC"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 xml:space="preserve">5.000 metros caño </w:t>
            </w:r>
            <w:r w:rsidR="000A4ED9">
              <w:rPr>
                <w:rFonts w:ascii="Roboto" w:eastAsia="Roboto" w:hAnsi="Roboto" w:cs="Roboto"/>
                <w:sz w:val="20"/>
                <w:szCs w:val="20"/>
              </w:rPr>
              <w:t xml:space="preserve">roscable </w:t>
            </w:r>
            <w:r w:rsidR="000A4ED9">
              <w:rPr>
                <w:rFonts w:ascii="Roboto" w:eastAsia="Roboto" w:hAnsi="Roboto" w:cs="Roboto"/>
                <w:color w:val="000000"/>
                <w:sz w:val="20"/>
                <w:szCs w:val="20"/>
              </w:rPr>
              <w:t>superior</w:t>
            </w:r>
            <w:r>
              <w:rPr>
                <w:rFonts w:ascii="Roboto" w:eastAsia="Roboto" w:hAnsi="Roboto" w:cs="Roboto"/>
                <w:color w:val="000000"/>
                <w:sz w:val="20"/>
                <w:szCs w:val="20"/>
              </w:rPr>
              <w:t xml:space="preserve"> de 2”.</w:t>
            </w:r>
          </w:p>
          <w:p w14:paraId="5524D90B"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4 unidades codo roscable</w:t>
            </w:r>
            <w:r>
              <w:rPr>
                <w:rFonts w:ascii="Roboto" w:eastAsia="Roboto" w:hAnsi="Roboto" w:cs="Roboto"/>
                <w:sz w:val="20"/>
                <w:szCs w:val="20"/>
              </w:rPr>
              <w:t xml:space="preserve"> </w:t>
            </w:r>
          </w:p>
          <w:p w14:paraId="01A7695F"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de 2”.</w:t>
            </w:r>
          </w:p>
          <w:p w14:paraId="0E8203FB"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60 unidades de unión T roscable de 2”.</w:t>
            </w:r>
          </w:p>
          <w:p w14:paraId="2CDF7CF1"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20 unidades de alma doble roscable de 2”.</w:t>
            </w:r>
          </w:p>
          <w:p w14:paraId="14C8F6D8"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125 unidades de unión doble roscable de 2”.</w:t>
            </w:r>
          </w:p>
          <w:p w14:paraId="7CB26AA9"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100 unidades de cinta teflón grande.</w:t>
            </w:r>
          </w:p>
          <w:p w14:paraId="63B2C1B4"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100 unidades de abrazadera PVC 2” a ¾”.</w:t>
            </w:r>
          </w:p>
          <w:p w14:paraId="5BBDF2A0"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 xml:space="preserve">20 tapón final </w:t>
            </w:r>
            <w:r>
              <w:rPr>
                <w:rFonts w:ascii="Roboto" w:eastAsia="Roboto" w:hAnsi="Roboto" w:cs="Roboto"/>
                <w:sz w:val="20"/>
                <w:szCs w:val="20"/>
              </w:rPr>
              <w:t>roscable</w:t>
            </w:r>
            <w:r>
              <w:rPr>
                <w:rFonts w:ascii="Roboto" w:eastAsia="Roboto" w:hAnsi="Roboto" w:cs="Roboto"/>
                <w:color w:val="000000"/>
                <w:sz w:val="20"/>
                <w:szCs w:val="20"/>
              </w:rPr>
              <w:t xml:space="preserve"> de 2”.</w:t>
            </w:r>
          </w:p>
        </w:tc>
        <w:tc>
          <w:tcPr>
            <w:tcW w:w="2160" w:type="dxa"/>
            <w:vAlign w:val="center"/>
          </w:tcPr>
          <w:p w14:paraId="2111D4F8"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t>Comunidad Pozo Hondo, Distrito de Mariscal Estigarribia, Departamento de Boquerón, distante a 350 km de Loma Plata.</w:t>
            </w:r>
          </w:p>
          <w:p w14:paraId="4423F6B3" w14:textId="77777777" w:rsidR="009048BC" w:rsidRDefault="009048BC">
            <w:pPr>
              <w:spacing w:line="276" w:lineRule="auto"/>
              <w:jc w:val="center"/>
              <w:rPr>
                <w:rFonts w:ascii="Roboto" w:eastAsia="Roboto" w:hAnsi="Roboto" w:cs="Roboto"/>
                <w:b/>
                <w:sz w:val="20"/>
                <w:szCs w:val="20"/>
              </w:rPr>
            </w:pPr>
          </w:p>
          <w:p w14:paraId="32BC0B3E" w14:textId="77777777" w:rsidR="009048BC" w:rsidRDefault="00000000">
            <w:pPr>
              <w:spacing w:before="120" w:after="120"/>
              <w:jc w:val="both"/>
              <w:rPr>
                <w:rFonts w:ascii="Roboto" w:eastAsia="Roboto" w:hAnsi="Roboto" w:cs="Roboto"/>
                <w:b/>
                <w:sz w:val="20"/>
                <w:szCs w:val="20"/>
              </w:rPr>
            </w:pPr>
            <w:r>
              <w:rPr>
                <w:rFonts w:ascii="Roboto" w:eastAsia="Roboto" w:hAnsi="Roboto" w:cs="Roboto"/>
                <w:sz w:val="20"/>
                <w:szCs w:val="20"/>
              </w:rPr>
              <w:t>Coordinar la entrega con el Especialista Técnico Víctor Basabe (0992 508081).</w:t>
            </w:r>
          </w:p>
        </w:tc>
      </w:tr>
      <w:tr w:rsidR="009048BC" w14:paraId="237ED60C" w14:textId="77777777" w:rsidTr="000A4ED9">
        <w:trPr>
          <w:trHeight w:val="1361"/>
        </w:trPr>
        <w:tc>
          <w:tcPr>
            <w:tcW w:w="562" w:type="dxa"/>
            <w:vAlign w:val="center"/>
          </w:tcPr>
          <w:p w14:paraId="18810CA2" w14:textId="77777777" w:rsidR="009048BC" w:rsidRDefault="00000000">
            <w:pPr>
              <w:spacing w:line="276" w:lineRule="auto"/>
              <w:jc w:val="center"/>
              <w:rPr>
                <w:rFonts w:ascii="Roboto" w:eastAsia="Roboto" w:hAnsi="Roboto" w:cs="Roboto"/>
                <w:sz w:val="20"/>
                <w:szCs w:val="20"/>
              </w:rPr>
            </w:pPr>
            <w:r>
              <w:rPr>
                <w:rFonts w:ascii="Roboto" w:eastAsia="Roboto" w:hAnsi="Roboto" w:cs="Roboto"/>
                <w:sz w:val="20"/>
                <w:szCs w:val="20"/>
              </w:rPr>
              <w:t>4</w:t>
            </w:r>
          </w:p>
        </w:tc>
        <w:tc>
          <w:tcPr>
            <w:tcW w:w="2273" w:type="dxa"/>
            <w:vAlign w:val="center"/>
          </w:tcPr>
          <w:p w14:paraId="29CE731A" w14:textId="77777777" w:rsidR="009048BC" w:rsidRDefault="00000000">
            <w:pPr>
              <w:spacing w:line="276" w:lineRule="auto"/>
              <w:rPr>
                <w:rFonts w:ascii="Roboto" w:eastAsia="Roboto" w:hAnsi="Roboto" w:cs="Roboto"/>
                <w:sz w:val="20"/>
                <w:szCs w:val="20"/>
              </w:rPr>
            </w:pPr>
            <w:r>
              <w:rPr>
                <w:rFonts w:ascii="Roboto" w:eastAsia="Roboto" w:hAnsi="Roboto" w:cs="Roboto"/>
                <w:sz w:val="20"/>
                <w:szCs w:val="20"/>
              </w:rPr>
              <w:t xml:space="preserve">Accesorios para sistema de distribución de agua en la Comunidad </w:t>
            </w:r>
            <w:proofErr w:type="spellStart"/>
            <w:r>
              <w:rPr>
                <w:rFonts w:ascii="Roboto" w:eastAsia="Roboto" w:hAnsi="Roboto" w:cs="Roboto"/>
                <w:sz w:val="20"/>
                <w:szCs w:val="20"/>
              </w:rPr>
              <w:t>Yishinachat</w:t>
            </w:r>
            <w:proofErr w:type="spellEnd"/>
          </w:p>
        </w:tc>
        <w:tc>
          <w:tcPr>
            <w:tcW w:w="3600" w:type="dxa"/>
            <w:vAlign w:val="center"/>
          </w:tcPr>
          <w:p w14:paraId="70227486" w14:textId="1DFCDD5D"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 xml:space="preserve">4.000 metros caño </w:t>
            </w:r>
            <w:r w:rsidR="000A4ED9">
              <w:rPr>
                <w:rFonts w:ascii="Roboto" w:eastAsia="Roboto" w:hAnsi="Roboto" w:cs="Roboto"/>
                <w:sz w:val="20"/>
                <w:szCs w:val="20"/>
              </w:rPr>
              <w:t xml:space="preserve">roscable </w:t>
            </w:r>
            <w:r w:rsidR="000A4ED9">
              <w:rPr>
                <w:rFonts w:ascii="Roboto" w:eastAsia="Roboto" w:hAnsi="Roboto" w:cs="Roboto"/>
                <w:color w:val="000000"/>
                <w:sz w:val="20"/>
                <w:szCs w:val="20"/>
              </w:rPr>
              <w:t>superior</w:t>
            </w:r>
            <w:r>
              <w:rPr>
                <w:rFonts w:ascii="Roboto" w:eastAsia="Roboto" w:hAnsi="Roboto" w:cs="Roboto"/>
                <w:color w:val="000000"/>
                <w:sz w:val="20"/>
                <w:szCs w:val="20"/>
              </w:rPr>
              <w:t xml:space="preserve"> de 2”.</w:t>
            </w:r>
          </w:p>
          <w:p w14:paraId="74DD2ED7"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10 unidades codo roscable de 2”.</w:t>
            </w:r>
          </w:p>
          <w:p w14:paraId="645AD92D"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10 unidades de unión T roscable de 2”.</w:t>
            </w:r>
          </w:p>
          <w:p w14:paraId="0C4A82EB"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10 unidades de alma doble roscable de 2”.</w:t>
            </w:r>
          </w:p>
          <w:p w14:paraId="218D369B"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80 unidades de unión doble roscable de 2”.</w:t>
            </w:r>
          </w:p>
          <w:p w14:paraId="4174ABDB"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80 unidades de cinta teflón grande.</w:t>
            </w:r>
          </w:p>
          <w:p w14:paraId="33F1B857"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lastRenderedPageBreak/>
              <w:t xml:space="preserve">4 </w:t>
            </w:r>
            <w:r>
              <w:rPr>
                <w:rFonts w:ascii="Roboto" w:eastAsia="Roboto" w:hAnsi="Roboto" w:cs="Roboto"/>
                <w:sz w:val="20"/>
                <w:szCs w:val="20"/>
              </w:rPr>
              <w:t>t</w:t>
            </w:r>
            <w:r>
              <w:rPr>
                <w:rFonts w:ascii="Roboto" w:eastAsia="Roboto" w:hAnsi="Roboto" w:cs="Roboto"/>
                <w:color w:val="000000"/>
                <w:sz w:val="20"/>
                <w:szCs w:val="20"/>
              </w:rPr>
              <w:t>apón final roscable de 2”.</w:t>
            </w:r>
          </w:p>
        </w:tc>
        <w:tc>
          <w:tcPr>
            <w:tcW w:w="2160" w:type="dxa"/>
            <w:vAlign w:val="center"/>
          </w:tcPr>
          <w:p w14:paraId="5B39BBE5"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lastRenderedPageBreak/>
              <w:t xml:space="preserve">Comunidad </w:t>
            </w:r>
            <w:proofErr w:type="spellStart"/>
            <w:r>
              <w:rPr>
                <w:rFonts w:ascii="Roboto" w:eastAsia="Roboto" w:hAnsi="Roboto" w:cs="Roboto"/>
                <w:b/>
                <w:sz w:val="20"/>
                <w:szCs w:val="20"/>
              </w:rPr>
              <w:t>Yishinachat</w:t>
            </w:r>
            <w:proofErr w:type="spellEnd"/>
            <w:r>
              <w:rPr>
                <w:rFonts w:ascii="Roboto" w:eastAsia="Roboto" w:hAnsi="Roboto" w:cs="Roboto"/>
                <w:b/>
                <w:sz w:val="20"/>
                <w:szCs w:val="20"/>
              </w:rPr>
              <w:t>, Distrito de Boquerón, Departamento de Boquerón, distante a 230 km de Loma Plata.</w:t>
            </w:r>
          </w:p>
          <w:p w14:paraId="50EA154F" w14:textId="77777777" w:rsidR="009048BC" w:rsidRDefault="009048BC">
            <w:pPr>
              <w:spacing w:line="276" w:lineRule="auto"/>
              <w:jc w:val="center"/>
              <w:rPr>
                <w:rFonts w:ascii="Roboto" w:eastAsia="Roboto" w:hAnsi="Roboto" w:cs="Roboto"/>
                <w:b/>
                <w:sz w:val="20"/>
                <w:szCs w:val="20"/>
              </w:rPr>
            </w:pPr>
          </w:p>
          <w:p w14:paraId="3F405EBA" w14:textId="77777777" w:rsidR="009048BC" w:rsidRDefault="00000000">
            <w:pPr>
              <w:spacing w:before="120" w:after="120"/>
              <w:jc w:val="both"/>
              <w:rPr>
                <w:rFonts w:ascii="Roboto" w:eastAsia="Roboto" w:hAnsi="Roboto" w:cs="Roboto"/>
                <w:b/>
                <w:sz w:val="20"/>
                <w:szCs w:val="20"/>
              </w:rPr>
            </w:pPr>
            <w:r>
              <w:rPr>
                <w:rFonts w:ascii="Roboto" w:eastAsia="Roboto" w:hAnsi="Roboto" w:cs="Roboto"/>
                <w:sz w:val="20"/>
                <w:szCs w:val="20"/>
              </w:rPr>
              <w:t xml:space="preserve">Coordinar la entrega con el técnico local </w:t>
            </w:r>
            <w:r>
              <w:rPr>
                <w:rFonts w:ascii="Roboto" w:eastAsia="Roboto" w:hAnsi="Roboto" w:cs="Roboto"/>
                <w:sz w:val="20"/>
                <w:szCs w:val="20"/>
              </w:rPr>
              <w:lastRenderedPageBreak/>
              <w:t>Daniel Sánchez (0972 480 824) y Especialista Técnico Víctor Basabe (0992 508081).</w:t>
            </w:r>
          </w:p>
        </w:tc>
      </w:tr>
      <w:tr w:rsidR="009048BC" w14:paraId="2DD94A65" w14:textId="77777777" w:rsidTr="000A4ED9">
        <w:trPr>
          <w:trHeight w:val="1917"/>
        </w:trPr>
        <w:tc>
          <w:tcPr>
            <w:tcW w:w="562" w:type="dxa"/>
            <w:vAlign w:val="center"/>
          </w:tcPr>
          <w:p w14:paraId="53E640FB" w14:textId="77777777" w:rsidR="009048BC" w:rsidRDefault="00000000">
            <w:pPr>
              <w:spacing w:line="276" w:lineRule="auto"/>
              <w:jc w:val="center"/>
              <w:rPr>
                <w:rFonts w:ascii="Roboto" w:eastAsia="Roboto" w:hAnsi="Roboto" w:cs="Roboto"/>
                <w:sz w:val="20"/>
                <w:szCs w:val="20"/>
              </w:rPr>
            </w:pPr>
            <w:r>
              <w:rPr>
                <w:rFonts w:ascii="Roboto" w:eastAsia="Roboto" w:hAnsi="Roboto" w:cs="Roboto"/>
                <w:sz w:val="20"/>
                <w:szCs w:val="20"/>
              </w:rPr>
              <w:lastRenderedPageBreak/>
              <w:t>5</w:t>
            </w:r>
          </w:p>
        </w:tc>
        <w:tc>
          <w:tcPr>
            <w:tcW w:w="2273" w:type="dxa"/>
            <w:vAlign w:val="center"/>
          </w:tcPr>
          <w:p w14:paraId="4357C6FC" w14:textId="77777777" w:rsidR="009048BC" w:rsidRDefault="00000000">
            <w:pPr>
              <w:spacing w:line="276" w:lineRule="auto"/>
              <w:rPr>
                <w:rFonts w:ascii="Roboto" w:eastAsia="Roboto" w:hAnsi="Roboto" w:cs="Roboto"/>
                <w:sz w:val="20"/>
                <w:szCs w:val="20"/>
              </w:rPr>
            </w:pPr>
            <w:r>
              <w:rPr>
                <w:rFonts w:ascii="Roboto" w:eastAsia="Roboto" w:hAnsi="Roboto" w:cs="Roboto"/>
                <w:sz w:val="20"/>
                <w:szCs w:val="20"/>
              </w:rPr>
              <w:t>Accesorios para sistema de distribución de agua en la Comunidad General Díaz</w:t>
            </w:r>
            <w:r>
              <w:rPr>
                <w:rFonts w:ascii="Roboto" w:eastAsia="Roboto" w:hAnsi="Roboto" w:cs="Roboto"/>
                <w:sz w:val="20"/>
                <w:szCs w:val="20"/>
                <w:vertAlign w:val="superscript"/>
              </w:rPr>
              <w:footnoteReference w:id="1"/>
            </w:r>
            <w:r>
              <w:rPr>
                <w:rFonts w:ascii="Roboto" w:eastAsia="Roboto" w:hAnsi="Roboto" w:cs="Roboto"/>
                <w:sz w:val="20"/>
                <w:szCs w:val="20"/>
              </w:rPr>
              <w:t>.</w:t>
            </w:r>
          </w:p>
          <w:p w14:paraId="1979774F" w14:textId="77777777" w:rsidR="009048BC" w:rsidRDefault="009048BC">
            <w:pPr>
              <w:spacing w:line="276" w:lineRule="auto"/>
              <w:rPr>
                <w:rFonts w:ascii="Roboto" w:eastAsia="Roboto" w:hAnsi="Roboto" w:cs="Roboto"/>
                <w:sz w:val="20"/>
                <w:szCs w:val="20"/>
              </w:rPr>
            </w:pPr>
          </w:p>
          <w:p w14:paraId="63E2C94B" w14:textId="77777777" w:rsidR="009048BC" w:rsidRDefault="009048BC">
            <w:pPr>
              <w:spacing w:line="276" w:lineRule="auto"/>
              <w:rPr>
                <w:rFonts w:ascii="Roboto" w:eastAsia="Roboto" w:hAnsi="Roboto" w:cs="Roboto"/>
                <w:sz w:val="20"/>
                <w:szCs w:val="20"/>
              </w:rPr>
            </w:pPr>
          </w:p>
        </w:tc>
        <w:tc>
          <w:tcPr>
            <w:tcW w:w="3600" w:type="dxa"/>
            <w:vAlign w:val="center"/>
          </w:tcPr>
          <w:p w14:paraId="0E5139E9"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 xml:space="preserve">3.000 metros caño </w:t>
            </w:r>
            <w:r>
              <w:rPr>
                <w:rFonts w:ascii="Roboto" w:eastAsia="Roboto" w:hAnsi="Roboto" w:cs="Roboto"/>
                <w:sz w:val="20"/>
                <w:szCs w:val="20"/>
              </w:rPr>
              <w:t xml:space="preserve">roscable </w:t>
            </w:r>
            <w:r>
              <w:rPr>
                <w:rFonts w:ascii="Roboto" w:eastAsia="Roboto" w:hAnsi="Roboto" w:cs="Roboto"/>
                <w:color w:val="000000"/>
                <w:sz w:val="20"/>
                <w:szCs w:val="20"/>
              </w:rPr>
              <w:t>superior de 2”.</w:t>
            </w:r>
          </w:p>
          <w:p w14:paraId="5D275631"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 xml:space="preserve">6 unidades codo </w:t>
            </w:r>
            <w:r>
              <w:rPr>
                <w:rFonts w:ascii="Roboto" w:eastAsia="Roboto" w:hAnsi="Roboto" w:cs="Roboto"/>
                <w:sz w:val="20"/>
                <w:szCs w:val="20"/>
              </w:rPr>
              <w:t xml:space="preserve">roscable </w:t>
            </w:r>
            <w:r>
              <w:rPr>
                <w:rFonts w:ascii="Roboto" w:eastAsia="Roboto" w:hAnsi="Roboto" w:cs="Roboto"/>
                <w:color w:val="000000"/>
                <w:sz w:val="20"/>
                <w:szCs w:val="20"/>
              </w:rPr>
              <w:t>de 2”.</w:t>
            </w:r>
          </w:p>
          <w:p w14:paraId="492278A2"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 xml:space="preserve">10 unidades de unión T </w:t>
            </w:r>
            <w:r>
              <w:rPr>
                <w:rFonts w:ascii="Roboto" w:eastAsia="Roboto" w:hAnsi="Roboto" w:cs="Roboto"/>
                <w:sz w:val="20"/>
                <w:szCs w:val="20"/>
              </w:rPr>
              <w:t>roscable</w:t>
            </w:r>
            <w:r>
              <w:rPr>
                <w:rFonts w:ascii="Roboto" w:eastAsia="Roboto" w:hAnsi="Roboto" w:cs="Roboto"/>
                <w:color w:val="000000"/>
                <w:sz w:val="20"/>
                <w:szCs w:val="20"/>
              </w:rPr>
              <w:t xml:space="preserve"> de 2”.</w:t>
            </w:r>
          </w:p>
          <w:p w14:paraId="4A7AA8BB"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 xml:space="preserve">10 unidades de alma doble </w:t>
            </w:r>
            <w:r>
              <w:rPr>
                <w:rFonts w:ascii="Roboto" w:eastAsia="Roboto" w:hAnsi="Roboto" w:cs="Roboto"/>
                <w:sz w:val="20"/>
                <w:szCs w:val="20"/>
              </w:rPr>
              <w:t xml:space="preserve">roscable </w:t>
            </w:r>
            <w:r>
              <w:rPr>
                <w:rFonts w:ascii="Roboto" w:eastAsia="Roboto" w:hAnsi="Roboto" w:cs="Roboto"/>
                <w:color w:val="000000"/>
                <w:sz w:val="20"/>
                <w:szCs w:val="20"/>
              </w:rPr>
              <w:t>de 2”.</w:t>
            </w:r>
          </w:p>
          <w:p w14:paraId="5EA7EB84"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 xml:space="preserve">60 unidades de unión doble </w:t>
            </w:r>
            <w:r>
              <w:rPr>
                <w:rFonts w:ascii="Roboto" w:eastAsia="Roboto" w:hAnsi="Roboto" w:cs="Roboto"/>
                <w:sz w:val="20"/>
                <w:szCs w:val="20"/>
              </w:rPr>
              <w:t xml:space="preserve">roscable </w:t>
            </w:r>
            <w:r>
              <w:rPr>
                <w:rFonts w:ascii="Roboto" w:eastAsia="Roboto" w:hAnsi="Roboto" w:cs="Roboto"/>
                <w:color w:val="000000"/>
                <w:sz w:val="20"/>
                <w:szCs w:val="20"/>
              </w:rPr>
              <w:t>de 2”.</w:t>
            </w:r>
          </w:p>
          <w:p w14:paraId="6B032222" w14:textId="77777777" w:rsidR="009048BC" w:rsidRDefault="00000000">
            <w:pPr>
              <w:numPr>
                <w:ilvl w:val="0"/>
                <w:numId w:val="1"/>
              </w:numPr>
              <w:pBdr>
                <w:top w:val="nil"/>
                <w:left w:val="nil"/>
                <w:bottom w:val="nil"/>
                <w:right w:val="nil"/>
                <w:between w:val="nil"/>
              </w:pBdr>
              <w:spacing w:line="276" w:lineRule="auto"/>
              <w:ind w:left="177" w:hanging="177"/>
              <w:jc w:val="both"/>
              <w:rPr>
                <w:rFonts w:ascii="Roboto" w:eastAsia="Roboto" w:hAnsi="Roboto" w:cs="Roboto"/>
                <w:color w:val="000000"/>
                <w:sz w:val="20"/>
                <w:szCs w:val="20"/>
              </w:rPr>
            </w:pPr>
            <w:r>
              <w:rPr>
                <w:rFonts w:ascii="Roboto" w:eastAsia="Roboto" w:hAnsi="Roboto" w:cs="Roboto"/>
                <w:color w:val="000000"/>
                <w:sz w:val="20"/>
                <w:szCs w:val="20"/>
              </w:rPr>
              <w:t>60 unidades de cinta teflón grande.</w:t>
            </w:r>
          </w:p>
        </w:tc>
        <w:tc>
          <w:tcPr>
            <w:tcW w:w="2160" w:type="dxa"/>
            <w:vAlign w:val="center"/>
          </w:tcPr>
          <w:p w14:paraId="724163DD"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t>Comunidad General Díaz, Distrito de Boquerón, Departamento de Boquerón, distante a 220 km de Loma Plata.</w:t>
            </w:r>
          </w:p>
          <w:p w14:paraId="51A11CAE" w14:textId="77777777" w:rsidR="009048BC" w:rsidRDefault="009048BC">
            <w:pPr>
              <w:spacing w:line="276" w:lineRule="auto"/>
              <w:jc w:val="center"/>
              <w:rPr>
                <w:rFonts w:ascii="Roboto" w:eastAsia="Roboto" w:hAnsi="Roboto" w:cs="Roboto"/>
                <w:b/>
                <w:sz w:val="20"/>
                <w:szCs w:val="20"/>
              </w:rPr>
            </w:pPr>
          </w:p>
          <w:p w14:paraId="2CD621BE" w14:textId="77777777" w:rsidR="009048BC" w:rsidRDefault="00000000">
            <w:pPr>
              <w:spacing w:before="120" w:after="120"/>
              <w:jc w:val="both"/>
              <w:rPr>
                <w:rFonts w:ascii="Roboto" w:eastAsia="Roboto" w:hAnsi="Roboto" w:cs="Roboto"/>
                <w:b/>
                <w:sz w:val="20"/>
                <w:szCs w:val="20"/>
              </w:rPr>
            </w:pPr>
            <w:r>
              <w:rPr>
                <w:rFonts w:ascii="Roboto" w:eastAsia="Roboto" w:hAnsi="Roboto" w:cs="Roboto"/>
                <w:sz w:val="20"/>
                <w:szCs w:val="20"/>
              </w:rPr>
              <w:t>Coordinar la entrega con el técnico local Daniel Sánchez (0972 480 824) y Especialista Técnico Víctor Basabe (0992 508081).</w:t>
            </w:r>
          </w:p>
        </w:tc>
      </w:tr>
      <w:tr w:rsidR="009048BC" w14:paraId="4F23EC43" w14:textId="77777777" w:rsidTr="000A4ED9">
        <w:trPr>
          <w:trHeight w:val="2426"/>
        </w:trPr>
        <w:tc>
          <w:tcPr>
            <w:tcW w:w="562" w:type="dxa"/>
            <w:vAlign w:val="center"/>
          </w:tcPr>
          <w:p w14:paraId="0407CC67" w14:textId="77777777" w:rsidR="009048BC" w:rsidRDefault="00000000">
            <w:pPr>
              <w:spacing w:line="276" w:lineRule="auto"/>
              <w:jc w:val="center"/>
              <w:rPr>
                <w:rFonts w:ascii="Roboto" w:eastAsia="Roboto" w:hAnsi="Roboto" w:cs="Roboto"/>
                <w:sz w:val="20"/>
                <w:szCs w:val="20"/>
              </w:rPr>
            </w:pPr>
            <w:r>
              <w:rPr>
                <w:rFonts w:ascii="Roboto" w:eastAsia="Roboto" w:hAnsi="Roboto" w:cs="Roboto"/>
                <w:sz w:val="20"/>
                <w:szCs w:val="20"/>
              </w:rPr>
              <w:t>6</w:t>
            </w:r>
          </w:p>
        </w:tc>
        <w:tc>
          <w:tcPr>
            <w:tcW w:w="2273" w:type="dxa"/>
            <w:vAlign w:val="center"/>
          </w:tcPr>
          <w:p w14:paraId="3A393860" w14:textId="77777777" w:rsidR="009048BC" w:rsidRDefault="00000000">
            <w:pPr>
              <w:spacing w:line="276" w:lineRule="auto"/>
              <w:rPr>
                <w:rFonts w:ascii="Roboto" w:eastAsia="Roboto" w:hAnsi="Roboto" w:cs="Roboto"/>
                <w:sz w:val="20"/>
                <w:szCs w:val="20"/>
              </w:rPr>
            </w:pPr>
            <w:r>
              <w:rPr>
                <w:rFonts w:ascii="Roboto" w:eastAsia="Roboto" w:hAnsi="Roboto" w:cs="Roboto"/>
                <w:sz w:val="20"/>
                <w:szCs w:val="20"/>
              </w:rPr>
              <w:t>Accesorios para sistema de distribución de agua en la Comunidad Indígena Timoteo</w:t>
            </w:r>
          </w:p>
        </w:tc>
        <w:tc>
          <w:tcPr>
            <w:tcW w:w="3600" w:type="dxa"/>
            <w:vAlign w:val="center"/>
          </w:tcPr>
          <w:p w14:paraId="4034941D"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3.000 metros de caño roscable superior de 2”.</w:t>
            </w:r>
          </w:p>
          <w:p w14:paraId="3C230330" w14:textId="05B9D73D"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30 unidades de unión doble roscable </w:t>
            </w:r>
            <w:r w:rsidR="000A4ED9">
              <w:rPr>
                <w:rFonts w:ascii="Roboto" w:eastAsia="Roboto" w:hAnsi="Roboto" w:cs="Roboto"/>
                <w:sz w:val="20"/>
                <w:szCs w:val="20"/>
              </w:rPr>
              <w:t>de 2</w:t>
            </w:r>
            <w:r>
              <w:rPr>
                <w:rFonts w:ascii="Roboto" w:eastAsia="Roboto" w:hAnsi="Roboto" w:cs="Roboto"/>
                <w:sz w:val="20"/>
                <w:szCs w:val="20"/>
              </w:rPr>
              <w:t>"</w:t>
            </w:r>
          </w:p>
          <w:p w14:paraId="263E1C6F"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Llave de paso roscable de 2"</w:t>
            </w:r>
          </w:p>
          <w:p w14:paraId="37D5998E"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Unión triple (T) roscable de 2"</w:t>
            </w:r>
          </w:p>
          <w:p w14:paraId="18709E27"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Tapón final roscable de 2"</w:t>
            </w:r>
          </w:p>
          <w:p w14:paraId="336FEF2C"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60 unidades de cinta teflón grande</w:t>
            </w:r>
          </w:p>
          <w:p w14:paraId="68373CE1" w14:textId="77777777" w:rsidR="009048BC" w:rsidRDefault="00000000">
            <w:pPr>
              <w:numPr>
                <w:ilvl w:val="0"/>
                <w:numId w:val="1"/>
              </w:numPr>
              <w:spacing w:line="276" w:lineRule="auto"/>
              <w:ind w:left="177"/>
              <w:jc w:val="both"/>
              <w:rPr>
                <w:sz w:val="20"/>
                <w:szCs w:val="20"/>
              </w:rPr>
            </w:pPr>
            <w:r>
              <w:rPr>
                <w:rFonts w:ascii="Roboto" w:eastAsia="Roboto" w:hAnsi="Roboto" w:cs="Roboto"/>
                <w:sz w:val="20"/>
                <w:szCs w:val="20"/>
              </w:rPr>
              <w:t>33 unidades de Canilla de ¾</w:t>
            </w:r>
          </w:p>
          <w:p w14:paraId="2A277209"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15 unidades de Pala de punta </w:t>
            </w:r>
          </w:p>
        </w:tc>
        <w:tc>
          <w:tcPr>
            <w:tcW w:w="2160" w:type="dxa"/>
            <w:vAlign w:val="center"/>
          </w:tcPr>
          <w:p w14:paraId="464E8522"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t xml:space="preserve">Comunidad indígena Timoteo, Distrito de </w:t>
            </w:r>
            <w:proofErr w:type="spellStart"/>
            <w:r>
              <w:rPr>
                <w:rFonts w:ascii="Roboto" w:eastAsia="Roboto" w:hAnsi="Roboto" w:cs="Roboto"/>
                <w:b/>
                <w:sz w:val="20"/>
                <w:szCs w:val="20"/>
              </w:rPr>
              <w:t>Mcal</w:t>
            </w:r>
            <w:proofErr w:type="spellEnd"/>
            <w:r>
              <w:rPr>
                <w:rFonts w:ascii="Roboto" w:eastAsia="Roboto" w:hAnsi="Roboto" w:cs="Roboto"/>
                <w:b/>
                <w:sz w:val="20"/>
                <w:szCs w:val="20"/>
              </w:rPr>
              <w:t xml:space="preserve"> Estigarribia, Departamento de Boquerón, distante a 110 km de Loma Plata.</w:t>
            </w:r>
          </w:p>
          <w:p w14:paraId="4D56363A" w14:textId="77777777" w:rsidR="009048BC" w:rsidRDefault="009048BC">
            <w:pPr>
              <w:spacing w:line="276" w:lineRule="auto"/>
              <w:jc w:val="center"/>
              <w:rPr>
                <w:rFonts w:ascii="Roboto" w:eastAsia="Roboto" w:hAnsi="Roboto" w:cs="Roboto"/>
                <w:b/>
                <w:sz w:val="20"/>
                <w:szCs w:val="20"/>
              </w:rPr>
            </w:pPr>
          </w:p>
          <w:p w14:paraId="7F6B36D8" w14:textId="77777777" w:rsidR="009048BC" w:rsidRDefault="00000000">
            <w:pPr>
              <w:spacing w:before="120" w:after="120"/>
              <w:jc w:val="both"/>
              <w:rPr>
                <w:rFonts w:ascii="Roboto" w:eastAsia="Roboto" w:hAnsi="Roboto" w:cs="Roboto"/>
                <w:b/>
                <w:sz w:val="20"/>
                <w:szCs w:val="20"/>
              </w:rPr>
            </w:pPr>
            <w:r>
              <w:rPr>
                <w:rFonts w:ascii="Roboto" w:eastAsia="Roboto" w:hAnsi="Roboto" w:cs="Roboto"/>
                <w:sz w:val="20"/>
                <w:szCs w:val="20"/>
              </w:rPr>
              <w:t xml:space="preserve">Coordinar la entrega con el técnico local Daniel Sánchez (0972 480 824) y Especialista Técnico </w:t>
            </w:r>
            <w:proofErr w:type="spellStart"/>
            <w:r>
              <w:rPr>
                <w:rFonts w:ascii="Roboto" w:eastAsia="Roboto" w:hAnsi="Roboto" w:cs="Roboto"/>
                <w:sz w:val="20"/>
                <w:szCs w:val="20"/>
              </w:rPr>
              <w:t>Rodney</w:t>
            </w:r>
            <w:proofErr w:type="spellEnd"/>
            <w:r>
              <w:rPr>
                <w:rFonts w:ascii="Roboto" w:eastAsia="Roboto" w:hAnsi="Roboto" w:cs="Roboto"/>
                <w:sz w:val="20"/>
                <w:szCs w:val="20"/>
              </w:rPr>
              <w:t xml:space="preserve"> Ruiz Díaz (0984 703171).</w:t>
            </w:r>
          </w:p>
        </w:tc>
      </w:tr>
      <w:tr w:rsidR="009048BC" w14:paraId="003E579C" w14:textId="77777777" w:rsidTr="000A4ED9">
        <w:trPr>
          <w:trHeight w:val="1975"/>
        </w:trPr>
        <w:tc>
          <w:tcPr>
            <w:tcW w:w="562" w:type="dxa"/>
            <w:vAlign w:val="center"/>
          </w:tcPr>
          <w:p w14:paraId="302BA07B" w14:textId="77777777" w:rsidR="009048BC" w:rsidRDefault="00000000">
            <w:pPr>
              <w:spacing w:line="276" w:lineRule="auto"/>
              <w:jc w:val="center"/>
              <w:rPr>
                <w:rFonts w:ascii="Roboto" w:eastAsia="Roboto" w:hAnsi="Roboto" w:cs="Roboto"/>
                <w:sz w:val="20"/>
                <w:szCs w:val="20"/>
              </w:rPr>
            </w:pPr>
            <w:r>
              <w:rPr>
                <w:rFonts w:ascii="Roboto" w:eastAsia="Roboto" w:hAnsi="Roboto" w:cs="Roboto"/>
                <w:sz w:val="20"/>
                <w:szCs w:val="20"/>
              </w:rPr>
              <w:t>7</w:t>
            </w:r>
          </w:p>
        </w:tc>
        <w:tc>
          <w:tcPr>
            <w:tcW w:w="2273" w:type="dxa"/>
            <w:vAlign w:val="center"/>
          </w:tcPr>
          <w:p w14:paraId="14B855DE" w14:textId="77777777" w:rsidR="009048BC" w:rsidRDefault="00000000">
            <w:pPr>
              <w:spacing w:line="276" w:lineRule="auto"/>
              <w:rPr>
                <w:rFonts w:ascii="Roboto" w:eastAsia="Roboto" w:hAnsi="Roboto" w:cs="Roboto"/>
                <w:sz w:val="20"/>
                <w:szCs w:val="20"/>
              </w:rPr>
            </w:pPr>
            <w:r>
              <w:rPr>
                <w:rFonts w:ascii="Roboto" w:eastAsia="Roboto" w:hAnsi="Roboto" w:cs="Roboto"/>
                <w:sz w:val="20"/>
                <w:szCs w:val="20"/>
              </w:rPr>
              <w:t xml:space="preserve">Accesorios para sistema de distribución de agua en la Comunidad Indígena </w:t>
            </w:r>
            <w:proofErr w:type="spellStart"/>
            <w:r>
              <w:rPr>
                <w:rFonts w:ascii="Roboto" w:eastAsia="Roboto" w:hAnsi="Roboto" w:cs="Roboto"/>
                <w:sz w:val="20"/>
                <w:szCs w:val="20"/>
              </w:rPr>
              <w:t>Macharety</w:t>
            </w:r>
            <w:proofErr w:type="spellEnd"/>
          </w:p>
        </w:tc>
        <w:tc>
          <w:tcPr>
            <w:tcW w:w="3600" w:type="dxa"/>
            <w:vAlign w:val="center"/>
          </w:tcPr>
          <w:p w14:paraId="7EC2EE8D"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5.000 metros de caño roscable superior de 2”.</w:t>
            </w:r>
          </w:p>
          <w:p w14:paraId="17468D50" w14:textId="4D9D1220"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50 unidades de unión doble roscable </w:t>
            </w:r>
            <w:r w:rsidR="000A4ED9">
              <w:rPr>
                <w:rFonts w:ascii="Roboto" w:eastAsia="Roboto" w:hAnsi="Roboto" w:cs="Roboto"/>
                <w:sz w:val="20"/>
                <w:szCs w:val="20"/>
              </w:rPr>
              <w:t>de 2</w:t>
            </w:r>
            <w:r>
              <w:rPr>
                <w:rFonts w:ascii="Roboto" w:eastAsia="Roboto" w:hAnsi="Roboto" w:cs="Roboto"/>
                <w:sz w:val="20"/>
                <w:szCs w:val="20"/>
              </w:rPr>
              <w:t>"</w:t>
            </w:r>
          </w:p>
          <w:p w14:paraId="08A7F3BB"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Llave de paso roscable de 2"</w:t>
            </w:r>
          </w:p>
          <w:p w14:paraId="2E3E1338"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Unión triple (T) roscable de 2"</w:t>
            </w:r>
          </w:p>
          <w:p w14:paraId="1E740D5C"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Tapón final roscable de 2"</w:t>
            </w:r>
          </w:p>
          <w:p w14:paraId="653136DF"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lastRenderedPageBreak/>
              <w:t>60 unidades de cinta teflón grande</w:t>
            </w:r>
          </w:p>
          <w:p w14:paraId="2C12E88C" w14:textId="77777777" w:rsidR="009048BC" w:rsidRDefault="00000000">
            <w:pPr>
              <w:numPr>
                <w:ilvl w:val="0"/>
                <w:numId w:val="1"/>
              </w:numPr>
              <w:spacing w:line="276" w:lineRule="auto"/>
              <w:ind w:left="177"/>
              <w:jc w:val="both"/>
              <w:rPr>
                <w:sz w:val="20"/>
                <w:szCs w:val="20"/>
              </w:rPr>
            </w:pPr>
            <w:r>
              <w:rPr>
                <w:rFonts w:ascii="Roboto" w:eastAsia="Roboto" w:hAnsi="Roboto" w:cs="Roboto"/>
                <w:sz w:val="20"/>
                <w:szCs w:val="20"/>
              </w:rPr>
              <w:t>176 unidades de Canilla de ¾</w:t>
            </w:r>
          </w:p>
          <w:p w14:paraId="6C700D09"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15 unidades de Pala de punta </w:t>
            </w:r>
          </w:p>
        </w:tc>
        <w:tc>
          <w:tcPr>
            <w:tcW w:w="2160" w:type="dxa"/>
            <w:vAlign w:val="center"/>
          </w:tcPr>
          <w:p w14:paraId="21B10BBB"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lastRenderedPageBreak/>
              <w:t xml:space="preserve">Comunidad indígena </w:t>
            </w:r>
            <w:proofErr w:type="spellStart"/>
            <w:r>
              <w:rPr>
                <w:rFonts w:ascii="Roboto" w:eastAsia="Roboto" w:hAnsi="Roboto" w:cs="Roboto"/>
                <w:b/>
                <w:sz w:val="20"/>
                <w:szCs w:val="20"/>
              </w:rPr>
              <w:t>Macharety</w:t>
            </w:r>
            <w:proofErr w:type="spellEnd"/>
            <w:r>
              <w:rPr>
                <w:rFonts w:ascii="Roboto" w:eastAsia="Roboto" w:hAnsi="Roboto" w:cs="Roboto"/>
                <w:b/>
                <w:sz w:val="20"/>
                <w:szCs w:val="20"/>
              </w:rPr>
              <w:t xml:space="preserve">, Distrito de </w:t>
            </w:r>
            <w:proofErr w:type="spellStart"/>
            <w:r>
              <w:rPr>
                <w:rFonts w:ascii="Roboto" w:eastAsia="Roboto" w:hAnsi="Roboto" w:cs="Roboto"/>
                <w:b/>
                <w:sz w:val="20"/>
                <w:szCs w:val="20"/>
              </w:rPr>
              <w:t>Mcal</w:t>
            </w:r>
            <w:proofErr w:type="spellEnd"/>
            <w:r>
              <w:rPr>
                <w:rFonts w:ascii="Roboto" w:eastAsia="Roboto" w:hAnsi="Roboto" w:cs="Roboto"/>
                <w:b/>
                <w:sz w:val="20"/>
                <w:szCs w:val="20"/>
              </w:rPr>
              <w:t xml:space="preserve"> Estigarribia, Departamento de Boquerón, distante a 110 km de Loma Plata.</w:t>
            </w:r>
          </w:p>
          <w:p w14:paraId="201BC958" w14:textId="77777777" w:rsidR="009048BC" w:rsidRDefault="009048BC">
            <w:pPr>
              <w:spacing w:line="276" w:lineRule="auto"/>
              <w:jc w:val="center"/>
              <w:rPr>
                <w:rFonts w:ascii="Roboto" w:eastAsia="Roboto" w:hAnsi="Roboto" w:cs="Roboto"/>
                <w:b/>
                <w:sz w:val="20"/>
                <w:szCs w:val="20"/>
              </w:rPr>
            </w:pPr>
          </w:p>
          <w:p w14:paraId="65080896" w14:textId="77777777" w:rsidR="009048BC" w:rsidRDefault="00000000">
            <w:pPr>
              <w:spacing w:before="120" w:after="120"/>
              <w:jc w:val="both"/>
              <w:rPr>
                <w:rFonts w:ascii="Roboto" w:eastAsia="Roboto" w:hAnsi="Roboto" w:cs="Roboto"/>
                <w:b/>
                <w:sz w:val="20"/>
                <w:szCs w:val="20"/>
              </w:rPr>
            </w:pPr>
            <w:r>
              <w:rPr>
                <w:rFonts w:ascii="Roboto" w:eastAsia="Roboto" w:hAnsi="Roboto" w:cs="Roboto"/>
                <w:sz w:val="20"/>
                <w:szCs w:val="20"/>
              </w:rPr>
              <w:t xml:space="preserve">Coordinar la entrega con el técnico local </w:t>
            </w:r>
            <w:r>
              <w:rPr>
                <w:rFonts w:ascii="Roboto" w:eastAsia="Roboto" w:hAnsi="Roboto" w:cs="Roboto"/>
                <w:sz w:val="20"/>
                <w:szCs w:val="20"/>
              </w:rPr>
              <w:lastRenderedPageBreak/>
              <w:t xml:space="preserve">Daniel Sánchez (0972 480 824) y Especialista Técnico </w:t>
            </w:r>
            <w:proofErr w:type="spellStart"/>
            <w:r>
              <w:rPr>
                <w:rFonts w:ascii="Roboto" w:eastAsia="Roboto" w:hAnsi="Roboto" w:cs="Roboto"/>
                <w:sz w:val="20"/>
                <w:szCs w:val="20"/>
              </w:rPr>
              <w:t>Rodney</w:t>
            </w:r>
            <w:proofErr w:type="spellEnd"/>
            <w:r>
              <w:rPr>
                <w:rFonts w:ascii="Roboto" w:eastAsia="Roboto" w:hAnsi="Roboto" w:cs="Roboto"/>
                <w:sz w:val="20"/>
                <w:szCs w:val="20"/>
              </w:rPr>
              <w:t xml:space="preserve"> Ruiz Díaz (0984 703171).</w:t>
            </w:r>
          </w:p>
        </w:tc>
      </w:tr>
      <w:tr w:rsidR="009048BC" w14:paraId="5E6316C2" w14:textId="77777777" w:rsidTr="000A4ED9">
        <w:trPr>
          <w:trHeight w:val="2426"/>
        </w:trPr>
        <w:tc>
          <w:tcPr>
            <w:tcW w:w="562" w:type="dxa"/>
            <w:vMerge w:val="restart"/>
            <w:vAlign w:val="center"/>
          </w:tcPr>
          <w:p w14:paraId="72B3AB79" w14:textId="77777777" w:rsidR="009048BC" w:rsidRDefault="00000000">
            <w:pPr>
              <w:spacing w:line="276" w:lineRule="auto"/>
              <w:jc w:val="center"/>
              <w:rPr>
                <w:rFonts w:ascii="Roboto" w:eastAsia="Roboto" w:hAnsi="Roboto" w:cs="Roboto"/>
                <w:sz w:val="20"/>
                <w:szCs w:val="20"/>
              </w:rPr>
            </w:pPr>
            <w:r>
              <w:rPr>
                <w:rFonts w:ascii="Roboto" w:eastAsia="Roboto" w:hAnsi="Roboto" w:cs="Roboto"/>
                <w:sz w:val="20"/>
                <w:szCs w:val="20"/>
              </w:rPr>
              <w:lastRenderedPageBreak/>
              <w:t>8</w:t>
            </w:r>
          </w:p>
        </w:tc>
        <w:tc>
          <w:tcPr>
            <w:tcW w:w="2273" w:type="dxa"/>
            <w:vMerge w:val="restart"/>
            <w:vAlign w:val="center"/>
          </w:tcPr>
          <w:p w14:paraId="71C63CD0" w14:textId="77777777" w:rsidR="009048BC" w:rsidRDefault="00000000">
            <w:pPr>
              <w:spacing w:line="276" w:lineRule="auto"/>
              <w:rPr>
                <w:rFonts w:ascii="Roboto" w:eastAsia="Roboto" w:hAnsi="Roboto" w:cs="Roboto"/>
                <w:sz w:val="20"/>
                <w:szCs w:val="20"/>
              </w:rPr>
            </w:pPr>
            <w:r>
              <w:rPr>
                <w:rFonts w:ascii="Roboto" w:eastAsia="Roboto" w:hAnsi="Roboto" w:cs="Roboto"/>
                <w:sz w:val="20"/>
                <w:szCs w:val="20"/>
              </w:rPr>
              <w:t>Accesorios para sistema de distribución de agua en la Comunidad Indígena Nivaclé Unida</w:t>
            </w:r>
          </w:p>
        </w:tc>
        <w:tc>
          <w:tcPr>
            <w:tcW w:w="3600" w:type="dxa"/>
            <w:vAlign w:val="center"/>
          </w:tcPr>
          <w:p w14:paraId="5D17E987"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4.000 metros de caño roscable superior de 2”.</w:t>
            </w:r>
          </w:p>
          <w:p w14:paraId="7966C485" w14:textId="2CFBF38D"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500 metros de caño roscable de 1/2”.30 unidades de unión doble roscable </w:t>
            </w:r>
            <w:r w:rsidR="000A4ED9">
              <w:rPr>
                <w:rFonts w:ascii="Roboto" w:eastAsia="Roboto" w:hAnsi="Roboto" w:cs="Roboto"/>
                <w:sz w:val="20"/>
                <w:szCs w:val="20"/>
              </w:rPr>
              <w:t>de 2</w:t>
            </w:r>
            <w:r>
              <w:rPr>
                <w:rFonts w:ascii="Roboto" w:eastAsia="Roboto" w:hAnsi="Roboto" w:cs="Roboto"/>
                <w:sz w:val="20"/>
                <w:szCs w:val="20"/>
              </w:rPr>
              <w:t>"</w:t>
            </w:r>
          </w:p>
          <w:p w14:paraId="768E1268"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Llave de paso roscable de 2"</w:t>
            </w:r>
          </w:p>
          <w:p w14:paraId="436515CB"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Unión triple (T) roscable de 2"</w:t>
            </w:r>
          </w:p>
          <w:p w14:paraId="1801E9E2"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Tapón final roscable de 2"</w:t>
            </w:r>
          </w:p>
          <w:p w14:paraId="1C76547A"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40 unidades de cinta teflón grande</w:t>
            </w:r>
          </w:p>
          <w:p w14:paraId="029389D7"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50 unidades de Canilla de ¾</w:t>
            </w:r>
          </w:p>
          <w:p w14:paraId="711BB573"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15 unidades de Pala de punta </w:t>
            </w:r>
          </w:p>
        </w:tc>
        <w:tc>
          <w:tcPr>
            <w:tcW w:w="2160" w:type="dxa"/>
            <w:vAlign w:val="center"/>
          </w:tcPr>
          <w:p w14:paraId="4F0CED65"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t>Aldea Betania - CNU, Distrito de Loma Plata, Departamento de Boquerón.</w:t>
            </w:r>
          </w:p>
          <w:p w14:paraId="3DFC2CC2" w14:textId="77777777" w:rsidR="009048BC" w:rsidRDefault="00000000">
            <w:pPr>
              <w:spacing w:before="120" w:after="120"/>
              <w:jc w:val="both"/>
              <w:rPr>
                <w:rFonts w:ascii="Roboto" w:eastAsia="Roboto" w:hAnsi="Roboto" w:cs="Roboto"/>
                <w:b/>
                <w:sz w:val="20"/>
                <w:szCs w:val="20"/>
              </w:rPr>
            </w:pPr>
            <w:r>
              <w:rPr>
                <w:rFonts w:ascii="Roboto" w:eastAsia="Roboto" w:hAnsi="Roboto" w:cs="Roboto"/>
                <w:sz w:val="20"/>
                <w:szCs w:val="20"/>
              </w:rPr>
              <w:t xml:space="preserve">Coordinar la entrega con el técnico local Daniel Sánchez (0972 480 824) y Especialista Técnico </w:t>
            </w:r>
            <w:proofErr w:type="spellStart"/>
            <w:r>
              <w:rPr>
                <w:rFonts w:ascii="Roboto" w:eastAsia="Roboto" w:hAnsi="Roboto" w:cs="Roboto"/>
                <w:sz w:val="20"/>
                <w:szCs w:val="20"/>
              </w:rPr>
              <w:t>Rodney</w:t>
            </w:r>
            <w:proofErr w:type="spellEnd"/>
            <w:r>
              <w:rPr>
                <w:rFonts w:ascii="Roboto" w:eastAsia="Roboto" w:hAnsi="Roboto" w:cs="Roboto"/>
                <w:sz w:val="20"/>
                <w:szCs w:val="20"/>
              </w:rPr>
              <w:t xml:space="preserve"> Ruiz Díaz (0984 703171).</w:t>
            </w:r>
          </w:p>
          <w:p w14:paraId="0E4DEBFE" w14:textId="77777777" w:rsidR="009048BC" w:rsidRDefault="009048BC">
            <w:pPr>
              <w:spacing w:line="276" w:lineRule="auto"/>
              <w:jc w:val="center"/>
              <w:rPr>
                <w:rFonts w:ascii="Roboto" w:eastAsia="Roboto" w:hAnsi="Roboto" w:cs="Roboto"/>
                <w:b/>
                <w:sz w:val="20"/>
                <w:szCs w:val="20"/>
              </w:rPr>
            </w:pPr>
          </w:p>
        </w:tc>
      </w:tr>
      <w:tr w:rsidR="009048BC" w14:paraId="23B4D4E8" w14:textId="77777777" w:rsidTr="000A4ED9">
        <w:trPr>
          <w:trHeight w:val="2426"/>
        </w:trPr>
        <w:tc>
          <w:tcPr>
            <w:tcW w:w="562" w:type="dxa"/>
            <w:vMerge/>
            <w:vAlign w:val="center"/>
          </w:tcPr>
          <w:p w14:paraId="1A6D061E" w14:textId="77777777" w:rsidR="009048BC" w:rsidRDefault="009048BC">
            <w:pPr>
              <w:jc w:val="center"/>
              <w:rPr>
                <w:rFonts w:ascii="Roboto" w:eastAsia="Roboto" w:hAnsi="Roboto" w:cs="Roboto"/>
                <w:sz w:val="20"/>
                <w:szCs w:val="20"/>
              </w:rPr>
            </w:pPr>
          </w:p>
        </w:tc>
        <w:tc>
          <w:tcPr>
            <w:tcW w:w="2273" w:type="dxa"/>
            <w:vMerge/>
            <w:vAlign w:val="center"/>
          </w:tcPr>
          <w:p w14:paraId="6390671E" w14:textId="77777777" w:rsidR="009048BC" w:rsidRDefault="009048BC">
            <w:pPr>
              <w:rPr>
                <w:rFonts w:ascii="Roboto" w:eastAsia="Roboto" w:hAnsi="Roboto" w:cs="Roboto"/>
                <w:sz w:val="20"/>
                <w:szCs w:val="20"/>
              </w:rPr>
            </w:pPr>
          </w:p>
        </w:tc>
        <w:tc>
          <w:tcPr>
            <w:tcW w:w="3600" w:type="dxa"/>
            <w:vAlign w:val="center"/>
          </w:tcPr>
          <w:p w14:paraId="35D0C8E9"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2.000 metros de caño roscable superior de 2”</w:t>
            </w:r>
          </w:p>
          <w:p w14:paraId="25B85269"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500 metros de caño roscable de ½”.</w:t>
            </w:r>
          </w:p>
          <w:p w14:paraId="2B3E4FBA" w14:textId="20E28882"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30 unidades de unión doble roscable </w:t>
            </w:r>
            <w:r w:rsidR="000A4ED9">
              <w:rPr>
                <w:rFonts w:ascii="Roboto" w:eastAsia="Roboto" w:hAnsi="Roboto" w:cs="Roboto"/>
                <w:sz w:val="20"/>
                <w:szCs w:val="20"/>
              </w:rPr>
              <w:t>de 2</w:t>
            </w:r>
            <w:r>
              <w:rPr>
                <w:rFonts w:ascii="Roboto" w:eastAsia="Roboto" w:hAnsi="Roboto" w:cs="Roboto"/>
                <w:sz w:val="20"/>
                <w:szCs w:val="20"/>
              </w:rPr>
              <w:t>"</w:t>
            </w:r>
          </w:p>
          <w:p w14:paraId="10855449"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Llave de paso roscable de 2"</w:t>
            </w:r>
          </w:p>
          <w:p w14:paraId="65FF3375"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Unión triple (T) roscable de 2"</w:t>
            </w:r>
          </w:p>
          <w:p w14:paraId="0A65FF86"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Tapón final roscable de 2"</w:t>
            </w:r>
          </w:p>
          <w:p w14:paraId="0608805D"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32 unidades de cinta teflón grande</w:t>
            </w:r>
          </w:p>
          <w:p w14:paraId="0F312A9B"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32 unidades de Canilla de ¾</w:t>
            </w:r>
          </w:p>
          <w:p w14:paraId="6C3C4656"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10 unidades de Pala de punta </w:t>
            </w:r>
          </w:p>
        </w:tc>
        <w:tc>
          <w:tcPr>
            <w:tcW w:w="2160" w:type="dxa"/>
            <w:vAlign w:val="center"/>
          </w:tcPr>
          <w:p w14:paraId="5F633CC3"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t>Aldea Cana - CNU, Distrito de Loma Plata, Departamento de Boquerón.</w:t>
            </w:r>
          </w:p>
          <w:p w14:paraId="7D1EF7DA" w14:textId="77777777" w:rsidR="009048BC" w:rsidRDefault="00000000">
            <w:pPr>
              <w:spacing w:before="120" w:after="120"/>
              <w:jc w:val="both"/>
              <w:rPr>
                <w:rFonts w:ascii="Roboto" w:eastAsia="Roboto" w:hAnsi="Roboto" w:cs="Roboto"/>
                <w:b/>
                <w:sz w:val="20"/>
                <w:szCs w:val="20"/>
              </w:rPr>
            </w:pPr>
            <w:r>
              <w:rPr>
                <w:rFonts w:ascii="Roboto" w:eastAsia="Roboto" w:hAnsi="Roboto" w:cs="Roboto"/>
                <w:sz w:val="20"/>
                <w:szCs w:val="20"/>
              </w:rPr>
              <w:t xml:space="preserve">Coordinar la entrega con el técnico local Daniel Sánchez (0972 480 824) y Especialista Técnico </w:t>
            </w:r>
            <w:proofErr w:type="spellStart"/>
            <w:r>
              <w:rPr>
                <w:rFonts w:ascii="Roboto" w:eastAsia="Roboto" w:hAnsi="Roboto" w:cs="Roboto"/>
                <w:sz w:val="20"/>
                <w:szCs w:val="20"/>
              </w:rPr>
              <w:t>Rodney</w:t>
            </w:r>
            <w:proofErr w:type="spellEnd"/>
            <w:r>
              <w:rPr>
                <w:rFonts w:ascii="Roboto" w:eastAsia="Roboto" w:hAnsi="Roboto" w:cs="Roboto"/>
                <w:sz w:val="20"/>
                <w:szCs w:val="20"/>
              </w:rPr>
              <w:t xml:space="preserve"> Ruiz Díaz (0984 703171).</w:t>
            </w:r>
          </w:p>
          <w:p w14:paraId="28175F6E" w14:textId="77777777" w:rsidR="009048BC" w:rsidRDefault="009048BC">
            <w:pPr>
              <w:spacing w:line="276" w:lineRule="auto"/>
              <w:jc w:val="center"/>
              <w:rPr>
                <w:rFonts w:ascii="Roboto" w:eastAsia="Roboto" w:hAnsi="Roboto" w:cs="Roboto"/>
                <w:b/>
                <w:sz w:val="20"/>
                <w:szCs w:val="20"/>
              </w:rPr>
            </w:pPr>
          </w:p>
        </w:tc>
      </w:tr>
      <w:tr w:rsidR="009048BC" w14:paraId="38A1EA47" w14:textId="77777777" w:rsidTr="000A4ED9">
        <w:trPr>
          <w:trHeight w:val="2426"/>
        </w:trPr>
        <w:tc>
          <w:tcPr>
            <w:tcW w:w="562" w:type="dxa"/>
            <w:vMerge/>
            <w:vAlign w:val="center"/>
          </w:tcPr>
          <w:p w14:paraId="6B5888DE" w14:textId="77777777" w:rsidR="009048BC" w:rsidRDefault="009048BC">
            <w:pPr>
              <w:jc w:val="center"/>
              <w:rPr>
                <w:rFonts w:ascii="Roboto" w:eastAsia="Roboto" w:hAnsi="Roboto" w:cs="Roboto"/>
                <w:sz w:val="20"/>
                <w:szCs w:val="20"/>
              </w:rPr>
            </w:pPr>
          </w:p>
        </w:tc>
        <w:tc>
          <w:tcPr>
            <w:tcW w:w="2273" w:type="dxa"/>
            <w:vMerge/>
            <w:vAlign w:val="center"/>
          </w:tcPr>
          <w:p w14:paraId="3E879C84" w14:textId="77777777" w:rsidR="009048BC" w:rsidRDefault="009048BC">
            <w:pPr>
              <w:rPr>
                <w:rFonts w:ascii="Roboto" w:eastAsia="Roboto" w:hAnsi="Roboto" w:cs="Roboto"/>
                <w:sz w:val="20"/>
                <w:szCs w:val="20"/>
              </w:rPr>
            </w:pPr>
          </w:p>
        </w:tc>
        <w:tc>
          <w:tcPr>
            <w:tcW w:w="3600" w:type="dxa"/>
            <w:vAlign w:val="center"/>
          </w:tcPr>
          <w:p w14:paraId="738C5522"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3.000 metros de caño roscable superior de 2”</w:t>
            </w:r>
          </w:p>
          <w:p w14:paraId="69AAE9BE"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500 metros de caño roscable de ½”.</w:t>
            </w:r>
          </w:p>
          <w:p w14:paraId="5CD6098B" w14:textId="459241D2"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30 unidades de unión doble roscable </w:t>
            </w:r>
            <w:r w:rsidR="000A4ED9">
              <w:rPr>
                <w:rFonts w:ascii="Roboto" w:eastAsia="Roboto" w:hAnsi="Roboto" w:cs="Roboto"/>
                <w:sz w:val="20"/>
                <w:szCs w:val="20"/>
              </w:rPr>
              <w:t>de 2</w:t>
            </w:r>
            <w:r>
              <w:rPr>
                <w:rFonts w:ascii="Roboto" w:eastAsia="Roboto" w:hAnsi="Roboto" w:cs="Roboto"/>
                <w:sz w:val="20"/>
                <w:szCs w:val="20"/>
              </w:rPr>
              <w:t>"</w:t>
            </w:r>
          </w:p>
          <w:p w14:paraId="1A390C70"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Llave de paso roscable de 2"</w:t>
            </w:r>
          </w:p>
          <w:p w14:paraId="199EF098"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Unión triple (T) roscable de 2"</w:t>
            </w:r>
          </w:p>
          <w:p w14:paraId="0180AAC6"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 unidades de Tapón final roscable de 2"</w:t>
            </w:r>
          </w:p>
          <w:p w14:paraId="40242035"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30 unidades de cinta teflón grande</w:t>
            </w:r>
          </w:p>
          <w:p w14:paraId="44F46686"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80 unidades de Canilla de ¾</w:t>
            </w:r>
          </w:p>
          <w:p w14:paraId="6F0DFCBE"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10 unidades de Pala de punta </w:t>
            </w:r>
          </w:p>
        </w:tc>
        <w:tc>
          <w:tcPr>
            <w:tcW w:w="2160" w:type="dxa"/>
            <w:vAlign w:val="center"/>
          </w:tcPr>
          <w:p w14:paraId="06A5EB9B"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t>Aldea Jericó - CNU, Distrito de Loma Plata, Departamento de Boquerón.</w:t>
            </w:r>
          </w:p>
          <w:p w14:paraId="264C400C" w14:textId="77777777" w:rsidR="009048BC" w:rsidRDefault="00000000">
            <w:pPr>
              <w:spacing w:before="120" w:after="120"/>
              <w:jc w:val="both"/>
              <w:rPr>
                <w:rFonts w:ascii="Roboto" w:eastAsia="Roboto" w:hAnsi="Roboto" w:cs="Roboto"/>
                <w:b/>
                <w:sz w:val="20"/>
                <w:szCs w:val="20"/>
              </w:rPr>
            </w:pPr>
            <w:r>
              <w:rPr>
                <w:rFonts w:ascii="Roboto" w:eastAsia="Roboto" w:hAnsi="Roboto" w:cs="Roboto"/>
                <w:sz w:val="20"/>
                <w:szCs w:val="20"/>
              </w:rPr>
              <w:t xml:space="preserve">Coordinar la entrega con el técnico local Daniel Sánchez (0972 480 824) y Especialista Técnico </w:t>
            </w:r>
            <w:proofErr w:type="spellStart"/>
            <w:r>
              <w:rPr>
                <w:rFonts w:ascii="Roboto" w:eastAsia="Roboto" w:hAnsi="Roboto" w:cs="Roboto"/>
                <w:sz w:val="20"/>
                <w:szCs w:val="20"/>
              </w:rPr>
              <w:t>Rodney</w:t>
            </w:r>
            <w:proofErr w:type="spellEnd"/>
            <w:r>
              <w:rPr>
                <w:rFonts w:ascii="Roboto" w:eastAsia="Roboto" w:hAnsi="Roboto" w:cs="Roboto"/>
                <w:sz w:val="20"/>
                <w:szCs w:val="20"/>
              </w:rPr>
              <w:t xml:space="preserve"> Ruiz Díaz (0984 703171).</w:t>
            </w:r>
          </w:p>
          <w:p w14:paraId="5641E2AD" w14:textId="77777777" w:rsidR="009048BC" w:rsidRDefault="009048BC">
            <w:pPr>
              <w:spacing w:line="276" w:lineRule="auto"/>
              <w:jc w:val="center"/>
              <w:rPr>
                <w:rFonts w:ascii="Roboto" w:eastAsia="Roboto" w:hAnsi="Roboto" w:cs="Roboto"/>
                <w:b/>
                <w:sz w:val="20"/>
                <w:szCs w:val="20"/>
              </w:rPr>
            </w:pPr>
          </w:p>
        </w:tc>
      </w:tr>
      <w:tr w:rsidR="009048BC" w14:paraId="55E2ACBB" w14:textId="77777777" w:rsidTr="000A4ED9">
        <w:trPr>
          <w:trHeight w:val="2426"/>
        </w:trPr>
        <w:tc>
          <w:tcPr>
            <w:tcW w:w="562" w:type="dxa"/>
            <w:vAlign w:val="center"/>
          </w:tcPr>
          <w:p w14:paraId="36A5810E" w14:textId="77777777" w:rsidR="009048BC" w:rsidRDefault="00000000">
            <w:pPr>
              <w:spacing w:line="276" w:lineRule="auto"/>
              <w:jc w:val="center"/>
              <w:rPr>
                <w:rFonts w:ascii="Roboto" w:eastAsia="Roboto" w:hAnsi="Roboto" w:cs="Roboto"/>
                <w:sz w:val="20"/>
                <w:szCs w:val="20"/>
              </w:rPr>
            </w:pPr>
            <w:r>
              <w:rPr>
                <w:rFonts w:ascii="Roboto" w:eastAsia="Roboto" w:hAnsi="Roboto" w:cs="Roboto"/>
                <w:sz w:val="20"/>
                <w:szCs w:val="20"/>
              </w:rPr>
              <w:lastRenderedPageBreak/>
              <w:t>9</w:t>
            </w:r>
          </w:p>
        </w:tc>
        <w:tc>
          <w:tcPr>
            <w:tcW w:w="2273" w:type="dxa"/>
            <w:vAlign w:val="center"/>
          </w:tcPr>
          <w:p w14:paraId="0654D912" w14:textId="77777777" w:rsidR="009048BC" w:rsidRDefault="00000000">
            <w:pPr>
              <w:spacing w:line="276" w:lineRule="auto"/>
              <w:rPr>
                <w:rFonts w:ascii="Roboto" w:eastAsia="Roboto" w:hAnsi="Roboto" w:cs="Roboto"/>
                <w:sz w:val="20"/>
                <w:szCs w:val="20"/>
              </w:rPr>
            </w:pPr>
            <w:r>
              <w:rPr>
                <w:rFonts w:ascii="Roboto" w:eastAsia="Roboto" w:hAnsi="Roboto" w:cs="Roboto"/>
                <w:sz w:val="20"/>
                <w:szCs w:val="20"/>
              </w:rPr>
              <w:t>Accesorios para sistema de distribución de agua en la Comunidad Toro Pampa</w:t>
            </w:r>
          </w:p>
        </w:tc>
        <w:tc>
          <w:tcPr>
            <w:tcW w:w="3600" w:type="dxa"/>
            <w:vAlign w:val="center"/>
          </w:tcPr>
          <w:p w14:paraId="001838FF"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6.000 metros de caño roscable superior de 2”.</w:t>
            </w:r>
          </w:p>
          <w:p w14:paraId="3C4F3D9E" w14:textId="27015879"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1.000 metros de caño roscable de </w:t>
            </w:r>
            <w:r w:rsidR="000A4ED9">
              <w:rPr>
                <w:rFonts w:ascii="Roboto" w:eastAsia="Roboto" w:hAnsi="Roboto" w:cs="Roboto"/>
                <w:sz w:val="20"/>
                <w:szCs w:val="20"/>
              </w:rPr>
              <w:t>½”</w:t>
            </w:r>
          </w:p>
          <w:p w14:paraId="46FBABF8"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20 unidades de acople rápido de 2”.</w:t>
            </w:r>
          </w:p>
          <w:p w14:paraId="40011AD7" w14:textId="51C94C68"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60 unidades de unión doble roscable </w:t>
            </w:r>
            <w:r w:rsidR="000A4ED9">
              <w:rPr>
                <w:rFonts w:ascii="Roboto" w:eastAsia="Roboto" w:hAnsi="Roboto" w:cs="Roboto"/>
                <w:sz w:val="20"/>
                <w:szCs w:val="20"/>
              </w:rPr>
              <w:t>de 2</w:t>
            </w:r>
            <w:r>
              <w:rPr>
                <w:rFonts w:ascii="Roboto" w:eastAsia="Roboto" w:hAnsi="Roboto" w:cs="Roboto"/>
                <w:sz w:val="20"/>
                <w:szCs w:val="20"/>
              </w:rPr>
              <w:t>"</w:t>
            </w:r>
          </w:p>
          <w:p w14:paraId="056F8A78"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60 unidades de unión simple de 2"</w:t>
            </w:r>
          </w:p>
          <w:p w14:paraId="231FC156" w14:textId="34A8A99C"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60 unidades de unión doble roscable </w:t>
            </w:r>
            <w:r w:rsidR="000A4ED9">
              <w:rPr>
                <w:rFonts w:ascii="Roboto" w:eastAsia="Roboto" w:hAnsi="Roboto" w:cs="Roboto"/>
                <w:sz w:val="20"/>
                <w:szCs w:val="20"/>
              </w:rPr>
              <w:t>de ½</w:t>
            </w:r>
            <w:r>
              <w:rPr>
                <w:rFonts w:ascii="Roboto" w:eastAsia="Roboto" w:hAnsi="Roboto" w:cs="Roboto"/>
                <w:sz w:val="20"/>
                <w:szCs w:val="20"/>
              </w:rPr>
              <w:t xml:space="preserve"> "</w:t>
            </w:r>
          </w:p>
          <w:p w14:paraId="1448CC5F"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10 unidades de Llave de paso roscable de 2"</w:t>
            </w:r>
          </w:p>
          <w:p w14:paraId="47D520F8"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10 unidades de Unión triple (T) roscable de 2"</w:t>
            </w:r>
          </w:p>
          <w:p w14:paraId="565E965F"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10 unidades de unión triple (T) roscable de 1/2" </w:t>
            </w:r>
          </w:p>
          <w:p w14:paraId="05BB90E8"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6 unidades de Tapón final roscable de 2"</w:t>
            </w:r>
          </w:p>
          <w:p w14:paraId="07B2D852"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120 unidades de cinta teflón grande</w:t>
            </w:r>
          </w:p>
          <w:p w14:paraId="73217291" w14:textId="77777777" w:rsidR="009048BC" w:rsidRDefault="00000000">
            <w:pPr>
              <w:numPr>
                <w:ilvl w:val="0"/>
                <w:numId w:val="1"/>
              </w:numPr>
              <w:spacing w:line="276" w:lineRule="auto"/>
              <w:ind w:left="177"/>
              <w:jc w:val="both"/>
              <w:rPr>
                <w:sz w:val="20"/>
                <w:szCs w:val="20"/>
              </w:rPr>
            </w:pPr>
            <w:r>
              <w:rPr>
                <w:rFonts w:ascii="Roboto" w:eastAsia="Roboto" w:hAnsi="Roboto" w:cs="Roboto"/>
                <w:sz w:val="20"/>
                <w:szCs w:val="20"/>
              </w:rPr>
              <w:t>200 unidades de Canilla de ¾</w:t>
            </w:r>
          </w:p>
          <w:p w14:paraId="65350807"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20 unidades de Pala de punta </w:t>
            </w:r>
          </w:p>
        </w:tc>
        <w:tc>
          <w:tcPr>
            <w:tcW w:w="2160" w:type="dxa"/>
            <w:vAlign w:val="center"/>
          </w:tcPr>
          <w:p w14:paraId="3E81EF5A"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t>Comunidad Toro Pampa, Distrito de Fuerte Olimpo, Departamento de Alto Paraguay, distante a 280 km de Loma Plata.</w:t>
            </w:r>
          </w:p>
          <w:p w14:paraId="19C81E5F" w14:textId="77777777" w:rsidR="009048BC" w:rsidRDefault="009048BC">
            <w:pPr>
              <w:spacing w:line="276" w:lineRule="auto"/>
              <w:jc w:val="center"/>
              <w:rPr>
                <w:rFonts w:ascii="Roboto" w:eastAsia="Roboto" w:hAnsi="Roboto" w:cs="Roboto"/>
                <w:b/>
                <w:sz w:val="20"/>
                <w:szCs w:val="20"/>
              </w:rPr>
            </w:pPr>
          </w:p>
          <w:p w14:paraId="2D41F1B6" w14:textId="77777777" w:rsidR="009048BC" w:rsidRDefault="00000000">
            <w:pPr>
              <w:spacing w:before="120" w:after="120"/>
              <w:jc w:val="both"/>
              <w:rPr>
                <w:rFonts w:ascii="Roboto" w:eastAsia="Roboto" w:hAnsi="Roboto" w:cs="Roboto"/>
                <w:b/>
                <w:sz w:val="20"/>
                <w:szCs w:val="20"/>
              </w:rPr>
            </w:pPr>
            <w:r>
              <w:rPr>
                <w:rFonts w:ascii="Roboto" w:eastAsia="Roboto" w:hAnsi="Roboto" w:cs="Roboto"/>
                <w:sz w:val="20"/>
                <w:szCs w:val="20"/>
              </w:rPr>
              <w:t xml:space="preserve">Coordinar la entrega con el técnico local Alberto Montiel (0971 700576) y Especialista Técnico </w:t>
            </w:r>
            <w:proofErr w:type="spellStart"/>
            <w:r>
              <w:rPr>
                <w:rFonts w:ascii="Roboto" w:eastAsia="Roboto" w:hAnsi="Roboto" w:cs="Roboto"/>
                <w:sz w:val="20"/>
                <w:szCs w:val="20"/>
              </w:rPr>
              <w:t>Rodney</w:t>
            </w:r>
            <w:proofErr w:type="spellEnd"/>
            <w:r>
              <w:rPr>
                <w:rFonts w:ascii="Roboto" w:eastAsia="Roboto" w:hAnsi="Roboto" w:cs="Roboto"/>
                <w:sz w:val="20"/>
                <w:szCs w:val="20"/>
              </w:rPr>
              <w:t xml:space="preserve"> Ruiz Díaz (0984 703171).</w:t>
            </w:r>
          </w:p>
        </w:tc>
      </w:tr>
      <w:tr w:rsidR="009048BC" w14:paraId="70CF24FB" w14:textId="77777777" w:rsidTr="000A4ED9">
        <w:trPr>
          <w:trHeight w:val="2426"/>
        </w:trPr>
        <w:tc>
          <w:tcPr>
            <w:tcW w:w="562" w:type="dxa"/>
            <w:vAlign w:val="center"/>
          </w:tcPr>
          <w:p w14:paraId="74096510" w14:textId="77777777" w:rsidR="009048BC" w:rsidRDefault="00000000">
            <w:pPr>
              <w:spacing w:line="276" w:lineRule="auto"/>
              <w:jc w:val="center"/>
              <w:rPr>
                <w:rFonts w:ascii="Roboto" w:eastAsia="Roboto" w:hAnsi="Roboto" w:cs="Roboto"/>
                <w:sz w:val="20"/>
                <w:szCs w:val="20"/>
              </w:rPr>
            </w:pPr>
            <w:r>
              <w:rPr>
                <w:rFonts w:ascii="Roboto" w:eastAsia="Roboto" w:hAnsi="Roboto" w:cs="Roboto"/>
                <w:sz w:val="20"/>
                <w:szCs w:val="20"/>
              </w:rPr>
              <w:t>10</w:t>
            </w:r>
          </w:p>
        </w:tc>
        <w:tc>
          <w:tcPr>
            <w:tcW w:w="2273" w:type="dxa"/>
            <w:vAlign w:val="center"/>
          </w:tcPr>
          <w:p w14:paraId="2776FC91" w14:textId="77777777" w:rsidR="009048BC" w:rsidRDefault="00000000">
            <w:pPr>
              <w:spacing w:line="276" w:lineRule="auto"/>
              <w:rPr>
                <w:rFonts w:ascii="Roboto" w:eastAsia="Roboto" w:hAnsi="Roboto" w:cs="Roboto"/>
                <w:sz w:val="20"/>
                <w:szCs w:val="20"/>
              </w:rPr>
            </w:pPr>
            <w:r>
              <w:rPr>
                <w:rFonts w:ascii="Roboto" w:eastAsia="Roboto" w:hAnsi="Roboto" w:cs="Roboto"/>
                <w:sz w:val="20"/>
                <w:szCs w:val="20"/>
              </w:rPr>
              <w:t>Accesorios para sistema de distribución de agua en la Comunidad María Auxiliadora</w:t>
            </w:r>
          </w:p>
        </w:tc>
        <w:tc>
          <w:tcPr>
            <w:tcW w:w="3600" w:type="dxa"/>
            <w:vAlign w:val="center"/>
          </w:tcPr>
          <w:p w14:paraId="1AC413EE"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3.000 metros de caño roscable superior de 2”.</w:t>
            </w:r>
          </w:p>
          <w:p w14:paraId="6F3D4F59" w14:textId="47FB2598"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60 unidades de unión doble roscable </w:t>
            </w:r>
            <w:r w:rsidR="000A4ED9">
              <w:rPr>
                <w:rFonts w:ascii="Roboto" w:eastAsia="Roboto" w:hAnsi="Roboto" w:cs="Roboto"/>
                <w:sz w:val="20"/>
                <w:szCs w:val="20"/>
              </w:rPr>
              <w:t>de 2</w:t>
            </w:r>
            <w:r>
              <w:rPr>
                <w:rFonts w:ascii="Roboto" w:eastAsia="Roboto" w:hAnsi="Roboto" w:cs="Roboto"/>
                <w:sz w:val="20"/>
                <w:szCs w:val="20"/>
              </w:rPr>
              <w:t>"</w:t>
            </w:r>
          </w:p>
          <w:p w14:paraId="1E1A0AE3"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6 unidades de Llave de paso roscable de 2"</w:t>
            </w:r>
          </w:p>
          <w:p w14:paraId="68205C30"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6 unidades de Unión triple (T) roscable de 2"</w:t>
            </w:r>
          </w:p>
          <w:p w14:paraId="3C7D8058"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6 unidades de Tapón final roscable de 2"</w:t>
            </w:r>
          </w:p>
          <w:p w14:paraId="35B180D1"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60 unidades de cinta teflón grande</w:t>
            </w:r>
          </w:p>
          <w:p w14:paraId="75A7AB63" w14:textId="77777777" w:rsidR="009048BC" w:rsidRDefault="00000000">
            <w:pPr>
              <w:numPr>
                <w:ilvl w:val="0"/>
                <w:numId w:val="1"/>
              </w:numPr>
              <w:spacing w:line="276" w:lineRule="auto"/>
              <w:ind w:left="177"/>
              <w:jc w:val="both"/>
              <w:rPr>
                <w:sz w:val="20"/>
                <w:szCs w:val="20"/>
              </w:rPr>
            </w:pPr>
            <w:r>
              <w:rPr>
                <w:rFonts w:ascii="Roboto" w:eastAsia="Roboto" w:hAnsi="Roboto" w:cs="Roboto"/>
                <w:sz w:val="20"/>
                <w:szCs w:val="20"/>
              </w:rPr>
              <w:t>44 unidades de Canilla de ¾</w:t>
            </w:r>
          </w:p>
          <w:p w14:paraId="3C66F086" w14:textId="77777777" w:rsidR="009048BC" w:rsidRDefault="00000000">
            <w:pPr>
              <w:numPr>
                <w:ilvl w:val="0"/>
                <w:numId w:val="1"/>
              </w:numPr>
              <w:spacing w:line="276" w:lineRule="auto"/>
              <w:ind w:left="177"/>
              <w:jc w:val="both"/>
              <w:rPr>
                <w:rFonts w:ascii="Roboto" w:eastAsia="Roboto" w:hAnsi="Roboto" w:cs="Roboto"/>
                <w:sz w:val="20"/>
                <w:szCs w:val="20"/>
              </w:rPr>
            </w:pPr>
            <w:r>
              <w:rPr>
                <w:rFonts w:ascii="Roboto" w:eastAsia="Roboto" w:hAnsi="Roboto" w:cs="Roboto"/>
                <w:sz w:val="20"/>
                <w:szCs w:val="20"/>
              </w:rPr>
              <w:t xml:space="preserve">20 unidades de Pala de punta </w:t>
            </w:r>
          </w:p>
          <w:p w14:paraId="54260C63" w14:textId="77777777" w:rsidR="009048BC" w:rsidRDefault="00000000">
            <w:pPr>
              <w:numPr>
                <w:ilvl w:val="0"/>
                <w:numId w:val="1"/>
              </w:numPr>
              <w:spacing w:line="276" w:lineRule="auto"/>
              <w:ind w:left="177"/>
              <w:jc w:val="both"/>
              <w:rPr>
                <w:rFonts w:ascii="Roboto" w:eastAsia="Roboto" w:hAnsi="Roboto" w:cs="Roboto"/>
                <w:b/>
                <w:sz w:val="20"/>
                <w:szCs w:val="20"/>
              </w:rPr>
            </w:pPr>
            <w:r>
              <w:rPr>
                <w:rFonts w:ascii="Roboto" w:eastAsia="Roboto" w:hAnsi="Roboto" w:cs="Roboto"/>
                <w:b/>
                <w:sz w:val="20"/>
                <w:szCs w:val="20"/>
              </w:rPr>
              <w:t>Cotizar adicionalmente, flete para entrega de otros 6.000 metros de cañerías adicionales (donados por SENASA) a ser trasladados desde Asunción hasta la comunidad.</w:t>
            </w:r>
          </w:p>
        </w:tc>
        <w:tc>
          <w:tcPr>
            <w:tcW w:w="2160" w:type="dxa"/>
            <w:vAlign w:val="center"/>
          </w:tcPr>
          <w:p w14:paraId="52B60549" w14:textId="77777777" w:rsidR="009048BC" w:rsidRDefault="00000000">
            <w:pPr>
              <w:spacing w:line="276" w:lineRule="auto"/>
              <w:jc w:val="center"/>
              <w:rPr>
                <w:rFonts w:ascii="Roboto" w:eastAsia="Roboto" w:hAnsi="Roboto" w:cs="Roboto"/>
                <w:b/>
                <w:sz w:val="20"/>
                <w:szCs w:val="20"/>
              </w:rPr>
            </w:pPr>
            <w:r>
              <w:rPr>
                <w:rFonts w:ascii="Roboto" w:eastAsia="Roboto" w:hAnsi="Roboto" w:cs="Roboto"/>
                <w:b/>
                <w:sz w:val="20"/>
                <w:szCs w:val="20"/>
              </w:rPr>
              <w:t>Comunidad María Auxiliadora, Distrito de Fuerte Olimpo, Departamento de Alto Paraguay, distante a 340 km de Loma Plata.</w:t>
            </w:r>
          </w:p>
          <w:p w14:paraId="2BF59AC3" w14:textId="77777777" w:rsidR="009048BC" w:rsidRDefault="009048BC">
            <w:pPr>
              <w:spacing w:line="276" w:lineRule="auto"/>
              <w:jc w:val="center"/>
              <w:rPr>
                <w:rFonts w:ascii="Roboto" w:eastAsia="Roboto" w:hAnsi="Roboto" w:cs="Roboto"/>
                <w:b/>
                <w:sz w:val="20"/>
                <w:szCs w:val="20"/>
              </w:rPr>
            </w:pPr>
          </w:p>
          <w:p w14:paraId="083EEB22" w14:textId="77777777" w:rsidR="009048BC" w:rsidRDefault="00000000">
            <w:pPr>
              <w:spacing w:before="120" w:after="120"/>
              <w:jc w:val="both"/>
              <w:rPr>
                <w:rFonts w:ascii="Roboto" w:eastAsia="Roboto" w:hAnsi="Roboto" w:cs="Roboto"/>
                <w:b/>
                <w:sz w:val="20"/>
                <w:szCs w:val="20"/>
              </w:rPr>
            </w:pPr>
            <w:r>
              <w:rPr>
                <w:rFonts w:ascii="Roboto" w:eastAsia="Roboto" w:hAnsi="Roboto" w:cs="Roboto"/>
                <w:sz w:val="20"/>
                <w:szCs w:val="20"/>
              </w:rPr>
              <w:t xml:space="preserve">Coordinar la entrega con el técnico local Hugo Delgado (0986 630388) y Especialista Técnico </w:t>
            </w:r>
            <w:proofErr w:type="spellStart"/>
            <w:r>
              <w:rPr>
                <w:rFonts w:ascii="Roboto" w:eastAsia="Roboto" w:hAnsi="Roboto" w:cs="Roboto"/>
                <w:sz w:val="20"/>
                <w:szCs w:val="20"/>
              </w:rPr>
              <w:t>Rodney</w:t>
            </w:r>
            <w:proofErr w:type="spellEnd"/>
            <w:r>
              <w:rPr>
                <w:rFonts w:ascii="Roboto" w:eastAsia="Roboto" w:hAnsi="Roboto" w:cs="Roboto"/>
                <w:sz w:val="20"/>
                <w:szCs w:val="20"/>
              </w:rPr>
              <w:t xml:space="preserve"> Ruiz Díaz (0984703171)</w:t>
            </w:r>
          </w:p>
        </w:tc>
      </w:tr>
    </w:tbl>
    <w:p w14:paraId="55CAA2C6" w14:textId="77777777" w:rsidR="009048BC" w:rsidRDefault="009048BC">
      <w:pPr>
        <w:spacing w:after="0" w:line="276" w:lineRule="auto"/>
        <w:rPr>
          <w:rFonts w:ascii="Roboto" w:eastAsia="Roboto" w:hAnsi="Roboto" w:cs="Roboto"/>
          <w:sz w:val="20"/>
          <w:szCs w:val="20"/>
        </w:rPr>
      </w:pPr>
    </w:p>
    <w:p w14:paraId="59D36DDB" w14:textId="77777777" w:rsidR="009048BC" w:rsidRDefault="00000000">
      <w:pPr>
        <w:spacing w:before="60" w:after="60" w:line="276" w:lineRule="auto"/>
        <w:jc w:val="both"/>
        <w:rPr>
          <w:rFonts w:ascii="Roboto" w:eastAsia="Roboto" w:hAnsi="Roboto" w:cs="Roboto"/>
          <w:b/>
          <w:sz w:val="20"/>
          <w:szCs w:val="20"/>
        </w:rPr>
      </w:pPr>
      <w:r>
        <w:rPr>
          <w:rFonts w:ascii="Roboto" w:eastAsia="Roboto" w:hAnsi="Roboto" w:cs="Roboto"/>
          <w:b/>
          <w:sz w:val="20"/>
          <w:szCs w:val="20"/>
        </w:rPr>
        <w:t>Consultas y aclaraciones:</w:t>
      </w:r>
      <w:r>
        <w:rPr>
          <w:rFonts w:ascii="Roboto" w:eastAsia="Roboto" w:hAnsi="Roboto" w:cs="Roboto"/>
          <w:sz w:val="20"/>
          <w:szCs w:val="20"/>
        </w:rPr>
        <w:t xml:space="preserve"> las consultas acerca de lo solicitado, y/o los lugares se debe realizar directamente al equipo técnico a las siguientes direcciones de correo </w:t>
      </w:r>
      <w:hyperlink r:id="rId8">
        <w:r w:rsidR="009048BC">
          <w:rPr>
            <w:rFonts w:ascii="Roboto" w:eastAsia="Roboto" w:hAnsi="Roboto" w:cs="Roboto"/>
            <w:color w:val="0563C1"/>
            <w:sz w:val="20"/>
            <w:szCs w:val="20"/>
            <w:u w:val="single"/>
          </w:rPr>
          <w:t>vbasabe@desarrollo.org.py</w:t>
        </w:r>
      </w:hyperlink>
      <w:r>
        <w:rPr>
          <w:rFonts w:ascii="Roboto" w:eastAsia="Roboto" w:hAnsi="Roboto" w:cs="Roboto"/>
          <w:sz w:val="20"/>
          <w:szCs w:val="20"/>
        </w:rPr>
        <w:t xml:space="preserve">, y </w:t>
      </w:r>
      <w:r>
        <w:rPr>
          <w:rFonts w:ascii="Roboto" w:eastAsia="Roboto" w:hAnsi="Roboto" w:cs="Roboto"/>
          <w:color w:val="0563C1"/>
          <w:sz w:val="20"/>
          <w:szCs w:val="20"/>
          <w:u w:val="single"/>
        </w:rPr>
        <w:t>rruizdiaz@desarrollo.org.py</w:t>
      </w:r>
      <w:r>
        <w:rPr>
          <w:rFonts w:ascii="Roboto" w:eastAsia="Roboto" w:hAnsi="Roboto" w:cs="Roboto"/>
          <w:sz w:val="20"/>
          <w:szCs w:val="20"/>
        </w:rPr>
        <w:t>. En caso de necesitar mayores informaciones se realizará una reunión informativa virtual con los oferentes interesados.</w:t>
      </w:r>
    </w:p>
    <w:p w14:paraId="1F2A41ED" w14:textId="77777777" w:rsidR="009048BC" w:rsidRDefault="00000000">
      <w:pPr>
        <w:spacing w:before="60" w:after="60" w:line="276" w:lineRule="auto"/>
        <w:jc w:val="both"/>
        <w:rPr>
          <w:rFonts w:ascii="Roboto" w:eastAsia="Roboto" w:hAnsi="Roboto" w:cs="Roboto"/>
          <w:b/>
          <w:sz w:val="20"/>
          <w:szCs w:val="20"/>
        </w:rPr>
      </w:pPr>
      <w:r>
        <w:rPr>
          <w:rFonts w:ascii="Roboto" w:eastAsia="Roboto" w:hAnsi="Roboto" w:cs="Roboto"/>
          <w:b/>
          <w:sz w:val="20"/>
          <w:szCs w:val="20"/>
        </w:rPr>
        <w:t xml:space="preserve">Condiciones generales: </w:t>
      </w:r>
      <w:r>
        <w:rPr>
          <w:rFonts w:ascii="Roboto" w:eastAsia="Roboto" w:hAnsi="Roboto" w:cs="Roboto"/>
          <w:sz w:val="20"/>
          <w:szCs w:val="20"/>
        </w:rPr>
        <w:t xml:space="preserve">El presupuesto debe estar a nombre de Investigación para el Desarrollo; Ruc: 80027207-2, debe contener fecha, vigencia de la oferta y plazo de entrega (hasta 12 meses). Presentar cumplimiento tributario, su inscripción en las instancias gubernamentales pertinentes en lo referentes a la seguridad social entre otros. </w:t>
      </w:r>
      <w:r>
        <w:rPr>
          <w:rFonts w:ascii="Roboto" w:eastAsia="Roboto" w:hAnsi="Roboto" w:cs="Roboto"/>
          <w:b/>
          <w:sz w:val="20"/>
          <w:szCs w:val="20"/>
        </w:rPr>
        <w:t xml:space="preserve">Se alienta a las empresas postulantes a visibilizar la promoción de igualdad y equidad entre hombres y mujeres. </w:t>
      </w:r>
    </w:p>
    <w:p w14:paraId="332FF2FF" w14:textId="77777777" w:rsidR="009048BC" w:rsidRDefault="00000000">
      <w:pPr>
        <w:spacing w:before="60" w:after="60" w:line="276" w:lineRule="auto"/>
        <w:jc w:val="both"/>
        <w:rPr>
          <w:rFonts w:ascii="Roboto" w:eastAsia="Roboto" w:hAnsi="Roboto" w:cs="Roboto"/>
          <w:sz w:val="20"/>
          <w:szCs w:val="20"/>
        </w:rPr>
      </w:pPr>
      <w:r>
        <w:rPr>
          <w:rFonts w:ascii="Roboto" w:eastAsia="Roboto" w:hAnsi="Roboto" w:cs="Roboto"/>
          <w:b/>
          <w:sz w:val="20"/>
          <w:szCs w:val="20"/>
        </w:rPr>
        <w:lastRenderedPageBreak/>
        <w:t xml:space="preserve">Condiciones Específicas: </w:t>
      </w:r>
      <w:r>
        <w:rPr>
          <w:rFonts w:ascii="Roboto" w:eastAsia="Roboto" w:hAnsi="Roboto" w:cs="Roboto"/>
          <w:sz w:val="20"/>
          <w:szCs w:val="20"/>
        </w:rPr>
        <w:t xml:space="preserve">Garantía sobre el trabajo realizado. El proveedor adjudicado deberá ofrecer una garantía mínima de seis (6) meses, contados a partir de la fecha de recepción conforme de la obra. Así también, el mismo </w:t>
      </w:r>
      <w:r>
        <w:rPr>
          <w:rFonts w:ascii="Roboto" w:eastAsia="Roboto" w:hAnsi="Roboto" w:cs="Roboto"/>
          <w:b/>
          <w:sz w:val="20"/>
          <w:szCs w:val="20"/>
        </w:rPr>
        <w:t>deberá encargarse de la gestión y presentación de todos los documentos requeridos por el MADES para la ejecución de las obras</w:t>
      </w:r>
      <w:r>
        <w:rPr>
          <w:rFonts w:ascii="Roboto" w:eastAsia="Roboto" w:hAnsi="Roboto" w:cs="Roboto"/>
          <w:sz w:val="20"/>
          <w:szCs w:val="20"/>
        </w:rPr>
        <w:t>.</w:t>
      </w:r>
    </w:p>
    <w:p w14:paraId="5189E891" w14:textId="77777777" w:rsidR="009048BC" w:rsidRDefault="00000000">
      <w:pPr>
        <w:spacing w:before="60" w:after="60" w:line="276" w:lineRule="auto"/>
        <w:jc w:val="both"/>
        <w:rPr>
          <w:rFonts w:ascii="Roboto" w:eastAsia="Roboto" w:hAnsi="Roboto" w:cs="Roboto"/>
          <w:sz w:val="20"/>
          <w:szCs w:val="20"/>
        </w:rPr>
      </w:pPr>
      <w:r>
        <w:rPr>
          <w:rFonts w:ascii="Roboto" w:eastAsia="Roboto" w:hAnsi="Roboto" w:cs="Roboto"/>
          <w:b/>
          <w:sz w:val="20"/>
          <w:szCs w:val="20"/>
        </w:rPr>
        <w:t xml:space="preserve">Políticas de Salvaguarda: </w:t>
      </w:r>
      <w:r>
        <w:rPr>
          <w:rFonts w:ascii="Roboto" w:eastAsia="Roboto" w:hAnsi="Roboto" w:cs="Roboto"/>
          <w:sz w:val="20"/>
          <w:szCs w:val="20"/>
        </w:rPr>
        <w:t>La empresa adjudicada será capacitada en temas de salvaguardas ambientales y sociales, antes de la ejecución de las obras, cuyo desarrollo y cumplimiento será monitoreada en todas las fases de la ejecución, siendo su cumplimiento de carácter obligatorio.</w:t>
      </w:r>
    </w:p>
    <w:p w14:paraId="32ABEAE7" w14:textId="77777777" w:rsidR="009048BC" w:rsidRDefault="00000000">
      <w:pPr>
        <w:spacing w:before="120" w:after="120"/>
        <w:jc w:val="both"/>
        <w:rPr>
          <w:rFonts w:ascii="Roboto" w:eastAsia="Roboto" w:hAnsi="Roboto" w:cs="Roboto"/>
          <w:b/>
          <w:sz w:val="20"/>
          <w:szCs w:val="20"/>
        </w:rPr>
      </w:pPr>
      <w:r>
        <w:rPr>
          <w:rFonts w:ascii="Roboto" w:eastAsia="Roboto" w:hAnsi="Roboto" w:cs="Roboto"/>
          <w:b/>
          <w:sz w:val="20"/>
          <w:szCs w:val="20"/>
        </w:rPr>
        <w:t xml:space="preserve">Condiciones de validez de la oferta, entrega y mantenimiento de precios </w:t>
      </w:r>
    </w:p>
    <w:p w14:paraId="085F6CCC" w14:textId="77777777" w:rsidR="009048BC" w:rsidRDefault="00000000">
      <w:pPr>
        <w:spacing w:before="120" w:after="120"/>
        <w:jc w:val="both"/>
        <w:rPr>
          <w:rFonts w:ascii="Roboto" w:eastAsia="Roboto" w:hAnsi="Roboto" w:cs="Roboto"/>
          <w:sz w:val="20"/>
          <w:szCs w:val="20"/>
        </w:rPr>
      </w:pPr>
      <w:r>
        <w:rPr>
          <w:rFonts w:ascii="Roboto" w:eastAsia="Roboto" w:hAnsi="Roboto" w:cs="Roboto"/>
          <w:sz w:val="20"/>
          <w:szCs w:val="20"/>
        </w:rPr>
        <w:t xml:space="preserve">La </w:t>
      </w:r>
      <w:r>
        <w:rPr>
          <w:rFonts w:ascii="Roboto" w:eastAsia="Roboto" w:hAnsi="Roboto" w:cs="Roboto"/>
          <w:b/>
          <w:sz w:val="20"/>
          <w:szCs w:val="20"/>
        </w:rPr>
        <w:t xml:space="preserve">oferta </w:t>
      </w:r>
      <w:r>
        <w:rPr>
          <w:rFonts w:ascii="Roboto" w:eastAsia="Roboto" w:hAnsi="Roboto" w:cs="Roboto"/>
          <w:sz w:val="20"/>
          <w:szCs w:val="20"/>
        </w:rPr>
        <w:t xml:space="preserve">presentada por el oferente deberá tener una </w:t>
      </w:r>
      <w:r>
        <w:rPr>
          <w:rFonts w:ascii="Roboto" w:eastAsia="Roboto" w:hAnsi="Roboto" w:cs="Roboto"/>
          <w:b/>
          <w:sz w:val="20"/>
          <w:szCs w:val="20"/>
        </w:rPr>
        <w:t>validez mínima de sesenta (60) días corridos</w:t>
      </w:r>
      <w:r>
        <w:rPr>
          <w:rFonts w:ascii="Roboto" w:eastAsia="Roboto" w:hAnsi="Roboto" w:cs="Roboto"/>
          <w:sz w:val="20"/>
          <w:szCs w:val="20"/>
        </w:rPr>
        <w:t xml:space="preserve">, contados a partir de la fecha límite de presentación, período durante el cual el oferente se compromete a </w:t>
      </w:r>
      <w:r>
        <w:rPr>
          <w:rFonts w:ascii="Roboto" w:eastAsia="Roboto" w:hAnsi="Roboto" w:cs="Roboto"/>
          <w:b/>
          <w:sz w:val="20"/>
          <w:szCs w:val="20"/>
        </w:rPr>
        <w:t>mantener sin variaciones los precios, condiciones y demás términos</w:t>
      </w:r>
      <w:r>
        <w:rPr>
          <w:rFonts w:ascii="Roboto" w:eastAsia="Roboto" w:hAnsi="Roboto" w:cs="Roboto"/>
          <w:sz w:val="20"/>
          <w:szCs w:val="20"/>
        </w:rPr>
        <w:t xml:space="preserve"> establecidos en su propuesta.</w:t>
      </w:r>
    </w:p>
    <w:p w14:paraId="4FDD8F85" w14:textId="77777777" w:rsidR="009048BC" w:rsidRDefault="00000000">
      <w:pPr>
        <w:spacing w:before="120" w:after="120"/>
        <w:jc w:val="both"/>
        <w:rPr>
          <w:rFonts w:ascii="Roboto" w:eastAsia="Roboto" w:hAnsi="Roboto" w:cs="Roboto"/>
          <w:sz w:val="20"/>
          <w:szCs w:val="20"/>
        </w:rPr>
      </w:pPr>
      <w:r>
        <w:rPr>
          <w:rFonts w:ascii="Roboto" w:eastAsia="Roboto" w:hAnsi="Roboto" w:cs="Roboto"/>
          <w:sz w:val="20"/>
          <w:szCs w:val="20"/>
        </w:rPr>
        <w:t>Una vez adjudicado el contrato</w:t>
      </w:r>
      <w:r>
        <w:rPr>
          <w:rFonts w:ascii="Roboto" w:eastAsia="Roboto" w:hAnsi="Roboto" w:cs="Roboto"/>
          <w:b/>
          <w:sz w:val="20"/>
          <w:szCs w:val="20"/>
        </w:rPr>
        <w:t>, las entregas de los bienes/obras o insumos</w:t>
      </w:r>
      <w:r>
        <w:rPr>
          <w:rFonts w:ascii="Roboto" w:eastAsia="Roboto" w:hAnsi="Roboto" w:cs="Roboto"/>
          <w:sz w:val="20"/>
          <w:szCs w:val="20"/>
        </w:rPr>
        <w:t xml:space="preserve"> podrán realizarse de </w:t>
      </w:r>
      <w:r>
        <w:rPr>
          <w:rFonts w:ascii="Roboto" w:eastAsia="Roboto" w:hAnsi="Roboto" w:cs="Roboto"/>
          <w:b/>
          <w:sz w:val="20"/>
          <w:szCs w:val="20"/>
        </w:rPr>
        <w:t>manera parcial y escalonada</w:t>
      </w:r>
      <w:r>
        <w:rPr>
          <w:rFonts w:ascii="Roboto" w:eastAsia="Roboto" w:hAnsi="Roboto" w:cs="Roboto"/>
          <w:sz w:val="20"/>
          <w:szCs w:val="20"/>
        </w:rPr>
        <w:t xml:space="preserve"> durante un período máximo de </w:t>
      </w:r>
      <w:r>
        <w:rPr>
          <w:rFonts w:ascii="Roboto" w:eastAsia="Roboto" w:hAnsi="Roboto" w:cs="Roboto"/>
          <w:b/>
          <w:sz w:val="20"/>
          <w:szCs w:val="20"/>
        </w:rPr>
        <w:t>doce (12) meses</w:t>
      </w:r>
      <w:r>
        <w:rPr>
          <w:rFonts w:ascii="Roboto" w:eastAsia="Roboto" w:hAnsi="Roboto" w:cs="Roboto"/>
          <w:sz w:val="20"/>
          <w:szCs w:val="20"/>
        </w:rPr>
        <w:t xml:space="preserve">, conforme a las </w:t>
      </w:r>
      <w:r>
        <w:rPr>
          <w:rFonts w:ascii="Roboto" w:eastAsia="Roboto" w:hAnsi="Roboto" w:cs="Roboto"/>
          <w:b/>
          <w:sz w:val="20"/>
          <w:szCs w:val="20"/>
        </w:rPr>
        <w:t xml:space="preserve">condiciones climáticas, logísticas y necesidades operativas del Proyecto </w:t>
      </w:r>
      <w:proofErr w:type="spellStart"/>
      <w:r>
        <w:rPr>
          <w:rFonts w:ascii="Roboto" w:eastAsia="Roboto" w:hAnsi="Roboto" w:cs="Roboto"/>
          <w:b/>
          <w:sz w:val="20"/>
          <w:szCs w:val="20"/>
        </w:rPr>
        <w:t>AbE</w:t>
      </w:r>
      <w:proofErr w:type="spellEnd"/>
      <w:r>
        <w:rPr>
          <w:rFonts w:ascii="Roboto" w:eastAsia="Roboto" w:hAnsi="Roboto" w:cs="Roboto"/>
          <w:b/>
          <w:sz w:val="20"/>
          <w:szCs w:val="20"/>
        </w:rPr>
        <w:t xml:space="preserve"> Chaco.</w:t>
      </w:r>
    </w:p>
    <w:p w14:paraId="01D7D11D" w14:textId="280B37A3" w:rsidR="009048BC" w:rsidRDefault="00000000">
      <w:pPr>
        <w:spacing w:before="120" w:after="120"/>
        <w:jc w:val="both"/>
        <w:rPr>
          <w:rFonts w:ascii="Roboto" w:eastAsia="Roboto" w:hAnsi="Roboto" w:cs="Roboto"/>
          <w:sz w:val="20"/>
          <w:szCs w:val="20"/>
        </w:rPr>
      </w:pPr>
      <w:r>
        <w:rPr>
          <w:rFonts w:ascii="Roboto" w:eastAsia="Roboto" w:hAnsi="Roboto" w:cs="Roboto"/>
          <w:sz w:val="20"/>
          <w:szCs w:val="20"/>
        </w:rPr>
        <w:t xml:space="preserve">El </w:t>
      </w:r>
      <w:r>
        <w:rPr>
          <w:rFonts w:ascii="Roboto" w:eastAsia="Roboto" w:hAnsi="Roboto" w:cs="Roboto"/>
          <w:b/>
          <w:sz w:val="20"/>
          <w:szCs w:val="20"/>
        </w:rPr>
        <w:t>proveedor adjudicado</w:t>
      </w:r>
      <w:r>
        <w:rPr>
          <w:rFonts w:ascii="Roboto" w:eastAsia="Roboto" w:hAnsi="Roboto" w:cs="Roboto"/>
          <w:sz w:val="20"/>
          <w:szCs w:val="20"/>
        </w:rPr>
        <w:t xml:space="preserve"> deberá </w:t>
      </w:r>
      <w:r>
        <w:rPr>
          <w:rFonts w:ascii="Roboto" w:eastAsia="Roboto" w:hAnsi="Roboto" w:cs="Roboto"/>
          <w:b/>
          <w:sz w:val="20"/>
          <w:szCs w:val="20"/>
        </w:rPr>
        <w:t>mantener los precios ofertados invariables</w:t>
      </w:r>
      <w:r>
        <w:rPr>
          <w:rFonts w:ascii="Roboto" w:eastAsia="Roboto" w:hAnsi="Roboto" w:cs="Roboto"/>
          <w:sz w:val="20"/>
          <w:szCs w:val="20"/>
        </w:rPr>
        <w:t xml:space="preserve"> durante </w:t>
      </w:r>
      <w:r w:rsidR="000A4ED9">
        <w:rPr>
          <w:rFonts w:ascii="Roboto" w:eastAsia="Roboto" w:hAnsi="Roboto" w:cs="Roboto"/>
          <w:sz w:val="20"/>
          <w:szCs w:val="20"/>
        </w:rPr>
        <w:t>este período</w:t>
      </w:r>
      <w:r>
        <w:rPr>
          <w:rFonts w:ascii="Roboto" w:eastAsia="Roboto" w:hAnsi="Roboto" w:cs="Roboto"/>
          <w:sz w:val="20"/>
          <w:szCs w:val="20"/>
        </w:rPr>
        <w:t xml:space="preserve"> de ejecución de 12 meses, independientemente de fluctuaciones del mercado, costos de transporte o cualquier otro factor económico que pudiera incidir posteriormente a la adjudicación.</w:t>
      </w:r>
    </w:p>
    <w:p w14:paraId="4F7DF94F" w14:textId="77777777" w:rsidR="009048BC" w:rsidRDefault="00000000">
      <w:pPr>
        <w:spacing w:before="120" w:after="120"/>
        <w:jc w:val="both"/>
        <w:rPr>
          <w:rFonts w:ascii="Roboto" w:eastAsia="Roboto" w:hAnsi="Roboto" w:cs="Roboto"/>
          <w:sz w:val="20"/>
          <w:szCs w:val="20"/>
        </w:rPr>
      </w:pPr>
      <w:r>
        <w:rPr>
          <w:rFonts w:ascii="Roboto" w:eastAsia="Roboto" w:hAnsi="Roboto" w:cs="Roboto"/>
          <w:sz w:val="20"/>
          <w:szCs w:val="20"/>
        </w:rPr>
        <w:t xml:space="preserve">Asimismo, el proveedor adjudicado se compromete a </w:t>
      </w:r>
      <w:r>
        <w:rPr>
          <w:rFonts w:ascii="Roboto" w:eastAsia="Roboto" w:hAnsi="Roboto" w:cs="Roboto"/>
          <w:b/>
          <w:sz w:val="20"/>
          <w:szCs w:val="20"/>
        </w:rPr>
        <w:t>garantizar la disponibilidad de los bienes/obras o insumos</w:t>
      </w:r>
      <w:r>
        <w:rPr>
          <w:rFonts w:ascii="Roboto" w:eastAsia="Roboto" w:hAnsi="Roboto" w:cs="Roboto"/>
          <w:sz w:val="20"/>
          <w:szCs w:val="20"/>
        </w:rPr>
        <w:t xml:space="preserve"> durante el período indicado, asumiendo como su responsabilidad cualquier ajuste o gestión necesaria para cumplir con las condiciones pactadas, sin que ello implique modificación del precio ofertado ni afecte los plazos acordados.</w:t>
      </w:r>
    </w:p>
    <w:p w14:paraId="2ED23940" w14:textId="77777777" w:rsidR="009048BC" w:rsidRDefault="00000000">
      <w:pPr>
        <w:spacing w:before="120" w:after="120"/>
        <w:jc w:val="both"/>
        <w:rPr>
          <w:rFonts w:ascii="Roboto" w:eastAsia="Roboto" w:hAnsi="Roboto" w:cs="Roboto"/>
          <w:sz w:val="20"/>
          <w:szCs w:val="20"/>
        </w:rPr>
      </w:pPr>
      <w:r>
        <w:rPr>
          <w:rFonts w:ascii="Roboto" w:eastAsia="Roboto" w:hAnsi="Roboto" w:cs="Roboto"/>
          <w:sz w:val="20"/>
          <w:szCs w:val="20"/>
        </w:rPr>
        <w:t>El proveedor adjudicado elaborará un plan de trabajo coordinado con la Unidad de Gestión del Proyecto.</w:t>
      </w:r>
    </w:p>
    <w:p w14:paraId="51EB05CB" w14:textId="77777777" w:rsidR="009048BC" w:rsidRDefault="00000000">
      <w:pPr>
        <w:spacing w:before="120" w:after="120"/>
        <w:jc w:val="both"/>
        <w:rPr>
          <w:rFonts w:ascii="Roboto" w:eastAsia="Roboto" w:hAnsi="Roboto" w:cs="Roboto"/>
          <w:sz w:val="20"/>
          <w:szCs w:val="20"/>
        </w:rPr>
      </w:pPr>
      <w:r>
        <w:rPr>
          <w:rFonts w:ascii="Roboto" w:eastAsia="Roboto" w:hAnsi="Roboto" w:cs="Roboto"/>
          <w:sz w:val="20"/>
          <w:szCs w:val="20"/>
        </w:rPr>
        <w:t xml:space="preserve">En ningún caso se realizarán entregas o inicio de obras sin </w:t>
      </w:r>
      <w:r>
        <w:rPr>
          <w:rFonts w:ascii="Roboto" w:eastAsia="Roboto" w:hAnsi="Roboto" w:cs="Roboto"/>
          <w:b/>
          <w:sz w:val="20"/>
          <w:szCs w:val="20"/>
        </w:rPr>
        <w:t xml:space="preserve">la autorización expresa </w:t>
      </w:r>
      <w:r>
        <w:rPr>
          <w:rFonts w:ascii="Roboto" w:eastAsia="Roboto" w:hAnsi="Roboto" w:cs="Roboto"/>
          <w:sz w:val="20"/>
          <w:szCs w:val="20"/>
        </w:rPr>
        <w:t xml:space="preserve">del contratante o del responsable designado por éste. Las entregas deberán coordinarse previamente con el </w:t>
      </w:r>
      <w:r>
        <w:rPr>
          <w:rFonts w:ascii="Roboto" w:eastAsia="Roboto" w:hAnsi="Roboto" w:cs="Roboto"/>
          <w:b/>
          <w:sz w:val="20"/>
          <w:szCs w:val="20"/>
        </w:rPr>
        <w:t>equipo técnico del Proyecto</w:t>
      </w:r>
      <w:r>
        <w:rPr>
          <w:rFonts w:ascii="Roboto" w:eastAsia="Roboto" w:hAnsi="Roboto" w:cs="Roboto"/>
          <w:sz w:val="20"/>
          <w:szCs w:val="20"/>
        </w:rPr>
        <w:t xml:space="preserve"> y ejecutarse conforme a las indicaciones establecidas por la </w:t>
      </w:r>
      <w:r>
        <w:rPr>
          <w:rFonts w:ascii="Roboto" w:eastAsia="Roboto" w:hAnsi="Roboto" w:cs="Roboto"/>
          <w:b/>
          <w:sz w:val="20"/>
          <w:szCs w:val="20"/>
        </w:rPr>
        <w:t>UGP.</w:t>
      </w:r>
    </w:p>
    <w:p w14:paraId="404A29C4" w14:textId="77777777" w:rsidR="009048BC" w:rsidRDefault="00000000">
      <w:pPr>
        <w:spacing w:before="120" w:after="120"/>
        <w:jc w:val="both"/>
        <w:rPr>
          <w:rFonts w:ascii="Roboto" w:eastAsia="Roboto" w:hAnsi="Roboto" w:cs="Roboto"/>
          <w:sz w:val="20"/>
          <w:szCs w:val="20"/>
        </w:rPr>
      </w:pPr>
      <w:r w:rsidRPr="000A4ED9">
        <w:rPr>
          <w:rFonts w:ascii="Roboto" w:eastAsia="Roboto" w:hAnsi="Roboto" w:cs="Roboto"/>
          <w:b/>
          <w:iCs/>
          <w:sz w:val="20"/>
          <w:szCs w:val="20"/>
        </w:rPr>
        <w:t>El oferente deberá tener en cuenta estas condiciones al formular su propuesta económica</w:t>
      </w:r>
      <w:r w:rsidRPr="000A4ED9">
        <w:rPr>
          <w:rFonts w:ascii="Roboto" w:eastAsia="Roboto" w:hAnsi="Roboto" w:cs="Roboto"/>
          <w:iCs/>
          <w:sz w:val="20"/>
          <w:szCs w:val="20"/>
        </w:rPr>
        <w:t xml:space="preserve">, </w:t>
      </w:r>
      <w:r>
        <w:rPr>
          <w:rFonts w:ascii="Roboto" w:eastAsia="Roboto" w:hAnsi="Roboto" w:cs="Roboto"/>
          <w:sz w:val="20"/>
          <w:szCs w:val="20"/>
        </w:rPr>
        <w:t>considerando que las entregas podrán programarse en función de la disponibilidad logística, las condiciones del terreno y las necesidades específicas de cada comunidad beneficiaria.</w:t>
      </w:r>
    </w:p>
    <w:p w14:paraId="7831290E" w14:textId="77777777" w:rsidR="009048BC" w:rsidRDefault="00000000">
      <w:pPr>
        <w:spacing w:before="120" w:after="120"/>
        <w:jc w:val="both"/>
        <w:rPr>
          <w:rFonts w:ascii="Roboto" w:eastAsia="Roboto" w:hAnsi="Roboto" w:cs="Roboto"/>
          <w:b/>
          <w:sz w:val="20"/>
          <w:szCs w:val="20"/>
        </w:rPr>
      </w:pPr>
      <w:r>
        <w:rPr>
          <w:rFonts w:ascii="Roboto" w:eastAsia="Roboto" w:hAnsi="Roboto" w:cs="Roboto"/>
          <w:b/>
          <w:sz w:val="20"/>
          <w:szCs w:val="20"/>
        </w:rPr>
        <w:t>Forma de Pago</w:t>
      </w:r>
      <w:r>
        <w:rPr>
          <w:rFonts w:ascii="Roboto" w:eastAsia="Roboto" w:hAnsi="Roboto" w:cs="Roboto"/>
          <w:sz w:val="20"/>
          <w:szCs w:val="20"/>
        </w:rPr>
        <w:t xml:space="preserve">: al contado, a partir de la entrega de factura, nota de remisión (si tiene) y recepción a conformidad del servicio/insumos/obra solicitados. </w:t>
      </w:r>
    </w:p>
    <w:p w14:paraId="1100EAA9" w14:textId="77777777" w:rsidR="009048BC" w:rsidRDefault="00000000">
      <w:pPr>
        <w:spacing w:before="60" w:after="60" w:line="276" w:lineRule="auto"/>
        <w:jc w:val="both"/>
        <w:rPr>
          <w:color w:val="44546A"/>
          <w:sz w:val="20"/>
          <w:szCs w:val="20"/>
        </w:rPr>
      </w:pPr>
      <w:r>
        <w:rPr>
          <w:rFonts w:ascii="Roboto" w:eastAsia="Roboto" w:hAnsi="Roboto" w:cs="Roboto"/>
          <w:b/>
          <w:sz w:val="20"/>
          <w:szCs w:val="20"/>
        </w:rPr>
        <w:t>Enviar cotización a:</w:t>
      </w:r>
      <w:r>
        <w:rPr>
          <w:rFonts w:ascii="Roboto" w:eastAsia="Roboto" w:hAnsi="Roboto" w:cs="Roboto"/>
          <w:sz w:val="20"/>
          <w:szCs w:val="20"/>
        </w:rPr>
        <w:t xml:space="preserve"> Verónica González, </w:t>
      </w:r>
      <w:hyperlink r:id="rId9">
        <w:r w:rsidR="009048BC">
          <w:rPr>
            <w:rFonts w:ascii="Roboto" w:eastAsia="Roboto" w:hAnsi="Roboto" w:cs="Roboto"/>
            <w:color w:val="0563C1"/>
            <w:sz w:val="20"/>
            <w:szCs w:val="20"/>
            <w:u w:val="single"/>
          </w:rPr>
          <w:t>vgonzalez@desarrollo.org.py</w:t>
        </w:r>
      </w:hyperlink>
      <w:r>
        <w:rPr>
          <w:rFonts w:ascii="Roboto" w:eastAsia="Roboto" w:hAnsi="Roboto" w:cs="Roboto"/>
          <w:sz w:val="20"/>
          <w:szCs w:val="20"/>
        </w:rPr>
        <w:t xml:space="preserve">, Melody Wood, </w:t>
      </w:r>
      <w:hyperlink r:id="rId10">
        <w:r w:rsidR="009048BC">
          <w:rPr>
            <w:rFonts w:ascii="Roboto" w:eastAsia="Roboto" w:hAnsi="Roboto" w:cs="Roboto"/>
            <w:color w:val="0563C1"/>
            <w:sz w:val="20"/>
            <w:szCs w:val="20"/>
            <w:u w:val="single"/>
          </w:rPr>
          <w:t>mwood@desarrollo.org.py</w:t>
        </w:r>
      </w:hyperlink>
      <w:r>
        <w:rPr>
          <w:rFonts w:ascii="Roboto" w:eastAsia="Roboto" w:hAnsi="Roboto" w:cs="Roboto"/>
          <w:sz w:val="20"/>
          <w:szCs w:val="20"/>
        </w:rPr>
        <w:t xml:space="preserve">, Víctor Basabe, </w:t>
      </w:r>
      <w:hyperlink r:id="rId11">
        <w:r w:rsidR="009048BC">
          <w:rPr>
            <w:rFonts w:ascii="Roboto" w:eastAsia="Roboto" w:hAnsi="Roboto" w:cs="Roboto"/>
            <w:color w:val="0563C1"/>
            <w:sz w:val="20"/>
            <w:szCs w:val="20"/>
            <w:u w:val="single"/>
          </w:rPr>
          <w:t>vbasabe@desarrollo.org.py</w:t>
        </w:r>
      </w:hyperlink>
      <w:r>
        <w:rPr>
          <w:rFonts w:ascii="Roboto" w:eastAsia="Roboto" w:hAnsi="Roboto" w:cs="Roboto"/>
          <w:color w:val="0563C1"/>
          <w:sz w:val="20"/>
          <w:szCs w:val="20"/>
          <w:u w:val="single"/>
        </w:rPr>
        <w:t xml:space="preserve">, </w:t>
      </w:r>
      <w:r>
        <w:rPr>
          <w:rFonts w:ascii="Roboto" w:eastAsia="Roboto" w:hAnsi="Roboto" w:cs="Roboto"/>
          <w:sz w:val="20"/>
          <w:szCs w:val="20"/>
        </w:rPr>
        <w:t xml:space="preserve">y </w:t>
      </w:r>
      <w:proofErr w:type="spellStart"/>
      <w:r>
        <w:rPr>
          <w:rFonts w:ascii="Roboto" w:eastAsia="Roboto" w:hAnsi="Roboto" w:cs="Roboto"/>
          <w:sz w:val="20"/>
          <w:szCs w:val="20"/>
        </w:rPr>
        <w:t>Rodney</w:t>
      </w:r>
      <w:proofErr w:type="spellEnd"/>
      <w:r>
        <w:rPr>
          <w:rFonts w:ascii="Roboto" w:eastAsia="Roboto" w:hAnsi="Roboto" w:cs="Roboto"/>
          <w:sz w:val="20"/>
          <w:szCs w:val="20"/>
        </w:rPr>
        <w:t xml:space="preserve"> Ruiz Díaz,</w:t>
      </w:r>
      <w:r>
        <w:rPr>
          <w:rFonts w:ascii="Roboto" w:eastAsia="Roboto" w:hAnsi="Roboto" w:cs="Roboto"/>
          <w:color w:val="44546A"/>
          <w:sz w:val="20"/>
          <w:szCs w:val="20"/>
        </w:rPr>
        <w:t xml:space="preserve"> </w:t>
      </w:r>
      <w:r>
        <w:rPr>
          <w:rFonts w:ascii="Roboto" w:eastAsia="Roboto" w:hAnsi="Roboto" w:cs="Roboto"/>
          <w:color w:val="0563C1"/>
          <w:sz w:val="20"/>
          <w:szCs w:val="20"/>
          <w:u w:val="single"/>
        </w:rPr>
        <w:t>rruizdiaz@desarrollo.org.py</w:t>
      </w:r>
    </w:p>
    <w:p w14:paraId="6B371083" w14:textId="77777777" w:rsidR="009048BC" w:rsidRDefault="00000000">
      <w:pPr>
        <w:spacing w:before="60" w:after="60" w:line="240" w:lineRule="auto"/>
        <w:jc w:val="both"/>
        <w:rPr>
          <w:rFonts w:ascii="Roboto" w:eastAsia="Roboto" w:hAnsi="Roboto" w:cs="Roboto"/>
          <w:sz w:val="20"/>
          <w:szCs w:val="20"/>
        </w:rPr>
        <w:sectPr w:rsidR="009048BC">
          <w:headerReference w:type="default" r:id="rId12"/>
          <w:pgSz w:w="11906" w:h="16838"/>
          <w:pgMar w:top="1701" w:right="1701" w:bottom="1417" w:left="1701" w:header="708" w:footer="708" w:gutter="0"/>
          <w:pgNumType w:start="1"/>
          <w:cols w:space="720"/>
        </w:sectPr>
      </w:pPr>
      <w:r>
        <w:rPr>
          <w:rFonts w:ascii="Roboto" w:eastAsia="Roboto" w:hAnsi="Roboto" w:cs="Roboto"/>
          <w:b/>
          <w:sz w:val="20"/>
          <w:szCs w:val="20"/>
        </w:rPr>
        <w:t>Asunto</w:t>
      </w:r>
      <w:r>
        <w:rPr>
          <w:rFonts w:ascii="Roboto" w:eastAsia="Roboto" w:hAnsi="Roboto" w:cs="Roboto"/>
          <w:sz w:val="20"/>
          <w:szCs w:val="20"/>
        </w:rPr>
        <w:t>: Llamado de Adquisiciones 022/2025 – Insumos y accesorios para sistemas de distribución de agua en comunidades de Alto Paraguay y Boquerón.</w:t>
      </w:r>
    </w:p>
    <w:p w14:paraId="3A81577E" w14:textId="77777777" w:rsidR="009048BC" w:rsidRDefault="00000000">
      <w:pPr>
        <w:spacing w:before="60" w:after="60" w:line="276" w:lineRule="auto"/>
        <w:jc w:val="center"/>
        <w:rPr>
          <w:rFonts w:ascii="Roboto" w:eastAsia="Roboto" w:hAnsi="Roboto" w:cs="Roboto"/>
          <w:b/>
          <w:color w:val="000000"/>
          <w:sz w:val="20"/>
          <w:szCs w:val="20"/>
        </w:rPr>
      </w:pPr>
      <w:bookmarkStart w:id="0" w:name="_heading=h.iumz10pu07d1" w:colFirst="0" w:colLast="0"/>
      <w:bookmarkEnd w:id="0"/>
      <w:r>
        <w:rPr>
          <w:rFonts w:ascii="Roboto" w:eastAsia="Roboto" w:hAnsi="Roboto" w:cs="Roboto"/>
          <w:b/>
          <w:color w:val="000000"/>
          <w:sz w:val="20"/>
          <w:szCs w:val="20"/>
        </w:rPr>
        <w:lastRenderedPageBreak/>
        <w:t>PROYECTO ABE CHACO</w:t>
      </w:r>
    </w:p>
    <w:p w14:paraId="0F0657D1"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b/>
          <w:color w:val="000000"/>
          <w:sz w:val="20"/>
          <w:szCs w:val="20"/>
        </w:rPr>
        <w:t xml:space="preserve">ANEXO I:  </w:t>
      </w:r>
      <w:r>
        <w:rPr>
          <w:rFonts w:ascii="Roboto" w:eastAsia="Roboto" w:hAnsi="Roboto" w:cs="Roboto"/>
          <w:color w:val="000000"/>
          <w:sz w:val="20"/>
          <w:szCs w:val="20"/>
        </w:rPr>
        <w:t>Criterios de selección - Llamado de Adquisiciones 0</w:t>
      </w:r>
      <w:r>
        <w:rPr>
          <w:rFonts w:ascii="Roboto" w:eastAsia="Roboto" w:hAnsi="Roboto" w:cs="Roboto"/>
          <w:sz w:val="20"/>
          <w:szCs w:val="20"/>
        </w:rPr>
        <w:t>22</w:t>
      </w:r>
      <w:r>
        <w:rPr>
          <w:rFonts w:ascii="Roboto" w:eastAsia="Roboto" w:hAnsi="Roboto" w:cs="Roboto"/>
          <w:color w:val="000000"/>
          <w:sz w:val="20"/>
          <w:szCs w:val="20"/>
        </w:rPr>
        <w:t xml:space="preserve">/2025 – </w:t>
      </w:r>
      <w:r>
        <w:rPr>
          <w:rFonts w:ascii="Roboto" w:eastAsia="Roboto" w:hAnsi="Roboto" w:cs="Roboto"/>
          <w:sz w:val="20"/>
          <w:szCs w:val="20"/>
        </w:rPr>
        <w:t>Insumos y accesorios para sistemas de distribución de agua en comunidades de Alto Paraguay y Boquerón.</w:t>
      </w:r>
    </w:p>
    <w:tbl>
      <w:tblPr>
        <w:tblStyle w:val="a0"/>
        <w:tblW w:w="14760" w:type="dxa"/>
        <w:tblInd w:w="-469" w:type="dxa"/>
        <w:tblLayout w:type="fixed"/>
        <w:tblLook w:val="0400" w:firstRow="0" w:lastRow="0" w:firstColumn="0" w:lastColumn="0" w:noHBand="0" w:noVBand="1"/>
      </w:tblPr>
      <w:tblGrid>
        <w:gridCol w:w="6660"/>
        <w:gridCol w:w="1035"/>
        <w:gridCol w:w="1125"/>
        <w:gridCol w:w="1065"/>
        <w:gridCol w:w="1005"/>
        <w:gridCol w:w="1005"/>
        <w:gridCol w:w="945"/>
        <w:gridCol w:w="975"/>
        <w:gridCol w:w="945"/>
      </w:tblGrid>
      <w:tr w:rsidR="009048BC" w14:paraId="27467914" w14:textId="77777777">
        <w:trPr>
          <w:trHeight w:val="283"/>
        </w:trPr>
        <w:tc>
          <w:tcPr>
            <w:tcW w:w="6660" w:type="dxa"/>
            <w:tcBorders>
              <w:top w:val="single" w:sz="4" w:space="0" w:color="000000"/>
              <w:left w:val="single" w:sz="4" w:space="0" w:color="000000"/>
              <w:bottom w:val="single" w:sz="4" w:space="0" w:color="000000"/>
              <w:right w:val="single" w:sz="4" w:space="0" w:color="000000"/>
            </w:tcBorders>
            <w:vAlign w:val="center"/>
          </w:tcPr>
          <w:p w14:paraId="016394A4" w14:textId="77777777" w:rsidR="009048BC" w:rsidRDefault="009048BC">
            <w:pPr>
              <w:spacing w:before="60" w:after="60" w:line="276" w:lineRule="auto"/>
              <w:jc w:val="center"/>
              <w:rPr>
                <w:rFonts w:ascii="Roboto" w:eastAsia="Roboto" w:hAnsi="Roboto" w:cs="Roboto"/>
                <w:b/>
                <w:color w:val="000000"/>
                <w:sz w:val="20"/>
                <w:szCs w:val="20"/>
              </w:rPr>
            </w:pPr>
          </w:p>
          <w:p w14:paraId="644A1564"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Criterios de Selección</w:t>
            </w:r>
          </w:p>
        </w:tc>
        <w:tc>
          <w:tcPr>
            <w:tcW w:w="2160" w:type="dxa"/>
            <w:gridSpan w:val="2"/>
            <w:tcBorders>
              <w:top w:val="single" w:sz="4" w:space="0" w:color="000000"/>
              <w:left w:val="single" w:sz="4" w:space="0" w:color="000000"/>
              <w:bottom w:val="single" w:sz="4" w:space="0" w:color="000000"/>
              <w:right w:val="single" w:sz="4" w:space="0" w:color="000000"/>
            </w:tcBorders>
            <w:vAlign w:val="center"/>
          </w:tcPr>
          <w:p w14:paraId="092397EA"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Proveedor 1</w:t>
            </w:r>
          </w:p>
        </w:tc>
        <w:tc>
          <w:tcPr>
            <w:tcW w:w="2070" w:type="dxa"/>
            <w:gridSpan w:val="2"/>
            <w:tcBorders>
              <w:top w:val="single" w:sz="4" w:space="0" w:color="000000"/>
              <w:left w:val="single" w:sz="4" w:space="0" w:color="000000"/>
              <w:bottom w:val="single" w:sz="4" w:space="0" w:color="000000"/>
              <w:right w:val="single" w:sz="4" w:space="0" w:color="000000"/>
            </w:tcBorders>
            <w:vAlign w:val="center"/>
          </w:tcPr>
          <w:p w14:paraId="3587B13E"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Proveedor 2</w:t>
            </w:r>
          </w:p>
        </w:tc>
        <w:tc>
          <w:tcPr>
            <w:tcW w:w="1950" w:type="dxa"/>
            <w:gridSpan w:val="2"/>
            <w:tcBorders>
              <w:top w:val="single" w:sz="4" w:space="0" w:color="000000"/>
              <w:left w:val="single" w:sz="4" w:space="0" w:color="000000"/>
              <w:bottom w:val="single" w:sz="4" w:space="0" w:color="000000"/>
              <w:right w:val="single" w:sz="4" w:space="0" w:color="000000"/>
            </w:tcBorders>
            <w:vAlign w:val="center"/>
          </w:tcPr>
          <w:p w14:paraId="31A76B12"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Proveedor 3</w:t>
            </w:r>
          </w:p>
        </w:tc>
        <w:tc>
          <w:tcPr>
            <w:tcW w:w="1920" w:type="dxa"/>
            <w:gridSpan w:val="2"/>
            <w:tcBorders>
              <w:top w:val="single" w:sz="4" w:space="0" w:color="000000"/>
              <w:left w:val="single" w:sz="4" w:space="0" w:color="000000"/>
              <w:bottom w:val="single" w:sz="4" w:space="0" w:color="000000"/>
              <w:right w:val="single" w:sz="4" w:space="0" w:color="000000"/>
            </w:tcBorders>
            <w:vAlign w:val="center"/>
          </w:tcPr>
          <w:p w14:paraId="7EC35951"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Proveedor 4</w:t>
            </w:r>
          </w:p>
        </w:tc>
      </w:tr>
      <w:tr w:rsidR="009048BC" w14:paraId="1DC83A8A" w14:textId="77777777">
        <w:trPr>
          <w:trHeight w:val="295"/>
        </w:trPr>
        <w:tc>
          <w:tcPr>
            <w:tcW w:w="6660" w:type="dxa"/>
            <w:tcBorders>
              <w:top w:val="nil"/>
              <w:left w:val="single" w:sz="4" w:space="0" w:color="000000"/>
              <w:bottom w:val="single" w:sz="4" w:space="0" w:color="000000"/>
              <w:right w:val="single" w:sz="4" w:space="0" w:color="000000"/>
            </w:tcBorders>
            <w:vAlign w:val="center"/>
          </w:tcPr>
          <w:p w14:paraId="559FC975"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Criterios</w:t>
            </w:r>
          </w:p>
        </w:tc>
        <w:tc>
          <w:tcPr>
            <w:tcW w:w="1035" w:type="dxa"/>
            <w:tcBorders>
              <w:top w:val="single" w:sz="4" w:space="0" w:color="000000"/>
              <w:left w:val="single" w:sz="4" w:space="0" w:color="000000"/>
              <w:bottom w:val="single" w:sz="4" w:space="0" w:color="000000"/>
              <w:right w:val="single" w:sz="4" w:space="0" w:color="000000"/>
            </w:tcBorders>
            <w:vAlign w:val="center"/>
          </w:tcPr>
          <w:p w14:paraId="6E007B7F"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Cumple</w:t>
            </w:r>
          </w:p>
        </w:tc>
        <w:tc>
          <w:tcPr>
            <w:tcW w:w="1125" w:type="dxa"/>
            <w:tcBorders>
              <w:top w:val="single" w:sz="4" w:space="0" w:color="000000"/>
              <w:left w:val="single" w:sz="4" w:space="0" w:color="000000"/>
              <w:bottom w:val="single" w:sz="4" w:space="0" w:color="000000"/>
              <w:right w:val="single" w:sz="4" w:space="0" w:color="000000"/>
            </w:tcBorders>
            <w:vAlign w:val="center"/>
          </w:tcPr>
          <w:p w14:paraId="238EA9DB"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No cumple</w:t>
            </w:r>
          </w:p>
        </w:tc>
        <w:tc>
          <w:tcPr>
            <w:tcW w:w="1065" w:type="dxa"/>
            <w:tcBorders>
              <w:top w:val="single" w:sz="4" w:space="0" w:color="000000"/>
              <w:left w:val="single" w:sz="4" w:space="0" w:color="000000"/>
              <w:bottom w:val="single" w:sz="4" w:space="0" w:color="000000"/>
              <w:right w:val="single" w:sz="4" w:space="0" w:color="000000"/>
            </w:tcBorders>
            <w:vAlign w:val="center"/>
          </w:tcPr>
          <w:p w14:paraId="3316EDA2"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Cumple</w:t>
            </w:r>
          </w:p>
        </w:tc>
        <w:tc>
          <w:tcPr>
            <w:tcW w:w="1005" w:type="dxa"/>
            <w:tcBorders>
              <w:top w:val="single" w:sz="4" w:space="0" w:color="000000"/>
              <w:left w:val="single" w:sz="4" w:space="0" w:color="000000"/>
              <w:bottom w:val="single" w:sz="4" w:space="0" w:color="000000"/>
              <w:right w:val="single" w:sz="4" w:space="0" w:color="000000"/>
            </w:tcBorders>
            <w:vAlign w:val="center"/>
          </w:tcPr>
          <w:p w14:paraId="11A726BD"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No cumple</w:t>
            </w:r>
          </w:p>
        </w:tc>
        <w:tc>
          <w:tcPr>
            <w:tcW w:w="1005" w:type="dxa"/>
            <w:tcBorders>
              <w:top w:val="single" w:sz="4" w:space="0" w:color="000000"/>
              <w:left w:val="single" w:sz="4" w:space="0" w:color="000000"/>
              <w:bottom w:val="single" w:sz="4" w:space="0" w:color="000000"/>
              <w:right w:val="single" w:sz="4" w:space="0" w:color="000000"/>
            </w:tcBorders>
            <w:vAlign w:val="center"/>
          </w:tcPr>
          <w:p w14:paraId="5485CDB1"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Cumple</w:t>
            </w:r>
          </w:p>
        </w:tc>
        <w:tc>
          <w:tcPr>
            <w:tcW w:w="945" w:type="dxa"/>
            <w:tcBorders>
              <w:top w:val="single" w:sz="4" w:space="0" w:color="000000"/>
              <w:left w:val="single" w:sz="4" w:space="0" w:color="000000"/>
              <w:bottom w:val="single" w:sz="4" w:space="0" w:color="000000"/>
              <w:right w:val="single" w:sz="4" w:space="0" w:color="000000"/>
            </w:tcBorders>
            <w:vAlign w:val="center"/>
          </w:tcPr>
          <w:p w14:paraId="2C30DF83"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No cumple</w:t>
            </w:r>
          </w:p>
        </w:tc>
        <w:tc>
          <w:tcPr>
            <w:tcW w:w="975" w:type="dxa"/>
            <w:tcBorders>
              <w:top w:val="single" w:sz="4" w:space="0" w:color="000000"/>
              <w:left w:val="single" w:sz="4" w:space="0" w:color="000000"/>
              <w:bottom w:val="single" w:sz="4" w:space="0" w:color="000000"/>
              <w:right w:val="single" w:sz="4" w:space="0" w:color="000000"/>
            </w:tcBorders>
            <w:vAlign w:val="center"/>
          </w:tcPr>
          <w:p w14:paraId="69FB60C1"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Cumple</w:t>
            </w:r>
          </w:p>
        </w:tc>
        <w:tc>
          <w:tcPr>
            <w:tcW w:w="945" w:type="dxa"/>
            <w:tcBorders>
              <w:top w:val="single" w:sz="4" w:space="0" w:color="000000"/>
              <w:left w:val="single" w:sz="4" w:space="0" w:color="000000"/>
              <w:bottom w:val="single" w:sz="4" w:space="0" w:color="000000"/>
              <w:right w:val="single" w:sz="4" w:space="0" w:color="000000"/>
            </w:tcBorders>
            <w:vAlign w:val="center"/>
          </w:tcPr>
          <w:p w14:paraId="6BBBC6D8" w14:textId="77777777" w:rsidR="009048BC" w:rsidRDefault="00000000">
            <w:pPr>
              <w:spacing w:before="60" w:after="60" w:line="276" w:lineRule="auto"/>
              <w:jc w:val="center"/>
              <w:rPr>
                <w:rFonts w:ascii="Roboto" w:eastAsia="Roboto" w:hAnsi="Roboto" w:cs="Roboto"/>
                <w:b/>
                <w:color w:val="000000"/>
                <w:sz w:val="20"/>
                <w:szCs w:val="20"/>
              </w:rPr>
            </w:pPr>
            <w:r>
              <w:rPr>
                <w:rFonts w:ascii="Roboto" w:eastAsia="Roboto" w:hAnsi="Roboto" w:cs="Roboto"/>
                <w:b/>
                <w:color w:val="000000"/>
                <w:sz w:val="20"/>
                <w:szCs w:val="20"/>
              </w:rPr>
              <w:t>No cumple</w:t>
            </w:r>
          </w:p>
        </w:tc>
      </w:tr>
      <w:tr w:rsidR="009048BC" w14:paraId="54D03042" w14:textId="77777777">
        <w:trPr>
          <w:trHeight w:val="295"/>
        </w:trPr>
        <w:tc>
          <w:tcPr>
            <w:tcW w:w="6660" w:type="dxa"/>
            <w:tcBorders>
              <w:top w:val="single" w:sz="4" w:space="0" w:color="000000"/>
              <w:left w:val="single" w:sz="4" w:space="0" w:color="000000"/>
              <w:bottom w:val="single" w:sz="4" w:space="0" w:color="000000"/>
              <w:right w:val="single" w:sz="4" w:space="0" w:color="000000"/>
            </w:tcBorders>
            <w:vAlign w:val="center"/>
          </w:tcPr>
          <w:p w14:paraId="257A9388"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El oferente presenta una propuesta formal (cotización) con los requerimientos básicos. La oferta cuenta con información relevante (logo, dirigida a Investigación para el desarrollo, fecha, precio por cada ítem solicitado, cantidad, validez de la oferta, tiempo de entrega) y nombre del vendedor. </w:t>
            </w:r>
          </w:p>
        </w:tc>
        <w:tc>
          <w:tcPr>
            <w:tcW w:w="1035" w:type="dxa"/>
            <w:tcBorders>
              <w:top w:val="single" w:sz="4" w:space="0" w:color="000000"/>
              <w:left w:val="single" w:sz="4" w:space="0" w:color="000000"/>
              <w:bottom w:val="single" w:sz="4" w:space="0" w:color="000000"/>
              <w:right w:val="single" w:sz="4" w:space="0" w:color="000000"/>
            </w:tcBorders>
            <w:vAlign w:val="center"/>
          </w:tcPr>
          <w:p w14:paraId="6A7A8240" w14:textId="77777777" w:rsidR="009048BC" w:rsidRDefault="009048BC">
            <w:pPr>
              <w:spacing w:before="60" w:after="60" w:line="276" w:lineRule="auto"/>
              <w:jc w:val="both"/>
              <w:rPr>
                <w:rFonts w:ascii="Roboto" w:eastAsia="Roboto" w:hAnsi="Roboto" w:cs="Roboto"/>
                <w:b/>
                <w:color w:val="000000"/>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78E3B3C7" w14:textId="77777777" w:rsidR="009048BC" w:rsidRDefault="009048BC">
            <w:pPr>
              <w:spacing w:before="60" w:after="60" w:line="276" w:lineRule="auto"/>
              <w:jc w:val="both"/>
              <w:rPr>
                <w:rFonts w:ascii="Roboto" w:eastAsia="Roboto" w:hAnsi="Roboto" w:cs="Roboto"/>
                <w:b/>
                <w:color w:val="000000"/>
                <w:sz w:val="20"/>
                <w:szCs w:val="20"/>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5274D406"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66F6D866"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26D8A250"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5FD7A80F" w14:textId="77777777" w:rsidR="009048BC" w:rsidRDefault="009048BC">
            <w:pPr>
              <w:spacing w:before="60" w:after="60" w:line="276" w:lineRule="auto"/>
              <w:jc w:val="both"/>
              <w:rPr>
                <w:rFonts w:ascii="Roboto" w:eastAsia="Roboto" w:hAnsi="Roboto" w:cs="Roboto"/>
                <w:b/>
                <w:color w:val="000000"/>
                <w:sz w:val="20"/>
                <w:szCs w:val="20"/>
              </w:rPr>
            </w:pPr>
          </w:p>
        </w:tc>
        <w:tc>
          <w:tcPr>
            <w:tcW w:w="975" w:type="dxa"/>
            <w:tcBorders>
              <w:top w:val="single" w:sz="4" w:space="0" w:color="000000"/>
              <w:left w:val="single" w:sz="4" w:space="0" w:color="000000"/>
              <w:bottom w:val="single" w:sz="4" w:space="0" w:color="000000"/>
              <w:right w:val="single" w:sz="4" w:space="0" w:color="000000"/>
            </w:tcBorders>
            <w:vAlign w:val="center"/>
          </w:tcPr>
          <w:p w14:paraId="6F572ED9"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7EAD2E25" w14:textId="77777777" w:rsidR="009048BC" w:rsidRDefault="009048BC">
            <w:pPr>
              <w:spacing w:before="60" w:after="60" w:line="276" w:lineRule="auto"/>
              <w:jc w:val="both"/>
              <w:rPr>
                <w:rFonts w:ascii="Roboto" w:eastAsia="Roboto" w:hAnsi="Roboto" w:cs="Roboto"/>
                <w:b/>
                <w:color w:val="000000"/>
                <w:sz w:val="20"/>
                <w:szCs w:val="20"/>
              </w:rPr>
            </w:pPr>
          </w:p>
        </w:tc>
      </w:tr>
      <w:tr w:rsidR="009048BC" w14:paraId="106A6685" w14:textId="77777777">
        <w:trPr>
          <w:trHeight w:val="295"/>
        </w:trPr>
        <w:tc>
          <w:tcPr>
            <w:tcW w:w="6660" w:type="dxa"/>
            <w:tcBorders>
              <w:top w:val="single" w:sz="4" w:space="0" w:color="000000"/>
              <w:left w:val="single" w:sz="4" w:space="0" w:color="000000"/>
              <w:bottom w:val="single" w:sz="4" w:space="0" w:color="000000"/>
              <w:right w:val="single" w:sz="4" w:space="0" w:color="000000"/>
            </w:tcBorders>
            <w:vAlign w:val="center"/>
          </w:tcPr>
          <w:p w14:paraId="51D846B1"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El oferente cuenta con Factura legal de servicios al día y Certificado de cumplimiento tributario. Adjunta Constancia del Registro Único del Contribuyente (RUC), Certificado de Cumplimiento Tributario vigente, Patente Comercial, referente al segundo semestre de 2025, expedido por el Municipio correspondiente al oferente y comprobante de pago obrero patronal (IPS). </w:t>
            </w:r>
          </w:p>
        </w:tc>
        <w:tc>
          <w:tcPr>
            <w:tcW w:w="1035" w:type="dxa"/>
            <w:tcBorders>
              <w:top w:val="single" w:sz="4" w:space="0" w:color="000000"/>
              <w:left w:val="single" w:sz="4" w:space="0" w:color="000000"/>
              <w:bottom w:val="single" w:sz="4" w:space="0" w:color="000000"/>
              <w:right w:val="single" w:sz="4" w:space="0" w:color="000000"/>
            </w:tcBorders>
            <w:vAlign w:val="center"/>
          </w:tcPr>
          <w:p w14:paraId="711CD1A9" w14:textId="77777777" w:rsidR="009048BC" w:rsidRDefault="009048BC">
            <w:pPr>
              <w:spacing w:before="60" w:after="60" w:line="276" w:lineRule="auto"/>
              <w:jc w:val="both"/>
              <w:rPr>
                <w:rFonts w:ascii="Roboto" w:eastAsia="Roboto" w:hAnsi="Roboto" w:cs="Roboto"/>
                <w:b/>
                <w:color w:val="000000"/>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79A426AB" w14:textId="77777777" w:rsidR="009048BC" w:rsidRDefault="009048BC">
            <w:pPr>
              <w:spacing w:before="60" w:after="60" w:line="276" w:lineRule="auto"/>
              <w:jc w:val="both"/>
              <w:rPr>
                <w:rFonts w:ascii="Roboto" w:eastAsia="Roboto" w:hAnsi="Roboto" w:cs="Roboto"/>
                <w:b/>
                <w:color w:val="000000"/>
                <w:sz w:val="20"/>
                <w:szCs w:val="20"/>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296C6C14"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3F7AFBC7"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6C19EA31"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393A3F08" w14:textId="77777777" w:rsidR="009048BC" w:rsidRDefault="009048BC">
            <w:pPr>
              <w:spacing w:before="60" w:after="60" w:line="276" w:lineRule="auto"/>
              <w:jc w:val="both"/>
              <w:rPr>
                <w:rFonts w:ascii="Roboto" w:eastAsia="Roboto" w:hAnsi="Roboto" w:cs="Roboto"/>
                <w:b/>
                <w:color w:val="000000"/>
                <w:sz w:val="20"/>
                <w:szCs w:val="20"/>
              </w:rPr>
            </w:pPr>
          </w:p>
        </w:tc>
        <w:tc>
          <w:tcPr>
            <w:tcW w:w="975" w:type="dxa"/>
            <w:tcBorders>
              <w:top w:val="single" w:sz="4" w:space="0" w:color="000000"/>
              <w:left w:val="single" w:sz="4" w:space="0" w:color="000000"/>
              <w:bottom w:val="single" w:sz="4" w:space="0" w:color="000000"/>
              <w:right w:val="single" w:sz="4" w:space="0" w:color="000000"/>
            </w:tcBorders>
            <w:vAlign w:val="center"/>
          </w:tcPr>
          <w:p w14:paraId="0A90D8AC"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71D4EBE3" w14:textId="77777777" w:rsidR="009048BC" w:rsidRDefault="009048BC">
            <w:pPr>
              <w:spacing w:before="60" w:after="60" w:line="276" w:lineRule="auto"/>
              <w:jc w:val="both"/>
              <w:rPr>
                <w:rFonts w:ascii="Roboto" w:eastAsia="Roboto" w:hAnsi="Roboto" w:cs="Roboto"/>
                <w:b/>
                <w:color w:val="000000"/>
                <w:sz w:val="20"/>
                <w:szCs w:val="20"/>
              </w:rPr>
            </w:pPr>
          </w:p>
        </w:tc>
      </w:tr>
      <w:tr w:rsidR="009048BC" w14:paraId="74E47FAE" w14:textId="77777777">
        <w:trPr>
          <w:trHeight w:val="295"/>
        </w:trPr>
        <w:tc>
          <w:tcPr>
            <w:tcW w:w="6660" w:type="dxa"/>
            <w:tcBorders>
              <w:top w:val="single" w:sz="4" w:space="0" w:color="000000"/>
              <w:left w:val="single" w:sz="4" w:space="0" w:color="000000"/>
              <w:bottom w:val="single" w:sz="4" w:space="0" w:color="000000"/>
              <w:right w:val="single" w:sz="4" w:space="0" w:color="000000"/>
            </w:tcBorders>
            <w:vAlign w:val="center"/>
          </w:tcPr>
          <w:p w14:paraId="5CEBA3F4"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El oferente cuenta con experiencia mínima de tres (3) años de experiencia en </w:t>
            </w:r>
            <w:r>
              <w:rPr>
                <w:rFonts w:ascii="Roboto" w:eastAsia="Roboto" w:hAnsi="Roboto" w:cs="Roboto"/>
                <w:sz w:val="20"/>
                <w:szCs w:val="20"/>
              </w:rPr>
              <w:t>provisión de insumos y accesorios para sistemas de distribución de agua</w:t>
            </w:r>
            <w:r>
              <w:rPr>
                <w:rFonts w:ascii="Roboto" w:eastAsia="Roboto" w:hAnsi="Roboto" w:cs="Roboto"/>
                <w:color w:val="000000"/>
                <w:sz w:val="20"/>
                <w:szCs w:val="20"/>
              </w:rPr>
              <w:t>. Favor compartir links a páginas web o redes sociales.</w:t>
            </w:r>
          </w:p>
        </w:tc>
        <w:tc>
          <w:tcPr>
            <w:tcW w:w="1035" w:type="dxa"/>
            <w:tcBorders>
              <w:top w:val="single" w:sz="4" w:space="0" w:color="000000"/>
              <w:left w:val="single" w:sz="4" w:space="0" w:color="000000"/>
              <w:bottom w:val="single" w:sz="4" w:space="0" w:color="000000"/>
              <w:right w:val="single" w:sz="4" w:space="0" w:color="000000"/>
            </w:tcBorders>
            <w:vAlign w:val="center"/>
          </w:tcPr>
          <w:p w14:paraId="56FDA4DA" w14:textId="77777777" w:rsidR="009048BC" w:rsidRDefault="009048BC">
            <w:pPr>
              <w:spacing w:before="60" w:after="60" w:line="276" w:lineRule="auto"/>
              <w:jc w:val="both"/>
              <w:rPr>
                <w:rFonts w:ascii="Roboto" w:eastAsia="Roboto" w:hAnsi="Roboto" w:cs="Roboto"/>
                <w:b/>
                <w:color w:val="000000"/>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5BAA1789" w14:textId="77777777" w:rsidR="009048BC" w:rsidRDefault="009048BC">
            <w:pPr>
              <w:spacing w:before="60" w:after="60" w:line="276" w:lineRule="auto"/>
              <w:jc w:val="both"/>
              <w:rPr>
                <w:rFonts w:ascii="Roboto" w:eastAsia="Roboto" w:hAnsi="Roboto" w:cs="Roboto"/>
                <w:b/>
                <w:color w:val="000000"/>
                <w:sz w:val="20"/>
                <w:szCs w:val="20"/>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2755C288"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20149421"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50837CB8"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5F548AAA" w14:textId="77777777" w:rsidR="009048BC" w:rsidRDefault="009048BC">
            <w:pPr>
              <w:spacing w:before="60" w:after="60" w:line="276" w:lineRule="auto"/>
              <w:jc w:val="both"/>
              <w:rPr>
                <w:rFonts w:ascii="Roboto" w:eastAsia="Roboto" w:hAnsi="Roboto" w:cs="Roboto"/>
                <w:b/>
                <w:color w:val="000000"/>
                <w:sz w:val="20"/>
                <w:szCs w:val="20"/>
              </w:rPr>
            </w:pPr>
          </w:p>
        </w:tc>
        <w:tc>
          <w:tcPr>
            <w:tcW w:w="975" w:type="dxa"/>
            <w:tcBorders>
              <w:top w:val="single" w:sz="4" w:space="0" w:color="000000"/>
              <w:left w:val="single" w:sz="4" w:space="0" w:color="000000"/>
              <w:bottom w:val="single" w:sz="4" w:space="0" w:color="000000"/>
              <w:right w:val="single" w:sz="4" w:space="0" w:color="000000"/>
            </w:tcBorders>
            <w:vAlign w:val="center"/>
          </w:tcPr>
          <w:p w14:paraId="49588435"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63D4C709" w14:textId="77777777" w:rsidR="009048BC" w:rsidRDefault="009048BC">
            <w:pPr>
              <w:spacing w:before="60" w:after="60" w:line="276" w:lineRule="auto"/>
              <w:jc w:val="both"/>
              <w:rPr>
                <w:rFonts w:ascii="Roboto" w:eastAsia="Roboto" w:hAnsi="Roboto" w:cs="Roboto"/>
                <w:b/>
                <w:color w:val="000000"/>
                <w:sz w:val="20"/>
                <w:szCs w:val="20"/>
              </w:rPr>
            </w:pPr>
          </w:p>
        </w:tc>
      </w:tr>
      <w:tr w:rsidR="009048BC" w14:paraId="2C6A1833" w14:textId="77777777">
        <w:trPr>
          <w:trHeight w:val="295"/>
        </w:trPr>
        <w:tc>
          <w:tcPr>
            <w:tcW w:w="6660" w:type="dxa"/>
            <w:tcBorders>
              <w:top w:val="single" w:sz="4" w:space="0" w:color="000000"/>
              <w:left w:val="single" w:sz="4" w:space="0" w:color="000000"/>
              <w:bottom w:val="single" w:sz="4" w:space="0" w:color="000000"/>
              <w:right w:val="single" w:sz="4" w:space="0" w:color="000000"/>
            </w:tcBorders>
            <w:vAlign w:val="center"/>
          </w:tcPr>
          <w:p w14:paraId="7D032720"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El oferente proporciona información de los Contratos y/o facturas de provisión de servicios similares a los cotizados que validen la experiencia previa mínima requerida.</w:t>
            </w:r>
          </w:p>
        </w:tc>
        <w:tc>
          <w:tcPr>
            <w:tcW w:w="1035" w:type="dxa"/>
            <w:tcBorders>
              <w:top w:val="single" w:sz="4" w:space="0" w:color="000000"/>
              <w:left w:val="single" w:sz="4" w:space="0" w:color="000000"/>
              <w:bottom w:val="single" w:sz="4" w:space="0" w:color="000000"/>
              <w:right w:val="single" w:sz="4" w:space="0" w:color="000000"/>
            </w:tcBorders>
            <w:vAlign w:val="center"/>
          </w:tcPr>
          <w:p w14:paraId="7D00ECA2" w14:textId="77777777" w:rsidR="009048BC" w:rsidRDefault="009048BC">
            <w:pPr>
              <w:spacing w:before="60" w:after="60" w:line="276" w:lineRule="auto"/>
              <w:jc w:val="both"/>
              <w:rPr>
                <w:rFonts w:ascii="Roboto" w:eastAsia="Roboto" w:hAnsi="Roboto" w:cs="Roboto"/>
                <w:b/>
                <w:color w:val="000000"/>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783065A" w14:textId="77777777" w:rsidR="009048BC" w:rsidRDefault="009048BC">
            <w:pPr>
              <w:spacing w:before="60" w:after="60" w:line="276" w:lineRule="auto"/>
              <w:jc w:val="both"/>
              <w:rPr>
                <w:rFonts w:ascii="Roboto" w:eastAsia="Roboto" w:hAnsi="Roboto" w:cs="Roboto"/>
                <w:b/>
                <w:color w:val="000000"/>
                <w:sz w:val="20"/>
                <w:szCs w:val="20"/>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68977C24"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16825BEE"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220D6DB0"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7835C390" w14:textId="77777777" w:rsidR="009048BC" w:rsidRDefault="009048BC">
            <w:pPr>
              <w:spacing w:before="60" w:after="60" w:line="276" w:lineRule="auto"/>
              <w:jc w:val="both"/>
              <w:rPr>
                <w:rFonts w:ascii="Roboto" w:eastAsia="Roboto" w:hAnsi="Roboto" w:cs="Roboto"/>
                <w:b/>
                <w:color w:val="000000"/>
                <w:sz w:val="20"/>
                <w:szCs w:val="20"/>
              </w:rPr>
            </w:pPr>
          </w:p>
        </w:tc>
        <w:tc>
          <w:tcPr>
            <w:tcW w:w="975" w:type="dxa"/>
            <w:tcBorders>
              <w:top w:val="single" w:sz="4" w:space="0" w:color="000000"/>
              <w:left w:val="single" w:sz="4" w:space="0" w:color="000000"/>
              <w:bottom w:val="single" w:sz="4" w:space="0" w:color="000000"/>
              <w:right w:val="single" w:sz="4" w:space="0" w:color="000000"/>
            </w:tcBorders>
            <w:vAlign w:val="center"/>
          </w:tcPr>
          <w:p w14:paraId="419C6838"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2856FE64" w14:textId="77777777" w:rsidR="009048BC" w:rsidRDefault="009048BC">
            <w:pPr>
              <w:spacing w:before="60" w:after="60" w:line="276" w:lineRule="auto"/>
              <w:jc w:val="both"/>
              <w:rPr>
                <w:rFonts w:ascii="Roboto" w:eastAsia="Roboto" w:hAnsi="Roboto" w:cs="Roboto"/>
                <w:b/>
                <w:color w:val="000000"/>
                <w:sz w:val="20"/>
                <w:szCs w:val="20"/>
              </w:rPr>
            </w:pPr>
          </w:p>
        </w:tc>
      </w:tr>
      <w:tr w:rsidR="009048BC" w14:paraId="25CC3C26" w14:textId="77777777">
        <w:trPr>
          <w:trHeight w:val="295"/>
        </w:trPr>
        <w:tc>
          <w:tcPr>
            <w:tcW w:w="6660" w:type="dxa"/>
            <w:tcBorders>
              <w:top w:val="single" w:sz="4" w:space="0" w:color="000000"/>
              <w:left w:val="single" w:sz="4" w:space="0" w:color="000000"/>
              <w:bottom w:val="single" w:sz="4" w:space="0" w:color="000000"/>
              <w:right w:val="single" w:sz="4" w:space="0" w:color="000000"/>
            </w:tcBorders>
            <w:vAlign w:val="center"/>
          </w:tcPr>
          <w:p w14:paraId="7D2F1625"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lastRenderedPageBreak/>
              <w:t>El oferente ofrece garantía y reparación por causas técnicas de al menos 6 meses por los insumos entregados.</w:t>
            </w:r>
          </w:p>
        </w:tc>
        <w:tc>
          <w:tcPr>
            <w:tcW w:w="1035" w:type="dxa"/>
            <w:tcBorders>
              <w:top w:val="single" w:sz="4" w:space="0" w:color="000000"/>
              <w:left w:val="single" w:sz="4" w:space="0" w:color="000000"/>
              <w:bottom w:val="single" w:sz="4" w:space="0" w:color="000000"/>
              <w:right w:val="single" w:sz="4" w:space="0" w:color="000000"/>
            </w:tcBorders>
            <w:vAlign w:val="center"/>
          </w:tcPr>
          <w:p w14:paraId="12717D6F" w14:textId="77777777" w:rsidR="009048BC" w:rsidRDefault="009048BC">
            <w:pPr>
              <w:spacing w:before="60" w:after="60" w:line="276" w:lineRule="auto"/>
              <w:jc w:val="both"/>
              <w:rPr>
                <w:rFonts w:ascii="Roboto" w:eastAsia="Roboto" w:hAnsi="Roboto" w:cs="Roboto"/>
                <w:b/>
                <w:color w:val="000000"/>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6E5C5B2" w14:textId="77777777" w:rsidR="009048BC" w:rsidRDefault="009048BC">
            <w:pPr>
              <w:spacing w:before="60" w:after="60" w:line="276" w:lineRule="auto"/>
              <w:jc w:val="both"/>
              <w:rPr>
                <w:rFonts w:ascii="Roboto" w:eastAsia="Roboto" w:hAnsi="Roboto" w:cs="Roboto"/>
                <w:b/>
                <w:color w:val="000000"/>
                <w:sz w:val="20"/>
                <w:szCs w:val="20"/>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57DE043F"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7B55C2C5"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241DF043"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2B96F503" w14:textId="77777777" w:rsidR="009048BC" w:rsidRDefault="009048BC">
            <w:pPr>
              <w:spacing w:before="60" w:after="60" w:line="276" w:lineRule="auto"/>
              <w:jc w:val="both"/>
              <w:rPr>
                <w:rFonts w:ascii="Roboto" w:eastAsia="Roboto" w:hAnsi="Roboto" w:cs="Roboto"/>
                <w:b/>
                <w:color w:val="000000"/>
                <w:sz w:val="20"/>
                <w:szCs w:val="20"/>
              </w:rPr>
            </w:pPr>
          </w:p>
        </w:tc>
        <w:tc>
          <w:tcPr>
            <w:tcW w:w="975" w:type="dxa"/>
            <w:tcBorders>
              <w:top w:val="single" w:sz="4" w:space="0" w:color="000000"/>
              <w:left w:val="single" w:sz="4" w:space="0" w:color="000000"/>
              <w:bottom w:val="single" w:sz="4" w:space="0" w:color="000000"/>
              <w:right w:val="single" w:sz="4" w:space="0" w:color="000000"/>
            </w:tcBorders>
            <w:vAlign w:val="center"/>
          </w:tcPr>
          <w:p w14:paraId="5942302E"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5B3F4879" w14:textId="77777777" w:rsidR="009048BC" w:rsidRDefault="009048BC">
            <w:pPr>
              <w:spacing w:before="60" w:after="60" w:line="276" w:lineRule="auto"/>
              <w:jc w:val="both"/>
              <w:rPr>
                <w:rFonts w:ascii="Roboto" w:eastAsia="Roboto" w:hAnsi="Roboto" w:cs="Roboto"/>
                <w:b/>
                <w:color w:val="000000"/>
                <w:sz w:val="20"/>
                <w:szCs w:val="20"/>
              </w:rPr>
            </w:pPr>
          </w:p>
        </w:tc>
      </w:tr>
      <w:tr w:rsidR="009048BC" w14:paraId="7CA89C80" w14:textId="77777777">
        <w:trPr>
          <w:trHeight w:val="552"/>
        </w:trPr>
        <w:tc>
          <w:tcPr>
            <w:tcW w:w="6660" w:type="dxa"/>
            <w:tcBorders>
              <w:top w:val="single" w:sz="4" w:space="0" w:color="000000"/>
              <w:left w:val="single" w:sz="4" w:space="0" w:color="000000"/>
              <w:bottom w:val="single" w:sz="4" w:space="0" w:color="000000"/>
              <w:right w:val="single" w:sz="4" w:space="0" w:color="000000"/>
            </w:tcBorders>
            <w:vAlign w:val="center"/>
          </w:tcPr>
          <w:p w14:paraId="272C50C1"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La oferta del oferente tiene una validez de 60 días, a partir de la presentación formal de la cotización.</w:t>
            </w:r>
          </w:p>
        </w:tc>
        <w:tc>
          <w:tcPr>
            <w:tcW w:w="1035" w:type="dxa"/>
            <w:tcBorders>
              <w:top w:val="single" w:sz="4" w:space="0" w:color="000000"/>
              <w:left w:val="single" w:sz="4" w:space="0" w:color="000000"/>
              <w:bottom w:val="single" w:sz="4" w:space="0" w:color="000000"/>
              <w:right w:val="single" w:sz="4" w:space="0" w:color="000000"/>
            </w:tcBorders>
            <w:vAlign w:val="center"/>
          </w:tcPr>
          <w:p w14:paraId="6A22B282" w14:textId="77777777" w:rsidR="009048BC" w:rsidRDefault="009048BC">
            <w:pPr>
              <w:spacing w:before="60" w:after="60" w:line="276" w:lineRule="auto"/>
              <w:jc w:val="both"/>
              <w:rPr>
                <w:rFonts w:ascii="Roboto" w:eastAsia="Roboto" w:hAnsi="Roboto" w:cs="Roboto"/>
                <w:b/>
                <w:color w:val="000000"/>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5027207C" w14:textId="77777777" w:rsidR="009048BC" w:rsidRDefault="009048BC">
            <w:pPr>
              <w:spacing w:before="60" w:after="60" w:line="276" w:lineRule="auto"/>
              <w:jc w:val="both"/>
              <w:rPr>
                <w:rFonts w:ascii="Roboto" w:eastAsia="Roboto" w:hAnsi="Roboto" w:cs="Roboto"/>
                <w:b/>
                <w:color w:val="000000"/>
                <w:sz w:val="20"/>
                <w:szCs w:val="20"/>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0816072C"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501DD975"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242C395E"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4FA19926" w14:textId="77777777" w:rsidR="009048BC" w:rsidRDefault="009048BC">
            <w:pPr>
              <w:spacing w:before="60" w:after="60" w:line="276" w:lineRule="auto"/>
              <w:jc w:val="both"/>
              <w:rPr>
                <w:rFonts w:ascii="Roboto" w:eastAsia="Roboto" w:hAnsi="Roboto" w:cs="Roboto"/>
                <w:b/>
                <w:color w:val="000000"/>
                <w:sz w:val="20"/>
                <w:szCs w:val="20"/>
              </w:rPr>
            </w:pPr>
          </w:p>
        </w:tc>
        <w:tc>
          <w:tcPr>
            <w:tcW w:w="975" w:type="dxa"/>
            <w:tcBorders>
              <w:top w:val="single" w:sz="4" w:space="0" w:color="000000"/>
              <w:left w:val="single" w:sz="4" w:space="0" w:color="000000"/>
              <w:bottom w:val="single" w:sz="4" w:space="0" w:color="000000"/>
              <w:right w:val="single" w:sz="4" w:space="0" w:color="000000"/>
            </w:tcBorders>
            <w:vAlign w:val="center"/>
          </w:tcPr>
          <w:p w14:paraId="057D2405"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2CDB85CC" w14:textId="77777777" w:rsidR="009048BC" w:rsidRDefault="009048BC">
            <w:pPr>
              <w:spacing w:before="60" w:after="60" w:line="276" w:lineRule="auto"/>
              <w:jc w:val="both"/>
              <w:rPr>
                <w:rFonts w:ascii="Roboto" w:eastAsia="Roboto" w:hAnsi="Roboto" w:cs="Roboto"/>
                <w:b/>
                <w:color w:val="000000"/>
                <w:sz w:val="20"/>
                <w:szCs w:val="20"/>
              </w:rPr>
            </w:pPr>
          </w:p>
        </w:tc>
      </w:tr>
      <w:tr w:rsidR="009048BC" w14:paraId="1F233AB9" w14:textId="77777777">
        <w:trPr>
          <w:trHeight w:val="295"/>
        </w:trPr>
        <w:tc>
          <w:tcPr>
            <w:tcW w:w="6660" w:type="dxa"/>
            <w:tcBorders>
              <w:top w:val="single" w:sz="4" w:space="0" w:color="000000"/>
              <w:left w:val="single" w:sz="4" w:space="0" w:color="000000"/>
              <w:bottom w:val="single" w:sz="4" w:space="0" w:color="000000"/>
              <w:right w:val="single" w:sz="4" w:space="0" w:color="000000"/>
            </w:tcBorders>
            <w:vAlign w:val="center"/>
          </w:tcPr>
          <w:p w14:paraId="6B88DFF2"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El oferente ofrece sistemas funcionales, en buenas condiciones, flete y garantía de sus trabajos.</w:t>
            </w:r>
          </w:p>
        </w:tc>
        <w:tc>
          <w:tcPr>
            <w:tcW w:w="1035" w:type="dxa"/>
            <w:tcBorders>
              <w:top w:val="single" w:sz="4" w:space="0" w:color="000000"/>
              <w:left w:val="single" w:sz="4" w:space="0" w:color="000000"/>
              <w:bottom w:val="single" w:sz="4" w:space="0" w:color="000000"/>
              <w:right w:val="single" w:sz="4" w:space="0" w:color="000000"/>
            </w:tcBorders>
            <w:vAlign w:val="center"/>
          </w:tcPr>
          <w:p w14:paraId="7D043415" w14:textId="77777777" w:rsidR="009048BC" w:rsidRDefault="009048BC">
            <w:pPr>
              <w:spacing w:before="60" w:after="60" w:line="276" w:lineRule="auto"/>
              <w:jc w:val="both"/>
              <w:rPr>
                <w:rFonts w:ascii="Roboto" w:eastAsia="Roboto" w:hAnsi="Roboto" w:cs="Roboto"/>
                <w:b/>
                <w:color w:val="000000"/>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54EFC7F" w14:textId="77777777" w:rsidR="009048BC" w:rsidRDefault="009048BC">
            <w:pPr>
              <w:spacing w:before="60" w:after="60" w:line="276" w:lineRule="auto"/>
              <w:jc w:val="both"/>
              <w:rPr>
                <w:rFonts w:ascii="Roboto" w:eastAsia="Roboto" w:hAnsi="Roboto" w:cs="Roboto"/>
                <w:b/>
                <w:color w:val="000000"/>
                <w:sz w:val="20"/>
                <w:szCs w:val="20"/>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62395925"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4D1DC572"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0A2C7A90"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6766991D" w14:textId="77777777" w:rsidR="009048BC" w:rsidRDefault="009048BC">
            <w:pPr>
              <w:spacing w:before="60" w:after="60" w:line="276" w:lineRule="auto"/>
              <w:jc w:val="both"/>
              <w:rPr>
                <w:rFonts w:ascii="Roboto" w:eastAsia="Roboto" w:hAnsi="Roboto" w:cs="Roboto"/>
                <w:b/>
                <w:color w:val="000000"/>
                <w:sz w:val="20"/>
                <w:szCs w:val="20"/>
              </w:rPr>
            </w:pPr>
          </w:p>
        </w:tc>
        <w:tc>
          <w:tcPr>
            <w:tcW w:w="975" w:type="dxa"/>
            <w:tcBorders>
              <w:top w:val="single" w:sz="4" w:space="0" w:color="000000"/>
              <w:left w:val="single" w:sz="4" w:space="0" w:color="000000"/>
              <w:bottom w:val="single" w:sz="4" w:space="0" w:color="000000"/>
              <w:right w:val="single" w:sz="4" w:space="0" w:color="000000"/>
            </w:tcBorders>
            <w:vAlign w:val="center"/>
          </w:tcPr>
          <w:p w14:paraId="660CCD37"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1429B576" w14:textId="77777777" w:rsidR="009048BC" w:rsidRDefault="009048BC">
            <w:pPr>
              <w:spacing w:before="60" w:after="60" w:line="276" w:lineRule="auto"/>
              <w:jc w:val="both"/>
              <w:rPr>
                <w:rFonts w:ascii="Roboto" w:eastAsia="Roboto" w:hAnsi="Roboto" w:cs="Roboto"/>
                <w:b/>
                <w:color w:val="000000"/>
                <w:sz w:val="20"/>
                <w:szCs w:val="20"/>
              </w:rPr>
            </w:pPr>
          </w:p>
        </w:tc>
      </w:tr>
      <w:tr w:rsidR="009048BC" w14:paraId="2770ABB8" w14:textId="77777777">
        <w:trPr>
          <w:trHeight w:val="295"/>
        </w:trPr>
        <w:tc>
          <w:tcPr>
            <w:tcW w:w="6660" w:type="dxa"/>
            <w:tcBorders>
              <w:top w:val="single" w:sz="4" w:space="0" w:color="000000"/>
              <w:left w:val="single" w:sz="4" w:space="0" w:color="000000"/>
              <w:bottom w:val="single" w:sz="4" w:space="0" w:color="000000"/>
              <w:right w:val="single" w:sz="4" w:space="0" w:color="000000"/>
            </w:tcBorders>
            <w:vAlign w:val="center"/>
          </w:tcPr>
          <w:p w14:paraId="2590904B" w14:textId="77777777" w:rsidR="009048BC" w:rsidRDefault="00000000" w:rsidP="000A4ED9">
            <w:pPr>
              <w:spacing w:before="120" w:after="120" w:line="276" w:lineRule="auto"/>
              <w:jc w:val="both"/>
              <w:rPr>
                <w:rFonts w:ascii="Roboto" w:eastAsia="Roboto" w:hAnsi="Roboto" w:cs="Roboto"/>
                <w:sz w:val="20"/>
                <w:szCs w:val="20"/>
              </w:rPr>
            </w:pPr>
            <w:r>
              <w:rPr>
                <w:rFonts w:ascii="Roboto" w:eastAsia="Roboto" w:hAnsi="Roboto" w:cs="Roboto"/>
                <w:sz w:val="20"/>
                <w:szCs w:val="20"/>
              </w:rPr>
              <w:t xml:space="preserve">El oferente expresa que las entregas de los bienes/obras o insumos, o inicio de los trabajos podrán realizarse de manera parcial y escalonada durante un período máximo de doce (12) meses, conforme a las condiciones climáticas, logísticas y necesidades operativas del Proyecto </w:t>
            </w:r>
            <w:proofErr w:type="spellStart"/>
            <w:r>
              <w:rPr>
                <w:rFonts w:ascii="Roboto" w:eastAsia="Roboto" w:hAnsi="Roboto" w:cs="Roboto"/>
                <w:sz w:val="20"/>
                <w:szCs w:val="20"/>
              </w:rPr>
              <w:t>AbE</w:t>
            </w:r>
            <w:proofErr w:type="spellEnd"/>
            <w:r>
              <w:rPr>
                <w:rFonts w:ascii="Roboto" w:eastAsia="Roboto" w:hAnsi="Roboto" w:cs="Roboto"/>
                <w:sz w:val="20"/>
                <w:szCs w:val="20"/>
              </w:rPr>
              <w:t xml:space="preserve"> Chaco.</w:t>
            </w:r>
          </w:p>
        </w:tc>
        <w:tc>
          <w:tcPr>
            <w:tcW w:w="1035" w:type="dxa"/>
            <w:tcBorders>
              <w:top w:val="single" w:sz="4" w:space="0" w:color="000000"/>
              <w:left w:val="single" w:sz="4" w:space="0" w:color="000000"/>
              <w:bottom w:val="single" w:sz="4" w:space="0" w:color="000000"/>
              <w:right w:val="single" w:sz="4" w:space="0" w:color="000000"/>
            </w:tcBorders>
            <w:vAlign w:val="center"/>
          </w:tcPr>
          <w:p w14:paraId="35FC52DB" w14:textId="77777777" w:rsidR="009048BC" w:rsidRDefault="009048BC">
            <w:pPr>
              <w:spacing w:before="60" w:after="60" w:line="276" w:lineRule="auto"/>
              <w:jc w:val="both"/>
              <w:rPr>
                <w:rFonts w:ascii="Roboto" w:eastAsia="Roboto" w:hAnsi="Roboto" w:cs="Roboto"/>
                <w:b/>
                <w:color w:val="000000"/>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C036B95" w14:textId="77777777" w:rsidR="009048BC" w:rsidRDefault="009048BC">
            <w:pPr>
              <w:spacing w:before="60" w:after="60" w:line="276" w:lineRule="auto"/>
              <w:jc w:val="both"/>
              <w:rPr>
                <w:rFonts w:ascii="Roboto" w:eastAsia="Roboto" w:hAnsi="Roboto" w:cs="Roboto"/>
                <w:b/>
                <w:color w:val="000000"/>
                <w:sz w:val="20"/>
                <w:szCs w:val="20"/>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1A430CAC"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1949D849"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40FB2C08"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7ED4FBA1" w14:textId="77777777" w:rsidR="009048BC" w:rsidRDefault="009048BC">
            <w:pPr>
              <w:spacing w:before="60" w:after="60" w:line="276" w:lineRule="auto"/>
              <w:jc w:val="both"/>
              <w:rPr>
                <w:rFonts w:ascii="Roboto" w:eastAsia="Roboto" w:hAnsi="Roboto" w:cs="Roboto"/>
                <w:b/>
                <w:color w:val="000000"/>
                <w:sz w:val="20"/>
                <w:szCs w:val="20"/>
              </w:rPr>
            </w:pPr>
          </w:p>
        </w:tc>
        <w:tc>
          <w:tcPr>
            <w:tcW w:w="975" w:type="dxa"/>
            <w:tcBorders>
              <w:top w:val="single" w:sz="4" w:space="0" w:color="000000"/>
              <w:left w:val="single" w:sz="4" w:space="0" w:color="000000"/>
              <w:bottom w:val="single" w:sz="4" w:space="0" w:color="000000"/>
              <w:right w:val="single" w:sz="4" w:space="0" w:color="000000"/>
            </w:tcBorders>
            <w:vAlign w:val="center"/>
          </w:tcPr>
          <w:p w14:paraId="4BC64FB1"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11EC0B0D" w14:textId="77777777" w:rsidR="009048BC" w:rsidRDefault="009048BC">
            <w:pPr>
              <w:spacing w:before="60" w:after="60" w:line="276" w:lineRule="auto"/>
              <w:jc w:val="both"/>
              <w:rPr>
                <w:rFonts w:ascii="Roboto" w:eastAsia="Roboto" w:hAnsi="Roboto" w:cs="Roboto"/>
                <w:b/>
                <w:color w:val="000000"/>
                <w:sz w:val="20"/>
                <w:szCs w:val="20"/>
              </w:rPr>
            </w:pPr>
          </w:p>
        </w:tc>
      </w:tr>
      <w:tr w:rsidR="009048BC" w14:paraId="79D89C32" w14:textId="77777777">
        <w:trPr>
          <w:trHeight w:val="295"/>
        </w:trPr>
        <w:tc>
          <w:tcPr>
            <w:tcW w:w="6660" w:type="dxa"/>
            <w:tcBorders>
              <w:top w:val="single" w:sz="4" w:space="0" w:color="000000"/>
              <w:left w:val="single" w:sz="4" w:space="0" w:color="000000"/>
              <w:bottom w:val="single" w:sz="4" w:space="0" w:color="000000"/>
              <w:right w:val="single" w:sz="4" w:space="0" w:color="000000"/>
            </w:tcBorders>
            <w:vAlign w:val="center"/>
          </w:tcPr>
          <w:p w14:paraId="28787BF3"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El oferente presenta Posición Financiera:</w:t>
            </w:r>
          </w:p>
          <w:p w14:paraId="3137E568"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Facturación Anual Promedio Mínima: Facturación promedio anual en los últimos 3 años de al menos un monto de Gs. 130.000.000, conforme a los datos de los balances presentados.</w:t>
            </w:r>
          </w:p>
          <w:p w14:paraId="48688F3D"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Indicadores Financieros: Teniendo en cuenta los últimos 3 años, con base en los estados financieros auditados de estos años (balances, incluidas todas las notas relacionadas y estados de ingresos), el oferente deberá cumplir con los siguientes indicadores financieros:</w:t>
            </w:r>
          </w:p>
          <w:p w14:paraId="6E4BE36F"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Ratio de Liquidez: activo corriente / pasivo corriente: Deberá ser igual o mayor que 1, en promedio, en los 3 últimos años.</w:t>
            </w:r>
          </w:p>
          <w:p w14:paraId="70611614"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Endeudamiento: pasivo total / activo total: No deberá ser mayor a 0,80 en promedio, en los 3 últimos años.</w:t>
            </w:r>
          </w:p>
          <w:p w14:paraId="5798E7BD" w14:textId="77777777" w:rsidR="009048BC" w:rsidRDefault="00000000">
            <w:p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t>Rentabilidad: Porcentaje de utilidad después de impuestos o pérdida con respecto al Capital: El promedio en los últimos 3 años, no deberá ser negativo.</w:t>
            </w:r>
          </w:p>
        </w:tc>
        <w:tc>
          <w:tcPr>
            <w:tcW w:w="1035" w:type="dxa"/>
            <w:tcBorders>
              <w:top w:val="single" w:sz="4" w:space="0" w:color="000000"/>
              <w:left w:val="single" w:sz="4" w:space="0" w:color="000000"/>
              <w:bottom w:val="single" w:sz="4" w:space="0" w:color="000000"/>
              <w:right w:val="single" w:sz="4" w:space="0" w:color="000000"/>
            </w:tcBorders>
            <w:vAlign w:val="center"/>
          </w:tcPr>
          <w:p w14:paraId="1FFF1BD9" w14:textId="77777777" w:rsidR="009048BC" w:rsidRDefault="009048BC">
            <w:pPr>
              <w:spacing w:before="60" w:after="60" w:line="276" w:lineRule="auto"/>
              <w:jc w:val="both"/>
              <w:rPr>
                <w:rFonts w:ascii="Roboto" w:eastAsia="Roboto" w:hAnsi="Roboto" w:cs="Roboto"/>
                <w:b/>
                <w:color w:val="000000"/>
                <w:sz w:val="20"/>
                <w:szCs w:val="20"/>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8DC13AC" w14:textId="77777777" w:rsidR="009048BC" w:rsidRDefault="009048BC">
            <w:pPr>
              <w:spacing w:before="60" w:after="60" w:line="276" w:lineRule="auto"/>
              <w:jc w:val="both"/>
              <w:rPr>
                <w:rFonts w:ascii="Roboto" w:eastAsia="Roboto" w:hAnsi="Roboto" w:cs="Roboto"/>
                <w:b/>
                <w:color w:val="000000"/>
                <w:sz w:val="20"/>
                <w:szCs w:val="20"/>
              </w:rPr>
            </w:pPr>
          </w:p>
        </w:tc>
        <w:tc>
          <w:tcPr>
            <w:tcW w:w="1065" w:type="dxa"/>
            <w:tcBorders>
              <w:top w:val="single" w:sz="4" w:space="0" w:color="000000"/>
              <w:left w:val="single" w:sz="4" w:space="0" w:color="000000"/>
              <w:bottom w:val="single" w:sz="4" w:space="0" w:color="000000"/>
              <w:right w:val="single" w:sz="4" w:space="0" w:color="000000"/>
            </w:tcBorders>
            <w:vAlign w:val="center"/>
          </w:tcPr>
          <w:p w14:paraId="4DEB7E08"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5E4EDCDC" w14:textId="77777777" w:rsidR="009048BC" w:rsidRDefault="009048BC">
            <w:pPr>
              <w:spacing w:before="60" w:after="60" w:line="276" w:lineRule="auto"/>
              <w:jc w:val="both"/>
              <w:rPr>
                <w:rFonts w:ascii="Roboto" w:eastAsia="Roboto" w:hAnsi="Roboto" w:cs="Roboto"/>
                <w:b/>
                <w:color w:val="000000"/>
                <w:sz w:val="20"/>
                <w:szCs w:val="20"/>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127BC99A"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31F1DF14" w14:textId="77777777" w:rsidR="009048BC" w:rsidRDefault="009048BC">
            <w:pPr>
              <w:spacing w:before="60" w:after="60" w:line="276" w:lineRule="auto"/>
              <w:jc w:val="both"/>
              <w:rPr>
                <w:rFonts w:ascii="Roboto" w:eastAsia="Roboto" w:hAnsi="Roboto" w:cs="Roboto"/>
                <w:b/>
                <w:color w:val="000000"/>
                <w:sz w:val="20"/>
                <w:szCs w:val="20"/>
              </w:rPr>
            </w:pPr>
          </w:p>
        </w:tc>
        <w:tc>
          <w:tcPr>
            <w:tcW w:w="975" w:type="dxa"/>
            <w:tcBorders>
              <w:top w:val="single" w:sz="4" w:space="0" w:color="000000"/>
              <w:left w:val="single" w:sz="4" w:space="0" w:color="000000"/>
              <w:bottom w:val="single" w:sz="4" w:space="0" w:color="000000"/>
              <w:right w:val="single" w:sz="4" w:space="0" w:color="000000"/>
            </w:tcBorders>
            <w:vAlign w:val="center"/>
          </w:tcPr>
          <w:p w14:paraId="2707DCB5" w14:textId="77777777" w:rsidR="009048BC" w:rsidRDefault="009048BC">
            <w:pPr>
              <w:spacing w:before="60" w:after="60" w:line="276" w:lineRule="auto"/>
              <w:jc w:val="both"/>
              <w:rPr>
                <w:rFonts w:ascii="Roboto" w:eastAsia="Roboto" w:hAnsi="Roboto" w:cs="Roboto"/>
                <w:b/>
                <w:color w:val="000000"/>
                <w:sz w:val="20"/>
                <w:szCs w:val="20"/>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73AAC871" w14:textId="77777777" w:rsidR="009048BC" w:rsidRDefault="009048BC">
            <w:pPr>
              <w:spacing w:before="60" w:after="60" w:line="276" w:lineRule="auto"/>
              <w:jc w:val="both"/>
              <w:rPr>
                <w:rFonts w:ascii="Roboto" w:eastAsia="Roboto" w:hAnsi="Roboto" w:cs="Roboto"/>
                <w:b/>
                <w:color w:val="000000"/>
                <w:sz w:val="20"/>
                <w:szCs w:val="20"/>
              </w:rPr>
            </w:pPr>
          </w:p>
        </w:tc>
      </w:tr>
    </w:tbl>
    <w:p w14:paraId="05ED21D4" w14:textId="77777777" w:rsidR="009048BC" w:rsidRDefault="00000000">
      <w:pPr>
        <w:numPr>
          <w:ilvl w:val="0"/>
          <w:numId w:val="2"/>
        </w:numPr>
        <w:spacing w:before="60" w:after="60" w:line="276" w:lineRule="auto"/>
        <w:jc w:val="both"/>
        <w:rPr>
          <w:rFonts w:ascii="Roboto" w:eastAsia="Roboto" w:hAnsi="Roboto" w:cs="Roboto"/>
          <w:color w:val="000000"/>
          <w:sz w:val="20"/>
          <w:szCs w:val="20"/>
        </w:rPr>
      </w:pPr>
      <w:r>
        <w:rPr>
          <w:rFonts w:ascii="Roboto" w:eastAsia="Roboto" w:hAnsi="Roboto" w:cs="Roboto"/>
          <w:color w:val="000000"/>
          <w:sz w:val="20"/>
          <w:szCs w:val="20"/>
        </w:rPr>
        <w:lastRenderedPageBreak/>
        <w:t>Se seleccionará el oferente que cumpla con la totalidad de los criterios y que ofrezca la oferta más competitiva.</w:t>
      </w:r>
    </w:p>
    <w:p w14:paraId="753778A3" w14:textId="77777777" w:rsidR="009048BC" w:rsidRDefault="00000000">
      <w:pPr>
        <w:numPr>
          <w:ilvl w:val="0"/>
          <w:numId w:val="2"/>
        </w:numPr>
        <w:spacing w:before="60" w:after="60" w:line="276" w:lineRule="auto"/>
        <w:jc w:val="both"/>
        <w:rPr>
          <w:rFonts w:ascii="Roboto" w:eastAsia="Roboto" w:hAnsi="Roboto" w:cs="Roboto"/>
          <w:sz w:val="20"/>
          <w:szCs w:val="20"/>
        </w:rPr>
      </w:pPr>
      <w:r>
        <w:rPr>
          <w:rFonts w:ascii="Roboto" w:eastAsia="Roboto" w:hAnsi="Roboto" w:cs="Roboto"/>
          <w:sz w:val="20"/>
          <w:szCs w:val="20"/>
        </w:rPr>
        <w:t>Favor completar el presente formulario (cumple/no cumple) y remitir junto con los demás documentos solicitados (copias digitales legibles).</w:t>
      </w:r>
    </w:p>
    <w:sectPr w:rsidR="009048BC">
      <w:headerReference w:type="default" r:id="rId13"/>
      <w:pgSz w:w="16838" w:h="11906" w:orient="landscape"/>
      <w:pgMar w:top="1701" w:right="1701" w:bottom="170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FC469" w14:textId="77777777" w:rsidR="00583816" w:rsidRDefault="00583816">
      <w:pPr>
        <w:spacing w:after="0" w:line="240" w:lineRule="auto"/>
      </w:pPr>
      <w:r>
        <w:separator/>
      </w:r>
    </w:p>
  </w:endnote>
  <w:endnote w:type="continuationSeparator" w:id="0">
    <w:p w14:paraId="746835CD" w14:textId="77777777" w:rsidR="00583816" w:rsidRDefault="00583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330DE8F-CF6A-4340-A733-34F74C510A5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094AA41-6C94-43BD-9DF3-6B306313F06C}"/>
    <w:embedBold r:id="rId3" w:fontKey="{DB4A52DC-6CB2-40CD-9A1C-2B3AD64166DB}"/>
  </w:font>
  <w:font w:name="Times-BoldItal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FF544D43-8315-48C1-8FBC-AC9222DC6CD1}"/>
    <w:embedItalic r:id="rId5" w:fontKey="{F4DB27BD-E2AF-4FAF-BB5A-C6721658271D}"/>
  </w:font>
  <w:font w:name="Roboto">
    <w:charset w:val="00"/>
    <w:family w:val="auto"/>
    <w:pitch w:val="variable"/>
    <w:sig w:usb0="E0000AFF" w:usb1="5000217F" w:usb2="00000021" w:usb3="00000000" w:csb0="0000019F" w:csb1="00000000"/>
    <w:embedRegular r:id="rId6" w:fontKey="{79304D5D-806B-4D3C-968B-8475C895A315}"/>
    <w:embedBold r:id="rId7" w:fontKey="{9251172A-1D25-42CF-8670-FA68F036948F}"/>
    <w:embedItalic r:id="rId8" w:fontKey="{7A8ED373-F25A-4568-B209-97C5FF22C976}"/>
  </w:font>
  <w:font w:name="Calibri Light">
    <w:panose1 w:val="020F0302020204030204"/>
    <w:charset w:val="00"/>
    <w:family w:val="swiss"/>
    <w:pitch w:val="variable"/>
    <w:sig w:usb0="E4002EFF" w:usb1="C000247B" w:usb2="00000009" w:usb3="00000000" w:csb0="000001FF" w:csb1="00000000"/>
    <w:embedRegular r:id="rId9" w:fontKey="{B20501D9-0276-4937-80FC-7DF3AF71C49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BBE0F" w14:textId="77777777" w:rsidR="00583816" w:rsidRDefault="00583816">
      <w:pPr>
        <w:spacing w:after="0" w:line="240" w:lineRule="auto"/>
      </w:pPr>
      <w:r>
        <w:separator/>
      </w:r>
    </w:p>
  </w:footnote>
  <w:footnote w:type="continuationSeparator" w:id="0">
    <w:p w14:paraId="4AC783AA" w14:textId="77777777" w:rsidR="00583816" w:rsidRDefault="00583816">
      <w:pPr>
        <w:spacing w:after="0" w:line="240" w:lineRule="auto"/>
      </w:pPr>
      <w:r>
        <w:continuationSeparator/>
      </w:r>
    </w:p>
  </w:footnote>
  <w:footnote w:id="1">
    <w:p w14:paraId="674938C0" w14:textId="77777777" w:rsidR="009048BC" w:rsidRDefault="00000000">
      <w:pPr>
        <w:spacing w:after="0" w:line="240" w:lineRule="auto"/>
        <w:rPr>
          <w:sz w:val="20"/>
          <w:szCs w:val="20"/>
        </w:rPr>
      </w:pPr>
      <w:r>
        <w:rPr>
          <w:vertAlign w:val="superscript"/>
        </w:rPr>
        <w:footnoteRef/>
      </w:r>
      <w:r>
        <w:rPr>
          <w:sz w:val="20"/>
          <w:szCs w:val="20"/>
        </w:rPr>
        <w:t xml:space="preserve"> La adquisición y entrega a la comunidad de General Díaz depende de condiciones internas de la misma.  Por tanto, el contrato con la empresa adjudicada incluirá la entrega de este lote de insumos como condicional al avance en gestión comunitaria local, pudiendo finalmente no ser adquirido.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63411" w14:textId="77777777" w:rsidR="009048BC"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0" locked="0" layoutInCell="1" hidden="0" allowOverlap="1" wp14:anchorId="76A14A52" wp14:editId="24AD2EB1">
          <wp:simplePos x="0" y="0"/>
          <wp:positionH relativeFrom="column">
            <wp:posOffset>-1065846</wp:posOffset>
          </wp:positionH>
          <wp:positionV relativeFrom="paragraph">
            <wp:posOffset>-449579</wp:posOffset>
          </wp:positionV>
          <wp:extent cx="7560310" cy="808355"/>
          <wp:effectExtent l="0" t="0" r="0" b="0"/>
          <wp:wrapSquare wrapText="bothSides" distT="0" distB="0" distL="0" distR="0"/>
          <wp:docPr id="15966122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04"/>
                  <a:stretch>
                    <a:fillRect/>
                  </a:stretch>
                </pic:blipFill>
                <pic:spPr>
                  <a:xfrm>
                    <a:off x="0" y="0"/>
                    <a:ext cx="7560310" cy="80835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88F75" w14:textId="77777777" w:rsidR="009048BC" w:rsidRDefault="00000000">
    <w:r>
      <w:rPr>
        <w:noProof/>
      </w:rPr>
      <w:drawing>
        <wp:anchor distT="0" distB="0" distL="0" distR="0" simplePos="0" relativeHeight="251659264" behindDoc="0" locked="0" layoutInCell="1" hidden="0" allowOverlap="1" wp14:anchorId="22E4FC5E" wp14:editId="45B2613D">
          <wp:simplePos x="0" y="0"/>
          <wp:positionH relativeFrom="column">
            <wp:posOffset>-876299</wp:posOffset>
          </wp:positionH>
          <wp:positionV relativeFrom="paragraph">
            <wp:posOffset>-428624</wp:posOffset>
          </wp:positionV>
          <wp:extent cx="10668000" cy="921385"/>
          <wp:effectExtent l="0" t="0" r="0" b="0"/>
          <wp:wrapSquare wrapText="bothSides" distT="0" distB="0" distL="0" distR="0"/>
          <wp:docPr id="1596612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9472"/>
                  <a:stretch>
                    <a:fillRect/>
                  </a:stretch>
                </pic:blipFill>
                <pic:spPr>
                  <a:xfrm>
                    <a:off x="0" y="0"/>
                    <a:ext cx="10668000" cy="9213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73A82"/>
    <w:multiLevelType w:val="multilevel"/>
    <w:tmpl w:val="90EC26C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E44409"/>
    <w:multiLevelType w:val="multilevel"/>
    <w:tmpl w:val="88DE3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7605CF"/>
    <w:multiLevelType w:val="multilevel"/>
    <w:tmpl w:val="C3A8B852"/>
    <w:lvl w:ilvl="0">
      <w:start w:val="1"/>
      <w:numFmt w:val="bullet"/>
      <w:lvlText w:val="-"/>
      <w:lvlJc w:val="left"/>
      <w:pPr>
        <w:ind w:left="802" w:hanging="360"/>
      </w:pPr>
      <w:rPr>
        <w:rFonts w:ascii="Calibri" w:eastAsia="Calibri" w:hAnsi="Calibri" w:cs="Calibri"/>
      </w:rPr>
    </w:lvl>
    <w:lvl w:ilvl="1">
      <w:start w:val="1"/>
      <w:numFmt w:val="bullet"/>
      <w:lvlText w:val="o"/>
      <w:lvlJc w:val="left"/>
      <w:pPr>
        <w:ind w:left="1522" w:hanging="360"/>
      </w:pPr>
      <w:rPr>
        <w:rFonts w:ascii="Courier New" w:eastAsia="Courier New" w:hAnsi="Courier New" w:cs="Courier New"/>
      </w:rPr>
    </w:lvl>
    <w:lvl w:ilvl="2">
      <w:start w:val="1"/>
      <w:numFmt w:val="bullet"/>
      <w:lvlText w:val="▪"/>
      <w:lvlJc w:val="left"/>
      <w:pPr>
        <w:ind w:left="2242" w:hanging="360"/>
      </w:pPr>
      <w:rPr>
        <w:rFonts w:ascii="Noto Sans Symbols" w:eastAsia="Noto Sans Symbols" w:hAnsi="Noto Sans Symbols" w:cs="Noto Sans Symbols"/>
      </w:rPr>
    </w:lvl>
    <w:lvl w:ilvl="3">
      <w:start w:val="1"/>
      <w:numFmt w:val="bullet"/>
      <w:lvlText w:val="●"/>
      <w:lvlJc w:val="left"/>
      <w:pPr>
        <w:ind w:left="2962" w:hanging="360"/>
      </w:pPr>
      <w:rPr>
        <w:rFonts w:ascii="Noto Sans Symbols" w:eastAsia="Noto Sans Symbols" w:hAnsi="Noto Sans Symbols" w:cs="Noto Sans Symbols"/>
      </w:rPr>
    </w:lvl>
    <w:lvl w:ilvl="4">
      <w:start w:val="1"/>
      <w:numFmt w:val="bullet"/>
      <w:lvlText w:val="o"/>
      <w:lvlJc w:val="left"/>
      <w:pPr>
        <w:ind w:left="3682" w:hanging="360"/>
      </w:pPr>
      <w:rPr>
        <w:rFonts w:ascii="Courier New" w:eastAsia="Courier New" w:hAnsi="Courier New" w:cs="Courier New"/>
      </w:rPr>
    </w:lvl>
    <w:lvl w:ilvl="5">
      <w:start w:val="1"/>
      <w:numFmt w:val="bullet"/>
      <w:lvlText w:val="▪"/>
      <w:lvlJc w:val="left"/>
      <w:pPr>
        <w:ind w:left="4402" w:hanging="360"/>
      </w:pPr>
      <w:rPr>
        <w:rFonts w:ascii="Noto Sans Symbols" w:eastAsia="Noto Sans Symbols" w:hAnsi="Noto Sans Symbols" w:cs="Noto Sans Symbols"/>
      </w:rPr>
    </w:lvl>
    <w:lvl w:ilvl="6">
      <w:start w:val="1"/>
      <w:numFmt w:val="bullet"/>
      <w:lvlText w:val="●"/>
      <w:lvlJc w:val="left"/>
      <w:pPr>
        <w:ind w:left="5122" w:hanging="360"/>
      </w:pPr>
      <w:rPr>
        <w:rFonts w:ascii="Noto Sans Symbols" w:eastAsia="Noto Sans Symbols" w:hAnsi="Noto Sans Symbols" w:cs="Noto Sans Symbols"/>
      </w:rPr>
    </w:lvl>
    <w:lvl w:ilvl="7">
      <w:start w:val="1"/>
      <w:numFmt w:val="bullet"/>
      <w:lvlText w:val="o"/>
      <w:lvlJc w:val="left"/>
      <w:pPr>
        <w:ind w:left="5842" w:hanging="360"/>
      </w:pPr>
      <w:rPr>
        <w:rFonts w:ascii="Courier New" w:eastAsia="Courier New" w:hAnsi="Courier New" w:cs="Courier New"/>
      </w:rPr>
    </w:lvl>
    <w:lvl w:ilvl="8">
      <w:start w:val="1"/>
      <w:numFmt w:val="bullet"/>
      <w:lvlText w:val="▪"/>
      <w:lvlJc w:val="left"/>
      <w:pPr>
        <w:ind w:left="6562" w:hanging="360"/>
      </w:pPr>
      <w:rPr>
        <w:rFonts w:ascii="Noto Sans Symbols" w:eastAsia="Noto Sans Symbols" w:hAnsi="Noto Sans Symbols" w:cs="Noto Sans Symbols"/>
      </w:rPr>
    </w:lvl>
  </w:abstractNum>
  <w:num w:numId="1" w16cid:durableId="2016954159">
    <w:abstractNumId w:val="2"/>
  </w:num>
  <w:num w:numId="2" w16cid:durableId="1276138471">
    <w:abstractNumId w:val="1"/>
  </w:num>
  <w:num w:numId="3" w16cid:durableId="2079470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8BC"/>
    <w:rsid w:val="00097600"/>
    <w:rsid w:val="000A4ED9"/>
    <w:rsid w:val="00135165"/>
    <w:rsid w:val="00583816"/>
    <w:rsid w:val="007D29F5"/>
    <w:rsid w:val="009048BC"/>
    <w:rsid w:val="00F87700"/>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1FC97"/>
  <w15:docId w15:val="{A0677176-FF6D-4E7B-A810-6548D848B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Y" w:eastAsia="es-P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4705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05B1"/>
  </w:style>
  <w:style w:type="paragraph" w:styleId="Piedepgina">
    <w:name w:val="footer"/>
    <w:basedOn w:val="Normal"/>
    <w:link w:val="PiedepginaCar"/>
    <w:uiPriority w:val="99"/>
    <w:unhideWhenUsed/>
    <w:rsid w:val="004705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05B1"/>
  </w:style>
  <w:style w:type="table" w:styleId="Tablaconcuadrcula">
    <w:name w:val="Table Grid"/>
    <w:basedOn w:val="Tablanormal"/>
    <w:uiPriority w:val="39"/>
    <w:rsid w:val="00D67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8F74F1"/>
    <w:rPr>
      <w:rFonts w:ascii="Times-BoldItalic" w:hAnsi="Times-BoldItalic" w:hint="default"/>
      <w:b/>
      <w:bCs/>
      <w:i/>
      <w:iCs/>
      <w:color w:val="000000"/>
      <w:sz w:val="24"/>
      <w:szCs w:val="24"/>
    </w:rPr>
  </w:style>
  <w:style w:type="paragraph" w:styleId="Prrafodelista">
    <w:name w:val="List Paragraph"/>
    <w:aliases w:val="List Paragraph1"/>
    <w:basedOn w:val="Normal"/>
    <w:link w:val="PrrafodelistaCar"/>
    <w:uiPriority w:val="34"/>
    <w:qFormat/>
    <w:rsid w:val="008F74F1"/>
    <w:pPr>
      <w:suppressAutoHyphens/>
      <w:spacing w:after="0" w:line="240" w:lineRule="auto"/>
      <w:ind w:left="708"/>
    </w:pPr>
    <w:rPr>
      <w:rFonts w:ascii="Times New Roman" w:eastAsia="Times New Roman" w:hAnsi="Times New Roman" w:cs="Times New Roman"/>
      <w:sz w:val="24"/>
      <w:szCs w:val="24"/>
      <w:lang w:val="x-none" w:eastAsia="zh-CN"/>
    </w:rPr>
  </w:style>
  <w:style w:type="character" w:customStyle="1" w:styleId="PrrafodelistaCar">
    <w:name w:val="Párrafo de lista Car"/>
    <w:aliases w:val="List Paragraph1 Car"/>
    <w:link w:val="Prrafodelista"/>
    <w:uiPriority w:val="34"/>
    <w:rsid w:val="008F74F1"/>
    <w:rPr>
      <w:rFonts w:ascii="Times New Roman" w:eastAsia="Times New Roman" w:hAnsi="Times New Roman" w:cs="Times New Roman"/>
      <w:sz w:val="24"/>
      <w:szCs w:val="24"/>
      <w:lang w:val="x-none" w:eastAsia="zh-CN"/>
    </w:rPr>
  </w:style>
  <w:style w:type="character" w:styleId="Hipervnculo">
    <w:name w:val="Hyperlink"/>
    <w:basedOn w:val="Fuentedeprrafopredeter"/>
    <w:uiPriority w:val="99"/>
    <w:unhideWhenUsed/>
    <w:rsid w:val="0060381B"/>
    <w:rPr>
      <w:color w:val="0563C1" w:themeColor="hyperlink"/>
      <w:u w:val="single"/>
    </w:rPr>
  </w:style>
  <w:style w:type="character" w:styleId="Mencinsinresolver">
    <w:name w:val="Unresolved Mention"/>
    <w:basedOn w:val="Fuentedeprrafopredeter"/>
    <w:uiPriority w:val="99"/>
    <w:semiHidden/>
    <w:unhideWhenUsed/>
    <w:rsid w:val="0060381B"/>
    <w:rPr>
      <w:color w:val="605E5C"/>
      <w:shd w:val="clear" w:color="auto" w:fill="E1DFDD"/>
    </w:rPr>
  </w:style>
  <w:style w:type="paragraph" w:styleId="NormalWeb">
    <w:name w:val="Normal (Web)"/>
    <w:basedOn w:val="Normal"/>
    <w:uiPriority w:val="99"/>
    <w:semiHidden/>
    <w:unhideWhenUsed/>
    <w:rsid w:val="00A73C3F"/>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vbasabe@desarrollo.org.py"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gomez@desarrollo.org.p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gomez@desarrollo.org.py" TargetMode="External"/><Relationship Id="rId4" Type="http://schemas.openxmlformats.org/officeDocument/2006/relationships/settings" Target="settings.xml"/><Relationship Id="rId9" Type="http://schemas.openxmlformats.org/officeDocument/2006/relationships/hyperlink" Target="mailto:vgonzalez@desarrollo.org.py"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8ZQOxRhABCFb+LpLPyDsWg8UfQ==">CgMxLjAyDmguaXVtejEwcHUwN2QxOAByITFEdnpjLUM1R3lXMElsMzFXZXNna1VwWjlMaG9QQlQtTg==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9</Pages>
  <Words>2570</Words>
  <Characters>14136</Characters>
  <Application>Microsoft Office Word</Application>
  <DocSecurity>0</DocSecurity>
  <Lines>117</Lines>
  <Paragraphs>33</Paragraphs>
  <ScaleCrop>false</ScaleCrop>
  <Company/>
  <LinksUpToDate>false</LinksUpToDate>
  <CharactersWithSpaces>16673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Veronica Gonzalez Iglesias</cp:lastModifiedBy>
  <cp:revision>3</cp:revision>
  <dcterms:created xsi:type="dcterms:W3CDTF">2025-12-11T19:49:00Z</dcterms:created>
  <dcterms:modified xsi:type="dcterms:W3CDTF">2025-12-11T20:02:00Z</dcterms:modified>
</cp:coreProperties>
</file>