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0FE7" w14:textId="3B57A79E" w:rsidR="008C44E7" w:rsidRPr="00826933" w:rsidRDefault="008C44E7" w:rsidP="00A871CC">
      <w:pPr>
        <w:spacing w:before="60" w:after="60" w:line="276" w:lineRule="auto"/>
        <w:contextualSpacing/>
        <w:jc w:val="center"/>
        <w:rPr>
          <w:rFonts w:ascii="Roboto" w:eastAsia="Arial" w:hAnsi="Roboto" w:cs="Arial"/>
          <w:b/>
          <w:bCs/>
          <w:sz w:val="20"/>
          <w:szCs w:val="20"/>
        </w:rPr>
      </w:pPr>
      <w:r w:rsidRPr="6CB89C2B">
        <w:rPr>
          <w:rFonts w:ascii="Roboto" w:eastAsia="Arial" w:hAnsi="Roboto" w:cs="Arial"/>
          <w:b/>
          <w:bCs/>
          <w:sz w:val="20"/>
          <w:szCs w:val="20"/>
        </w:rPr>
        <w:t>PROYECTO ABE CHACO</w:t>
      </w:r>
    </w:p>
    <w:p w14:paraId="038F854D" w14:textId="41E55814" w:rsidR="00015B03" w:rsidRDefault="006E4F1E" w:rsidP="00A871CC">
      <w:pPr>
        <w:spacing w:before="60" w:after="60" w:line="276" w:lineRule="auto"/>
        <w:jc w:val="center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bCs/>
          <w:color w:val="000000" w:themeColor="text1"/>
          <w:sz w:val="20"/>
          <w:szCs w:val="20"/>
        </w:rPr>
        <w:t>Términos de Referencia para el</w:t>
      </w:r>
      <w:r w:rsidR="008C44E7" w:rsidRPr="00015B03">
        <w:rPr>
          <w:rFonts w:ascii="Roboto" w:eastAsia="Roboto" w:hAnsi="Roboto" w:cs="Roboto"/>
          <w:b/>
          <w:bCs/>
          <w:sz w:val="20"/>
          <w:szCs w:val="20"/>
        </w:rPr>
        <w:t xml:space="preserve"> </w:t>
      </w:r>
      <w:r w:rsidR="00015B03" w:rsidRPr="00015B03">
        <w:rPr>
          <w:rFonts w:ascii="Roboto" w:eastAsia="Roboto" w:hAnsi="Roboto" w:cs="Roboto"/>
          <w:b/>
          <w:bCs/>
          <w:sz w:val="20"/>
          <w:szCs w:val="20"/>
        </w:rPr>
        <w:t>Mejoramiento de sistema de provisión</w:t>
      </w:r>
      <w:r w:rsidR="00D23635">
        <w:rPr>
          <w:rFonts w:ascii="Roboto" w:eastAsia="Roboto" w:hAnsi="Roboto" w:cs="Roboto"/>
          <w:b/>
          <w:bCs/>
          <w:sz w:val="20"/>
          <w:szCs w:val="20"/>
        </w:rPr>
        <w:t>,</w:t>
      </w:r>
      <w:r w:rsidR="00015B03" w:rsidRPr="00015B03">
        <w:rPr>
          <w:rFonts w:ascii="Roboto" w:eastAsia="Roboto" w:hAnsi="Roboto" w:cs="Roboto"/>
          <w:b/>
          <w:bCs/>
          <w:sz w:val="20"/>
          <w:szCs w:val="20"/>
        </w:rPr>
        <w:t xml:space="preserve"> </w:t>
      </w:r>
      <w:r w:rsidR="00692B0A">
        <w:rPr>
          <w:rFonts w:ascii="Roboto" w:eastAsia="Roboto" w:hAnsi="Roboto" w:cs="Roboto"/>
          <w:b/>
          <w:bCs/>
          <w:sz w:val="20"/>
          <w:szCs w:val="20"/>
        </w:rPr>
        <w:t>filtrado y distribución</w:t>
      </w:r>
      <w:r w:rsidR="00D23635">
        <w:rPr>
          <w:rFonts w:ascii="Roboto" w:eastAsia="Roboto" w:hAnsi="Roboto" w:cs="Roboto"/>
          <w:b/>
          <w:bCs/>
          <w:sz w:val="20"/>
          <w:szCs w:val="20"/>
        </w:rPr>
        <w:t xml:space="preserve"> </w:t>
      </w:r>
      <w:r w:rsidR="00015B03" w:rsidRPr="00015B03">
        <w:rPr>
          <w:rFonts w:ascii="Roboto" w:eastAsia="Roboto" w:hAnsi="Roboto" w:cs="Roboto"/>
          <w:b/>
          <w:bCs/>
          <w:sz w:val="20"/>
          <w:szCs w:val="20"/>
        </w:rPr>
        <w:t xml:space="preserve">de </w:t>
      </w:r>
      <w:r w:rsidR="00692B0A">
        <w:rPr>
          <w:rFonts w:ascii="Roboto" w:eastAsia="Roboto" w:hAnsi="Roboto" w:cs="Roboto"/>
          <w:b/>
          <w:bCs/>
          <w:sz w:val="20"/>
          <w:szCs w:val="20"/>
        </w:rPr>
        <w:t>a</w:t>
      </w:r>
      <w:r w:rsidR="00015B03" w:rsidRPr="00015B03">
        <w:rPr>
          <w:rFonts w:ascii="Roboto" w:eastAsia="Roboto" w:hAnsi="Roboto" w:cs="Roboto"/>
          <w:b/>
          <w:bCs/>
          <w:sz w:val="20"/>
          <w:szCs w:val="20"/>
        </w:rPr>
        <w:t xml:space="preserve">gua segura en la Comunidad Indígena de </w:t>
      </w:r>
      <w:proofErr w:type="spellStart"/>
      <w:r w:rsidR="00015B03" w:rsidRPr="00015B03">
        <w:rPr>
          <w:rFonts w:ascii="Roboto" w:eastAsia="Roboto" w:hAnsi="Roboto" w:cs="Roboto"/>
          <w:b/>
          <w:bCs/>
          <w:sz w:val="20"/>
          <w:szCs w:val="20"/>
        </w:rPr>
        <w:t>Karcha</w:t>
      </w:r>
      <w:proofErr w:type="spellEnd"/>
      <w:r w:rsidR="00015B03" w:rsidRPr="00015B03">
        <w:rPr>
          <w:rFonts w:ascii="Roboto" w:eastAsia="Roboto" w:hAnsi="Roboto" w:cs="Roboto"/>
          <w:b/>
          <w:bCs/>
          <w:sz w:val="20"/>
          <w:szCs w:val="20"/>
        </w:rPr>
        <w:t xml:space="preserve"> </w:t>
      </w:r>
      <w:proofErr w:type="spellStart"/>
      <w:r w:rsidR="00015B03" w:rsidRPr="00015B03">
        <w:rPr>
          <w:rFonts w:ascii="Roboto" w:eastAsia="Roboto" w:hAnsi="Roboto" w:cs="Roboto"/>
          <w:b/>
          <w:bCs/>
          <w:sz w:val="20"/>
          <w:szCs w:val="20"/>
        </w:rPr>
        <w:t>Bahlut</w:t>
      </w:r>
      <w:proofErr w:type="spellEnd"/>
      <w:r w:rsidR="00015B03" w:rsidRPr="00015B03">
        <w:rPr>
          <w:rFonts w:ascii="Roboto" w:eastAsia="Roboto" w:hAnsi="Roboto" w:cs="Roboto"/>
          <w:b/>
          <w:bCs/>
          <w:sz w:val="20"/>
          <w:szCs w:val="20"/>
        </w:rPr>
        <w:t>, Distrito de Bahía Negra, Alto Paraguay.</w:t>
      </w:r>
    </w:p>
    <w:p w14:paraId="088FBB4E" w14:textId="77777777" w:rsidR="00015B03" w:rsidRDefault="00015B03" w:rsidP="00A871CC">
      <w:pPr>
        <w:spacing w:before="60" w:after="60" w:line="276" w:lineRule="auto"/>
        <w:jc w:val="center"/>
        <w:rPr>
          <w:rFonts w:ascii="Roboto" w:eastAsia="Roboto" w:hAnsi="Roboto" w:cs="Roboto"/>
          <w:sz w:val="20"/>
          <w:szCs w:val="20"/>
        </w:rPr>
      </w:pPr>
    </w:p>
    <w:p w14:paraId="7DBB71CA" w14:textId="77777777" w:rsidR="008C44E7" w:rsidRDefault="008C44E7" w:rsidP="00A871CC">
      <w:pPr>
        <w:spacing w:before="60" w:after="60" w:line="276" w:lineRule="auto"/>
        <w:contextualSpacing/>
        <w:jc w:val="center"/>
        <w:rPr>
          <w:rFonts w:ascii="Roboto" w:eastAsia="Arial" w:hAnsi="Roboto" w:cs="Arial"/>
          <w:b/>
          <w:bCs/>
          <w:sz w:val="20"/>
          <w:szCs w:val="20"/>
        </w:rPr>
      </w:pPr>
      <w:r w:rsidRPr="6CB89C2B">
        <w:rPr>
          <w:rFonts w:ascii="Roboto" w:eastAsia="Arial" w:hAnsi="Roboto" w:cs="Arial"/>
          <w:b/>
          <w:bCs/>
          <w:sz w:val="20"/>
          <w:szCs w:val="20"/>
        </w:rPr>
        <w:t>Solicitud de presentación de Oferta</w:t>
      </w:r>
    </w:p>
    <w:p w14:paraId="27A9FA87" w14:textId="77777777" w:rsidR="00B82596" w:rsidRDefault="00B82596" w:rsidP="00A871CC">
      <w:pPr>
        <w:spacing w:before="60" w:after="60" w:line="276" w:lineRule="auto"/>
        <w:jc w:val="both"/>
        <w:rPr>
          <w:rFonts w:ascii="Roboto" w:eastAsia="Arial" w:hAnsi="Roboto" w:cs="Arial"/>
          <w:b/>
          <w:sz w:val="20"/>
          <w:szCs w:val="20"/>
        </w:rPr>
      </w:pPr>
      <w:r w:rsidRPr="008309E3">
        <w:rPr>
          <w:rFonts w:ascii="Roboto" w:eastAsia="Arial" w:hAnsi="Roboto" w:cs="Arial"/>
          <w:b/>
          <w:sz w:val="20"/>
          <w:szCs w:val="20"/>
        </w:rPr>
        <w:t>Estimado Proveedor</w:t>
      </w:r>
    </w:p>
    <w:p w14:paraId="71FAF7DF" w14:textId="77777777" w:rsidR="00043E42" w:rsidRDefault="00043E42" w:rsidP="00043E42">
      <w:pPr>
        <w:spacing w:before="60" w:after="60" w:line="276" w:lineRule="auto"/>
        <w:ind w:firstLine="567"/>
        <w:jc w:val="both"/>
        <w:rPr>
          <w:rFonts w:ascii="Roboto" w:hAnsi="Roboto"/>
          <w:sz w:val="20"/>
          <w:szCs w:val="20"/>
        </w:rPr>
      </w:pPr>
      <w:bookmarkStart w:id="0" w:name="_gjdgxs" w:colFirst="0" w:colLast="0"/>
      <w:bookmarkEnd w:id="0"/>
      <w:r w:rsidRPr="00043E42">
        <w:rPr>
          <w:rFonts w:ascii="Roboto" w:hAnsi="Roboto"/>
          <w:sz w:val="20"/>
          <w:szCs w:val="20"/>
        </w:rPr>
        <w:t xml:space="preserve">A fin de contribuir a la disminución de la vulnerabilidad de la seguridad alimentaria en la región occidental de Paraguay (Chaco), el Ministerio del Ambiente y Desarrollo Sostenible (MADES) y el Programa de las Naciones Unidas para el Medio Ambiente (PNUMA) implementan el proyecto </w:t>
      </w:r>
      <w:r w:rsidRPr="00043E42">
        <w:rPr>
          <w:rStyle w:val="Textoennegrita"/>
          <w:rFonts w:ascii="Roboto" w:hAnsi="Roboto"/>
          <w:sz w:val="20"/>
          <w:szCs w:val="20"/>
        </w:rPr>
        <w:t>“Adaptación basada en los ecosistemas para reducir la vulnerabilidad de la seguridad alimentaria a los efectos del cambio climático en la región del Chaco en Paraguay”</w:t>
      </w:r>
      <w:r w:rsidRPr="00043E42">
        <w:rPr>
          <w:rFonts w:ascii="Roboto" w:hAnsi="Roboto"/>
          <w:sz w:val="20"/>
          <w:szCs w:val="20"/>
        </w:rPr>
        <w:t xml:space="preserve"> (Proyecto ABE Chaco).</w:t>
      </w:r>
    </w:p>
    <w:p w14:paraId="7D8C9E04" w14:textId="09EB18D6" w:rsidR="00043E42" w:rsidRPr="00776825" w:rsidRDefault="00043E42" w:rsidP="00043E42">
      <w:pPr>
        <w:spacing w:before="60" w:after="60" w:line="276" w:lineRule="auto"/>
        <w:ind w:firstLine="567"/>
        <w:jc w:val="both"/>
        <w:rPr>
          <w:rFonts w:ascii="Roboto" w:eastAsia="Times New Roman" w:hAnsi="Roboto" w:cs="Times New Roman"/>
          <w:sz w:val="20"/>
          <w:szCs w:val="20"/>
          <w:lang w:val="es-PY" w:eastAsia="es-PY"/>
        </w:rPr>
      </w:pPr>
      <w:r w:rsidRPr="00043E42">
        <w:rPr>
          <w:rFonts w:ascii="Roboto" w:eastAsia="Times New Roman" w:hAnsi="Roboto" w:cs="Times New Roman"/>
          <w:sz w:val="20"/>
          <w:szCs w:val="20"/>
          <w:lang w:eastAsia="es-PY"/>
        </w:rPr>
        <w:t>E</w:t>
      </w:r>
      <w:r w:rsidRPr="00043E42">
        <w:rPr>
          <w:rFonts w:ascii="Roboto" w:eastAsia="Times New Roman" w:hAnsi="Roboto" w:cs="Times New Roman"/>
          <w:sz w:val="20"/>
          <w:szCs w:val="20"/>
          <w:lang w:val="es-PY" w:eastAsia="es-PY"/>
        </w:rPr>
        <w:t xml:space="preserve">n este contexto, se prevé el </w:t>
      </w:r>
      <w:r w:rsidRPr="00043E42">
        <w:rPr>
          <w:rFonts w:ascii="Roboto" w:eastAsia="Times New Roman" w:hAnsi="Roboto" w:cs="Times New Roman"/>
          <w:b/>
          <w:bCs/>
          <w:sz w:val="20"/>
          <w:szCs w:val="20"/>
          <w:lang w:val="es-PY" w:eastAsia="es-PY"/>
        </w:rPr>
        <w:t>mejoramiento de las condiciones de provisión</w:t>
      </w:r>
      <w:r w:rsidR="00D23635">
        <w:rPr>
          <w:rFonts w:ascii="Roboto" w:eastAsia="Times New Roman" w:hAnsi="Roboto" w:cs="Times New Roman"/>
          <w:b/>
          <w:bCs/>
          <w:sz w:val="20"/>
          <w:szCs w:val="20"/>
          <w:lang w:val="es-PY" w:eastAsia="es-PY"/>
        </w:rPr>
        <w:t>, filtrado y distribución</w:t>
      </w:r>
      <w:r w:rsidRPr="00043E42">
        <w:rPr>
          <w:rFonts w:ascii="Roboto" w:eastAsia="Times New Roman" w:hAnsi="Roboto" w:cs="Times New Roman"/>
          <w:b/>
          <w:bCs/>
          <w:sz w:val="20"/>
          <w:szCs w:val="20"/>
          <w:lang w:val="es-PY" w:eastAsia="es-PY"/>
        </w:rPr>
        <w:t xml:space="preserve"> de agua segura</w:t>
      </w:r>
      <w:r w:rsidRPr="00043E42">
        <w:rPr>
          <w:rFonts w:ascii="Roboto" w:eastAsia="Times New Roman" w:hAnsi="Roboto" w:cs="Times New Roman"/>
          <w:sz w:val="20"/>
          <w:szCs w:val="20"/>
          <w:lang w:val="es-PY" w:eastAsia="es-PY"/>
        </w:rPr>
        <w:t xml:space="preserve"> para la </w:t>
      </w:r>
      <w:r w:rsidRPr="00043E42">
        <w:rPr>
          <w:rFonts w:ascii="Roboto" w:eastAsia="Times New Roman" w:hAnsi="Roboto" w:cs="Times New Roman"/>
          <w:b/>
          <w:bCs/>
          <w:sz w:val="20"/>
          <w:szCs w:val="20"/>
          <w:lang w:val="es-PY" w:eastAsia="es-PY"/>
        </w:rPr>
        <w:t xml:space="preserve">Comunidad Indígena </w:t>
      </w:r>
      <w:proofErr w:type="spellStart"/>
      <w:r w:rsidRPr="00043E42">
        <w:rPr>
          <w:rFonts w:ascii="Roboto" w:eastAsia="Times New Roman" w:hAnsi="Roboto" w:cs="Times New Roman"/>
          <w:b/>
          <w:bCs/>
          <w:sz w:val="20"/>
          <w:szCs w:val="20"/>
          <w:lang w:val="es-PY" w:eastAsia="es-PY"/>
        </w:rPr>
        <w:t>Karcha</w:t>
      </w:r>
      <w:proofErr w:type="spellEnd"/>
      <w:r w:rsidRPr="00043E42">
        <w:rPr>
          <w:rFonts w:ascii="Roboto" w:eastAsia="Times New Roman" w:hAnsi="Roboto" w:cs="Times New Roman"/>
          <w:b/>
          <w:bCs/>
          <w:sz w:val="20"/>
          <w:szCs w:val="20"/>
          <w:lang w:val="es-PY" w:eastAsia="es-PY"/>
        </w:rPr>
        <w:t xml:space="preserve"> </w:t>
      </w:r>
      <w:proofErr w:type="spellStart"/>
      <w:r w:rsidRPr="00043E42">
        <w:rPr>
          <w:rFonts w:ascii="Roboto" w:eastAsia="Times New Roman" w:hAnsi="Roboto" w:cs="Times New Roman"/>
          <w:b/>
          <w:bCs/>
          <w:sz w:val="20"/>
          <w:szCs w:val="20"/>
          <w:lang w:val="es-PY" w:eastAsia="es-PY"/>
        </w:rPr>
        <w:t>Bahlut</w:t>
      </w:r>
      <w:proofErr w:type="spellEnd"/>
      <w:r w:rsidRPr="00043E42">
        <w:rPr>
          <w:rFonts w:ascii="Roboto" w:eastAsia="Times New Roman" w:hAnsi="Roboto" w:cs="Times New Roman"/>
          <w:sz w:val="20"/>
          <w:szCs w:val="20"/>
          <w:lang w:val="es-PY" w:eastAsia="es-PY"/>
        </w:rPr>
        <w:t>, del distrito de Bahía Negra, con el objetivo de fortalecer la resiliencia local y habilitar espacios que impulsen el desarrollo social, económico y cultural en territorios especialmente expuestos al cambio climático.</w:t>
      </w:r>
      <w:r w:rsidR="00776825">
        <w:rPr>
          <w:rFonts w:ascii="Roboto" w:eastAsia="Times New Roman" w:hAnsi="Roboto" w:cs="Times New Roman"/>
          <w:sz w:val="20"/>
          <w:szCs w:val="20"/>
          <w:lang w:val="es-PY" w:eastAsia="es-PY"/>
        </w:rPr>
        <w:t xml:space="preserve"> </w:t>
      </w:r>
      <w:r w:rsidRPr="00043E42">
        <w:rPr>
          <w:rFonts w:ascii="Roboto" w:eastAsia="Times New Roman" w:hAnsi="Roboto" w:cs="Times New Roman"/>
          <w:sz w:val="20"/>
          <w:szCs w:val="20"/>
          <w:lang w:val="es-PY" w:eastAsia="es-PY"/>
        </w:rPr>
        <w:t xml:space="preserve">Por lo tanto, solicitamos la </w:t>
      </w:r>
      <w:r w:rsidRPr="00043E42">
        <w:rPr>
          <w:rFonts w:ascii="Roboto" w:eastAsia="Times New Roman" w:hAnsi="Roboto" w:cs="Times New Roman"/>
          <w:b/>
          <w:bCs/>
          <w:sz w:val="20"/>
          <w:szCs w:val="20"/>
          <w:lang w:val="es-PY" w:eastAsia="es-PY"/>
        </w:rPr>
        <w:t>presentación de su propuesta técnico-económica</w:t>
      </w:r>
      <w:r w:rsidRPr="00043E42">
        <w:rPr>
          <w:rFonts w:ascii="Roboto" w:eastAsia="Times New Roman" w:hAnsi="Roboto" w:cs="Times New Roman"/>
          <w:sz w:val="20"/>
          <w:szCs w:val="20"/>
          <w:lang w:val="es-PY" w:eastAsia="es-PY"/>
        </w:rPr>
        <w:t xml:space="preserve"> para la ejecución de esta obra, conforme a las condiciones específicas que se de</w:t>
      </w:r>
      <w:r w:rsidR="00776825">
        <w:rPr>
          <w:rFonts w:ascii="Roboto" w:eastAsia="Times New Roman" w:hAnsi="Roboto" w:cs="Times New Roman"/>
          <w:sz w:val="20"/>
          <w:szCs w:val="20"/>
          <w:lang w:val="es-PY" w:eastAsia="es-PY"/>
        </w:rPr>
        <w:t>scriben</w:t>
      </w:r>
      <w:r w:rsidRPr="00043E42">
        <w:rPr>
          <w:rFonts w:ascii="Roboto" w:eastAsia="Times New Roman" w:hAnsi="Roboto" w:cs="Times New Roman"/>
          <w:sz w:val="20"/>
          <w:szCs w:val="20"/>
          <w:lang w:val="es-PY" w:eastAsia="es-PY"/>
        </w:rPr>
        <w:t xml:space="preserve"> a continuación</w:t>
      </w:r>
      <w:r w:rsidRPr="00776825">
        <w:rPr>
          <w:rFonts w:ascii="Roboto" w:eastAsia="Times New Roman" w:hAnsi="Roboto" w:cs="Times New Roman"/>
          <w:sz w:val="20"/>
          <w:szCs w:val="20"/>
          <w:lang w:val="es-PY" w:eastAsia="es-PY"/>
        </w:rPr>
        <w:t xml:space="preserve">: </w:t>
      </w:r>
    </w:p>
    <w:p w14:paraId="685302CD" w14:textId="281BAB54" w:rsidR="00043E42" w:rsidRPr="00043E42" w:rsidRDefault="00043E42" w:rsidP="00776825">
      <w:pPr>
        <w:spacing w:before="60" w:after="60" w:line="276" w:lineRule="auto"/>
        <w:ind w:firstLine="567"/>
        <w:jc w:val="both"/>
        <w:rPr>
          <w:rFonts w:ascii="Roboto" w:eastAsia="Times New Roman" w:hAnsi="Roboto" w:cs="Times New Roman"/>
          <w:sz w:val="20"/>
          <w:szCs w:val="20"/>
          <w:lang w:val="es-PY" w:eastAsia="es-PY"/>
        </w:rPr>
      </w:pPr>
      <w:r w:rsidRPr="00043E42">
        <w:rPr>
          <w:rFonts w:ascii="Roboto" w:eastAsia="Times New Roman" w:hAnsi="Roboto" w:cs="Times New Roman"/>
          <w:sz w:val="20"/>
          <w:szCs w:val="20"/>
          <w:lang w:val="es-PY" w:eastAsia="es-PY"/>
        </w:rPr>
        <w:t>Para la implementación del sistema de provisión</w:t>
      </w:r>
      <w:r w:rsidR="00D23635">
        <w:rPr>
          <w:rFonts w:ascii="Roboto" w:eastAsia="Times New Roman" w:hAnsi="Roboto" w:cs="Times New Roman"/>
          <w:sz w:val="20"/>
          <w:szCs w:val="20"/>
          <w:lang w:val="es-PY" w:eastAsia="es-PY"/>
        </w:rPr>
        <w:t>,</w:t>
      </w:r>
      <w:r w:rsidRPr="00043E42">
        <w:rPr>
          <w:rFonts w:ascii="Roboto" w:eastAsia="Times New Roman" w:hAnsi="Roboto" w:cs="Times New Roman"/>
          <w:sz w:val="20"/>
          <w:szCs w:val="20"/>
          <w:lang w:val="es-PY" w:eastAsia="es-PY"/>
        </w:rPr>
        <w:t xml:space="preserve"> </w:t>
      </w:r>
      <w:r w:rsidR="00D23635">
        <w:rPr>
          <w:rFonts w:ascii="Roboto" w:eastAsia="Times New Roman" w:hAnsi="Roboto" w:cs="Times New Roman"/>
          <w:sz w:val="20"/>
          <w:szCs w:val="20"/>
          <w:lang w:val="es-PY" w:eastAsia="es-PY"/>
        </w:rPr>
        <w:t xml:space="preserve">filtrado y </w:t>
      </w:r>
      <w:r w:rsidRPr="00043E42">
        <w:rPr>
          <w:rFonts w:ascii="Roboto" w:eastAsia="Times New Roman" w:hAnsi="Roboto" w:cs="Times New Roman"/>
          <w:sz w:val="20"/>
          <w:szCs w:val="20"/>
          <w:lang w:val="es-PY" w:eastAsia="es-PY"/>
        </w:rPr>
        <w:t>distribución</w:t>
      </w:r>
      <w:r w:rsidR="00D23635">
        <w:rPr>
          <w:rFonts w:ascii="Roboto" w:eastAsia="Times New Roman" w:hAnsi="Roboto" w:cs="Times New Roman"/>
          <w:sz w:val="20"/>
          <w:szCs w:val="20"/>
          <w:lang w:val="es-PY" w:eastAsia="es-PY"/>
        </w:rPr>
        <w:t xml:space="preserve"> </w:t>
      </w:r>
      <w:r w:rsidRPr="00043E42">
        <w:rPr>
          <w:rFonts w:ascii="Roboto" w:eastAsia="Times New Roman" w:hAnsi="Roboto" w:cs="Times New Roman"/>
          <w:sz w:val="20"/>
          <w:szCs w:val="20"/>
          <w:lang w:val="es-PY" w:eastAsia="es-PY"/>
        </w:rPr>
        <w:t xml:space="preserve">de agua segura, el proveedor deberá suministrar e instalar una bomba de agua sumergible fotovoltaica modelo S1-200 AHRP-14S, equipada con dos paneles solares y un pulmón de presión, con conexiones y un arreglo fotovoltaico de 400 </w:t>
      </w:r>
      <w:proofErr w:type="spellStart"/>
      <w:r w:rsidRPr="00043E42">
        <w:rPr>
          <w:rFonts w:ascii="Roboto" w:eastAsia="Times New Roman" w:hAnsi="Roboto" w:cs="Times New Roman"/>
          <w:sz w:val="20"/>
          <w:szCs w:val="20"/>
          <w:lang w:val="es-PY" w:eastAsia="es-PY"/>
        </w:rPr>
        <w:t>Wp</w:t>
      </w:r>
      <w:proofErr w:type="spellEnd"/>
      <w:r w:rsidRPr="00043E42">
        <w:rPr>
          <w:rFonts w:ascii="Roboto" w:eastAsia="Times New Roman" w:hAnsi="Roboto" w:cs="Times New Roman"/>
          <w:sz w:val="20"/>
          <w:szCs w:val="20"/>
          <w:lang w:val="es-PY" w:eastAsia="es-PY"/>
        </w:rPr>
        <w:t xml:space="preserve"> marca LORENTZ (1 unidad).</w:t>
      </w:r>
      <w:r w:rsidR="00776825">
        <w:rPr>
          <w:rFonts w:ascii="Roboto" w:eastAsia="Times New Roman" w:hAnsi="Roboto" w:cs="Times New Roman"/>
          <w:sz w:val="20"/>
          <w:szCs w:val="20"/>
          <w:lang w:val="es-PY" w:eastAsia="es-PY"/>
        </w:rPr>
        <w:t xml:space="preserve"> </w:t>
      </w:r>
      <w:r w:rsidRPr="00043E42">
        <w:rPr>
          <w:rFonts w:ascii="Roboto" w:eastAsia="Times New Roman" w:hAnsi="Roboto" w:cs="Times New Roman"/>
          <w:sz w:val="20"/>
          <w:szCs w:val="20"/>
          <w:lang w:val="es-PY" w:eastAsia="es-PY"/>
        </w:rPr>
        <w:t>El sistema contará con un filtro de anillas de 1” con capacidad de 6.000 litros por hora (1 unidad), un flotador eléctrico para control automático (1 unidad) y un tanque de almacenamiento de 10.000 litros tipo TANK, con salida de 2” (1 unidad).</w:t>
      </w:r>
    </w:p>
    <w:p w14:paraId="249DC3F0" w14:textId="71F76957" w:rsidR="00043E42" w:rsidRPr="00D23635" w:rsidRDefault="00043E42" w:rsidP="00776825">
      <w:pPr>
        <w:spacing w:before="60" w:after="60" w:line="276" w:lineRule="auto"/>
        <w:ind w:firstLine="567"/>
        <w:jc w:val="both"/>
        <w:rPr>
          <w:rFonts w:ascii="Roboto" w:eastAsia="Times New Roman" w:hAnsi="Roboto" w:cs="Times New Roman"/>
          <w:sz w:val="20"/>
          <w:szCs w:val="20"/>
          <w:lang w:val="es-PY" w:eastAsia="es-PY"/>
        </w:rPr>
      </w:pPr>
      <w:r w:rsidRPr="00D23635">
        <w:rPr>
          <w:rFonts w:ascii="Roboto" w:eastAsia="Times New Roman" w:hAnsi="Roboto" w:cs="Times New Roman"/>
          <w:sz w:val="20"/>
          <w:szCs w:val="20"/>
          <w:lang w:val="es-PY" w:eastAsia="es-PY"/>
        </w:rPr>
        <w:t>Se requerirá el tendido de 1.600 metros de caño de 2” tipo standard, complementado con 20 metros de manguera de succión de 1” (1 unidad) y dos adaptadores metálicos para manguera de 1”. Se proveerán cuatro abrazaderas reforzadas de 1” (32-37 mm) y 100 metros de caño de 1” reforzado, así como 100 metros de caño de 3/4” reforzado.</w:t>
      </w:r>
      <w:r w:rsidR="00776825" w:rsidRPr="00D23635">
        <w:rPr>
          <w:rFonts w:ascii="Roboto" w:eastAsia="Times New Roman" w:hAnsi="Roboto" w:cs="Times New Roman"/>
          <w:sz w:val="20"/>
          <w:szCs w:val="20"/>
          <w:lang w:val="es-PY" w:eastAsia="es-PY"/>
        </w:rPr>
        <w:t xml:space="preserve"> </w:t>
      </w:r>
      <w:r w:rsidRPr="00D23635">
        <w:rPr>
          <w:rFonts w:ascii="Roboto" w:eastAsia="Times New Roman" w:hAnsi="Roboto" w:cs="Times New Roman"/>
          <w:sz w:val="20"/>
          <w:szCs w:val="20"/>
          <w:lang w:val="es-PY" w:eastAsia="es-PY"/>
        </w:rPr>
        <w:t xml:space="preserve">Para la conexión y montaje se necesitarán cuatro rollos de cinta de teflón de 18 mm x 40 m marca </w:t>
      </w:r>
      <w:proofErr w:type="spellStart"/>
      <w:r w:rsidRPr="00D23635">
        <w:rPr>
          <w:rFonts w:ascii="Roboto" w:eastAsia="Times New Roman" w:hAnsi="Roboto" w:cs="Times New Roman"/>
          <w:sz w:val="20"/>
          <w:szCs w:val="20"/>
          <w:lang w:val="es-PY" w:eastAsia="es-PY"/>
        </w:rPr>
        <w:t>Viqua</w:t>
      </w:r>
      <w:proofErr w:type="spellEnd"/>
      <w:r w:rsidRPr="00D23635">
        <w:rPr>
          <w:rFonts w:ascii="Roboto" w:eastAsia="Times New Roman" w:hAnsi="Roboto" w:cs="Times New Roman"/>
          <w:sz w:val="20"/>
          <w:szCs w:val="20"/>
          <w:lang w:val="es-PY" w:eastAsia="es-PY"/>
        </w:rPr>
        <w:t>, seis uniones dobles de 2” y cuatro uniones rápidas grises de 2”. Además, se incluirán dos tapones hembra de 2”, dos tapones macho de 2”, dos bujes de reducción de 2” a 1” y un codo de 2”.</w:t>
      </w:r>
    </w:p>
    <w:p w14:paraId="00520F0F" w14:textId="77777777" w:rsidR="00D23635" w:rsidRPr="00D23635" w:rsidRDefault="00D23635" w:rsidP="00D23635">
      <w:pPr>
        <w:spacing w:before="60" w:after="60" w:line="276" w:lineRule="auto"/>
        <w:ind w:firstLine="567"/>
        <w:jc w:val="both"/>
        <w:rPr>
          <w:rFonts w:ascii="Roboto" w:eastAsia="Times New Roman" w:hAnsi="Roboto" w:cs="Times New Roman"/>
          <w:sz w:val="20"/>
          <w:szCs w:val="20"/>
          <w:lang w:val="es-PY" w:eastAsia="es-PY"/>
        </w:rPr>
      </w:pPr>
      <w:r w:rsidRPr="00D23635">
        <w:rPr>
          <w:rFonts w:ascii="Roboto" w:eastAsia="Times New Roman" w:hAnsi="Roboto" w:cs="Times New Roman"/>
          <w:sz w:val="20"/>
          <w:szCs w:val="20"/>
          <w:lang w:val="es-PY" w:eastAsia="es-PY"/>
        </w:rPr>
        <w:t xml:space="preserve">Para el </w:t>
      </w:r>
      <w:r w:rsidR="00043E42" w:rsidRPr="00D23635">
        <w:rPr>
          <w:rFonts w:ascii="Roboto" w:eastAsia="Times New Roman" w:hAnsi="Roboto" w:cs="Times New Roman"/>
          <w:sz w:val="20"/>
          <w:szCs w:val="20"/>
          <w:lang w:val="es-PY" w:eastAsia="es-PY"/>
        </w:rPr>
        <w:t>sistema</w:t>
      </w:r>
      <w:r w:rsidRPr="00D23635">
        <w:rPr>
          <w:rFonts w:ascii="Roboto" w:eastAsia="Times New Roman" w:hAnsi="Roboto" w:cs="Times New Roman"/>
          <w:sz w:val="20"/>
          <w:szCs w:val="20"/>
          <w:lang w:val="es-PY" w:eastAsia="es-PY"/>
        </w:rPr>
        <w:t xml:space="preserve"> de filtrado se</w:t>
      </w:r>
      <w:r w:rsidR="00043E42" w:rsidRPr="00D23635">
        <w:rPr>
          <w:rFonts w:ascii="Roboto" w:eastAsia="Times New Roman" w:hAnsi="Roboto" w:cs="Times New Roman"/>
          <w:sz w:val="20"/>
          <w:szCs w:val="20"/>
          <w:lang w:val="es-PY" w:eastAsia="es-PY"/>
        </w:rPr>
        <w:t xml:space="preserve"> incorporará cuatro llaves de paso de 2” con dos uniones cada una, diez collares de tomada de 60 x 2” y un juego de tarrajas MEIKON en medidas de 1”, 1 1/2”, 1/2” y 2”. También se proveerán diez canillas tipo </w:t>
      </w:r>
      <w:proofErr w:type="spellStart"/>
      <w:r w:rsidR="00043E42" w:rsidRPr="00D23635">
        <w:rPr>
          <w:rFonts w:ascii="Roboto" w:eastAsia="Times New Roman" w:hAnsi="Roboto" w:cs="Times New Roman"/>
          <w:sz w:val="20"/>
          <w:szCs w:val="20"/>
          <w:lang w:val="es-PY" w:eastAsia="es-PY"/>
        </w:rPr>
        <w:t>Italy</w:t>
      </w:r>
      <w:proofErr w:type="spellEnd"/>
      <w:r w:rsidR="00043E42" w:rsidRPr="00D23635">
        <w:rPr>
          <w:rFonts w:ascii="Roboto" w:eastAsia="Times New Roman" w:hAnsi="Roboto" w:cs="Times New Roman"/>
          <w:sz w:val="20"/>
          <w:szCs w:val="20"/>
          <w:lang w:val="es-PY" w:eastAsia="es-PY"/>
        </w:rPr>
        <w:t>, diez codos de 3/4”, un buje de reducción de 1 1/2” x 1”, diez bujes de reducción de 2” x 1”, diez bujes de reducción de 1” x 3/4” y siete uniones enchufe de 2”.</w:t>
      </w:r>
      <w:r w:rsidRPr="00D23635">
        <w:rPr>
          <w:rFonts w:ascii="Roboto" w:eastAsia="Times New Roman" w:hAnsi="Roboto" w:cs="Times New Roman"/>
          <w:sz w:val="20"/>
          <w:szCs w:val="20"/>
          <w:lang w:val="es-PY" w:eastAsia="es-PY"/>
        </w:rPr>
        <w:t xml:space="preserve"> </w:t>
      </w:r>
    </w:p>
    <w:p w14:paraId="3CD6006A" w14:textId="67185B0F" w:rsidR="00D23635" w:rsidRPr="00D23635" w:rsidRDefault="00D23635" w:rsidP="00D23635">
      <w:pPr>
        <w:spacing w:before="60" w:after="60" w:line="276" w:lineRule="auto"/>
        <w:ind w:firstLine="567"/>
        <w:jc w:val="both"/>
        <w:rPr>
          <w:rFonts w:ascii="Roboto" w:hAnsi="Roboto"/>
          <w:sz w:val="20"/>
          <w:szCs w:val="20"/>
        </w:rPr>
      </w:pPr>
      <w:r w:rsidRPr="00D23635">
        <w:rPr>
          <w:rFonts w:ascii="Roboto" w:hAnsi="Roboto"/>
          <w:sz w:val="20"/>
          <w:szCs w:val="20"/>
        </w:rPr>
        <w:t xml:space="preserve">El sistema propuesto consiste en un </w:t>
      </w:r>
      <w:r w:rsidRPr="00D23635">
        <w:rPr>
          <w:rStyle w:val="Textoennegrita"/>
          <w:rFonts w:ascii="Roboto" w:hAnsi="Roboto"/>
          <w:sz w:val="20"/>
          <w:szCs w:val="20"/>
        </w:rPr>
        <w:t>módulo integral de potabilización de agua</w:t>
      </w:r>
      <w:r w:rsidRPr="00D23635">
        <w:rPr>
          <w:rFonts w:ascii="Roboto" w:hAnsi="Roboto"/>
          <w:sz w:val="20"/>
          <w:szCs w:val="20"/>
        </w:rPr>
        <w:t xml:space="preserve"> que incorpora infraestructura y materiales que replican procesos naturales de filtración, combinados con mecanismos de desinfección. Su diseño está orientado a asegurar el acceso a agua segura en comunidades rurales, utilizando un enfoque de </w:t>
      </w:r>
      <w:r w:rsidRPr="00D23635">
        <w:rPr>
          <w:rStyle w:val="Textoennegrita"/>
          <w:rFonts w:ascii="Roboto" w:hAnsi="Roboto"/>
          <w:sz w:val="20"/>
          <w:szCs w:val="20"/>
        </w:rPr>
        <w:t>Soluciones basadas en la Naturaleza (</w:t>
      </w:r>
      <w:proofErr w:type="spellStart"/>
      <w:r w:rsidRPr="00D23635">
        <w:rPr>
          <w:rStyle w:val="Textoennegrita"/>
          <w:rFonts w:ascii="Roboto" w:hAnsi="Roboto"/>
          <w:sz w:val="20"/>
          <w:szCs w:val="20"/>
        </w:rPr>
        <w:t>SbN</w:t>
      </w:r>
      <w:proofErr w:type="spellEnd"/>
      <w:r w:rsidRPr="00D23635">
        <w:rPr>
          <w:rStyle w:val="Textoennegrita"/>
          <w:rFonts w:ascii="Roboto" w:hAnsi="Roboto"/>
          <w:sz w:val="20"/>
          <w:szCs w:val="20"/>
        </w:rPr>
        <w:t>)</w:t>
      </w:r>
      <w:r w:rsidRPr="00D23635">
        <w:rPr>
          <w:rFonts w:ascii="Roboto" w:hAnsi="Roboto"/>
          <w:sz w:val="20"/>
          <w:szCs w:val="20"/>
        </w:rPr>
        <w:t>, que combina materiales naturales (grava, piedra, arena, carbón) con tecnología apropiada (prefiltros, cloración y aireación).</w:t>
      </w:r>
    </w:p>
    <w:p w14:paraId="2C6A3986" w14:textId="76E95517" w:rsidR="00D23635" w:rsidRDefault="00D23635" w:rsidP="00D23635">
      <w:pPr>
        <w:spacing w:before="60" w:after="60" w:line="276" w:lineRule="auto"/>
        <w:ind w:firstLine="567"/>
        <w:jc w:val="both"/>
        <w:rPr>
          <w:rFonts w:ascii="Roboto" w:hAnsi="Roboto"/>
          <w:sz w:val="20"/>
          <w:szCs w:val="20"/>
        </w:rPr>
      </w:pPr>
    </w:p>
    <w:p w14:paraId="70723FDA" w14:textId="77777777" w:rsidR="00D23635" w:rsidRPr="00D23635" w:rsidRDefault="00D23635" w:rsidP="00D23635">
      <w:pPr>
        <w:spacing w:before="60" w:after="60" w:line="276" w:lineRule="auto"/>
        <w:ind w:firstLine="567"/>
        <w:jc w:val="both"/>
        <w:rPr>
          <w:rFonts w:ascii="Roboto" w:hAnsi="Roboto"/>
          <w:sz w:val="20"/>
          <w:szCs w:val="20"/>
        </w:rPr>
      </w:pPr>
    </w:p>
    <w:p w14:paraId="2B8DDB00" w14:textId="77777777" w:rsidR="00D23635" w:rsidRPr="00D23635" w:rsidRDefault="00D23635" w:rsidP="00D23635">
      <w:pPr>
        <w:spacing w:before="60" w:after="60" w:line="276" w:lineRule="auto"/>
        <w:ind w:firstLine="567"/>
        <w:jc w:val="both"/>
        <w:rPr>
          <w:rFonts w:ascii="Roboto" w:hAnsi="Roboto"/>
          <w:sz w:val="20"/>
          <w:szCs w:val="20"/>
          <w:lang w:val="es-PY"/>
        </w:rPr>
      </w:pPr>
    </w:p>
    <w:p w14:paraId="78DAB5E6" w14:textId="77777777" w:rsidR="00D23635" w:rsidRPr="00D23635" w:rsidRDefault="00D23635" w:rsidP="00D23635">
      <w:pPr>
        <w:pStyle w:val="NormalWeb"/>
        <w:jc w:val="both"/>
        <w:rPr>
          <w:rFonts w:ascii="Roboto" w:hAnsi="Roboto"/>
          <w:sz w:val="20"/>
          <w:szCs w:val="20"/>
        </w:rPr>
      </w:pPr>
      <w:r w:rsidRPr="00D23635">
        <w:rPr>
          <w:rFonts w:ascii="Roboto" w:hAnsi="Roboto"/>
          <w:sz w:val="20"/>
          <w:szCs w:val="20"/>
        </w:rPr>
        <w:lastRenderedPageBreak/>
        <w:t>El sistema incluye los siguientes componentes principales:</w:t>
      </w:r>
    </w:p>
    <w:p w14:paraId="79813F1F" w14:textId="77777777" w:rsidR="00D23635" w:rsidRPr="00D23635" w:rsidRDefault="00D23635" w:rsidP="00D23635">
      <w:pPr>
        <w:pStyle w:val="NormalWeb"/>
        <w:numPr>
          <w:ilvl w:val="0"/>
          <w:numId w:val="34"/>
        </w:numPr>
        <w:tabs>
          <w:tab w:val="clear" w:pos="720"/>
          <w:tab w:val="num" w:pos="426"/>
        </w:tabs>
        <w:ind w:left="284" w:hanging="284"/>
        <w:jc w:val="both"/>
        <w:rPr>
          <w:rFonts w:ascii="Roboto" w:hAnsi="Roboto"/>
          <w:sz w:val="20"/>
          <w:szCs w:val="20"/>
        </w:rPr>
      </w:pPr>
      <w:r w:rsidRPr="00D23635">
        <w:rPr>
          <w:rStyle w:val="Textoennegrita"/>
          <w:rFonts w:ascii="Roboto" w:hAnsi="Roboto"/>
          <w:sz w:val="20"/>
          <w:szCs w:val="20"/>
        </w:rPr>
        <w:t>Tanques de almacenamiento</w:t>
      </w:r>
      <w:r w:rsidRPr="00D23635">
        <w:rPr>
          <w:rFonts w:ascii="Roboto" w:hAnsi="Roboto"/>
          <w:sz w:val="20"/>
          <w:szCs w:val="20"/>
        </w:rPr>
        <w:t xml:space="preserve">: Dos tanques de 500 L tipo vaso y un tanque </w:t>
      </w:r>
      <w:proofErr w:type="spellStart"/>
      <w:r w:rsidRPr="00D23635">
        <w:rPr>
          <w:rFonts w:ascii="Roboto" w:hAnsi="Roboto"/>
          <w:sz w:val="20"/>
          <w:szCs w:val="20"/>
        </w:rPr>
        <w:t>enterrable</w:t>
      </w:r>
      <w:proofErr w:type="spellEnd"/>
      <w:r w:rsidRPr="00D23635">
        <w:rPr>
          <w:rFonts w:ascii="Roboto" w:hAnsi="Roboto"/>
          <w:sz w:val="20"/>
          <w:szCs w:val="20"/>
        </w:rPr>
        <w:t xml:space="preserve"> de 10.000 L, destinados a la captación, sedimentación y almacenamiento intermedio del agua.</w:t>
      </w:r>
    </w:p>
    <w:p w14:paraId="6E5F9127" w14:textId="77777777" w:rsidR="00D23635" w:rsidRPr="00D23635" w:rsidRDefault="00D23635" w:rsidP="00D23635">
      <w:pPr>
        <w:pStyle w:val="NormalWeb"/>
        <w:numPr>
          <w:ilvl w:val="0"/>
          <w:numId w:val="34"/>
        </w:numPr>
        <w:tabs>
          <w:tab w:val="clear" w:pos="720"/>
          <w:tab w:val="num" w:pos="426"/>
        </w:tabs>
        <w:ind w:left="284" w:hanging="284"/>
        <w:jc w:val="both"/>
        <w:rPr>
          <w:rFonts w:ascii="Roboto" w:hAnsi="Roboto"/>
          <w:sz w:val="20"/>
          <w:szCs w:val="20"/>
        </w:rPr>
      </w:pPr>
      <w:proofErr w:type="spellStart"/>
      <w:r w:rsidRPr="00D23635">
        <w:rPr>
          <w:rStyle w:val="Textoennegrita"/>
          <w:rFonts w:ascii="Roboto" w:hAnsi="Roboto"/>
          <w:sz w:val="20"/>
          <w:szCs w:val="20"/>
        </w:rPr>
        <w:t>Prefiltro</w:t>
      </w:r>
      <w:proofErr w:type="spellEnd"/>
      <w:r w:rsidRPr="00D23635">
        <w:rPr>
          <w:rStyle w:val="Textoennegrita"/>
          <w:rFonts w:ascii="Roboto" w:hAnsi="Roboto"/>
          <w:sz w:val="20"/>
          <w:szCs w:val="20"/>
        </w:rPr>
        <w:t xml:space="preserve"> de 250 micrones</w:t>
      </w:r>
      <w:r w:rsidRPr="00D23635">
        <w:rPr>
          <w:rFonts w:ascii="Roboto" w:hAnsi="Roboto"/>
          <w:sz w:val="20"/>
          <w:szCs w:val="20"/>
        </w:rPr>
        <w:t>: Unidad inicial de retención de sólidos gruesos y sedimentos en suspensión.</w:t>
      </w:r>
    </w:p>
    <w:p w14:paraId="63507FF9" w14:textId="77777777" w:rsidR="00D23635" w:rsidRPr="00D23635" w:rsidRDefault="00D23635" w:rsidP="00D23635">
      <w:pPr>
        <w:pStyle w:val="NormalWeb"/>
        <w:numPr>
          <w:ilvl w:val="0"/>
          <w:numId w:val="34"/>
        </w:numPr>
        <w:tabs>
          <w:tab w:val="clear" w:pos="720"/>
          <w:tab w:val="num" w:pos="426"/>
        </w:tabs>
        <w:ind w:left="284" w:hanging="284"/>
        <w:jc w:val="both"/>
        <w:rPr>
          <w:rFonts w:ascii="Roboto" w:hAnsi="Roboto"/>
          <w:sz w:val="20"/>
          <w:szCs w:val="20"/>
        </w:rPr>
      </w:pPr>
      <w:r w:rsidRPr="00D23635">
        <w:rPr>
          <w:rStyle w:val="Textoennegrita"/>
          <w:rFonts w:ascii="Roboto" w:hAnsi="Roboto"/>
          <w:sz w:val="20"/>
          <w:szCs w:val="20"/>
        </w:rPr>
        <w:t>Dosificador de cloro</w:t>
      </w:r>
      <w:r w:rsidRPr="00D23635">
        <w:rPr>
          <w:rFonts w:ascii="Roboto" w:hAnsi="Roboto"/>
          <w:sz w:val="20"/>
          <w:szCs w:val="20"/>
        </w:rPr>
        <w:t>: Dispositivo de aplicación controlada de cloro, asegurando la desinfección final del agua tratada.</w:t>
      </w:r>
    </w:p>
    <w:p w14:paraId="224A6892" w14:textId="77777777" w:rsidR="00D23635" w:rsidRPr="00D23635" w:rsidRDefault="00D23635" w:rsidP="00D23635">
      <w:pPr>
        <w:pStyle w:val="NormalWeb"/>
        <w:numPr>
          <w:ilvl w:val="0"/>
          <w:numId w:val="34"/>
        </w:numPr>
        <w:tabs>
          <w:tab w:val="clear" w:pos="720"/>
          <w:tab w:val="num" w:pos="426"/>
        </w:tabs>
        <w:ind w:left="284" w:hanging="284"/>
        <w:jc w:val="both"/>
        <w:rPr>
          <w:rFonts w:ascii="Roboto" w:hAnsi="Roboto"/>
          <w:sz w:val="20"/>
          <w:szCs w:val="20"/>
        </w:rPr>
      </w:pPr>
      <w:r w:rsidRPr="00D23635">
        <w:rPr>
          <w:rStyle w:val="Textoennegrita"/>
          <w:rFonts w:ascii="Roboto" w:hAnsi="Roboto"/>
          <w:sz w:val="20"/>
          <w:szCs w:val="20"/>
        </w:rPr>
        <w:t>Medios filtrantes naturales</w:t>
      </w:r>
      <w:r w:rsidRPr="00D23635">
        <w:rPr>
          <w:rFonts w:ascii="Roboto" w:hAnsi="Roboto"/>
          <w:sz w:val="20"/>
          <w:szCs w:val="20"/>
        </w:rPr>
        <w:t>: Grava (1.000 kg), piedra (1.000 kg), arena (1.000 kg) y carbón activado (500 kg), que conforman las capas del biofiltro natural, favoreciendo la remoción de sólidos, turbidez, olores, sabores y contaminantes microbiológicos.</w:t>
      </w:r>
    </w:p>
    <w:p w14:paraId="1B9A7F36" w14:textId="77777777" w:rsidR="00D23635" w:rsidRPr="00D23635" w:rsidRDefault="00D23635" w:rsidP="00D23635">
      <w:pPr>
        <w:pStyle w:val="NormalWeb"/>
        <w:numPr>
          <w:ilvl w:val="0"/>
          <w:numId w:val="34"/>
        </w:numPr>
        <w:tabs>
          <w:tab w:val="clear" w:pos="720"/>
          <w:tab w:val="num" w:pos="426"/>
        </w:tabs>
        <w:ind w:left="284" w:hanging="284"/>
        <w:jc w:val="both"/>
        <w:rPr>
          <w:rFonts w:ascii="Roboto" w:hAnsi="Roboto"/>
          <w:sz w:val="20"/>
          <w:szCs w:val="20"/>
        </w:rPr>
      </w:pPr>
      <w:r w:rsidRPr="00D23635">
        <w:rPr>
          <w:rStyle w:val="Textoennegrita"/>
          <w:rFonts w:ascii="Roboto" w:hAnsi="Roboto"/>
          <w:sz w:val="20"/>
          <w:szCs w:val="20"/>
        </w:rPr>
        <w:t>Aireadores</w:t>
      </w:r>
      <w:r w:rsidRPr="00D23635">
        <w:rPr>
          <w:rFonts w:ascii="Roboto" w:hAnsi="Roboto"/>
          <w:sz w:val="20"/>
          <w:szCs w:val="20"/>
        </w:rPr>
        <w:t>: Dos unidades para oxigenación del agua, mejorando su calidad y reduciendo compuestos indeseados.</w:t>
      </w:r>
    </w:p>
    <w:p w14:paraId="110EE9C0" w14:textId="77777777" w:rsidR="00D23635" w:rsidRPr="00D23635" w:rsidRDefault="00D23635" w:rsidP="00D23635">
      <w:pPr>
        <w:pStyle w:val="NormalWeb"/>
        <w:numPr>
          <w:ilvl w:val="0"/>
          <w:numId w:val="34"/>
        </w:numPr>
        <w:tabs>
          <w:tab w:val="clear" w:pos="720"/>
          <w:tab w:val="num" w:pos="426"/>
        </w:tabs>
        <w:ind w:left="284" w:hanging="284"/>
        <w:jc w:val="both"/>
        <w:rPr>
          <w:rFonts w:ascii="Roboto" w:hAnsi="Roboto"/>
          <w:sz w:val="20"/>
          <w:szCs w:val="20"/>
        </w:rPr>
      </w:pPr>
      <w:r w:rsidRPr="00D23635">
        <w:rPr>
          <w:rStyle w:val="Textoennegrita"/>
          <w:rFonts w:ascii="Roboto" w:hAnsi="Roboto"/>
          <w:sz w:val="20"/>
          <w:szCs w:val="20"/>
        </w:rPr>
        <w:t>Accesorios hidráulicos</w:t>
      </w:r>
      <w:r w:rsidRPr="00D23635">
        <w:rPr>
          <w:rFonts w:ascii="Roboto" w:hAnsi="Roboto"/>
          <w:sz w:val="20"/>
          <w:szCs w:val="20"/>
        </w:rPr>
        <w:t xml:space="preserve">: Incluye bridas de 2” (6 unidades), caño de succión tipo </w:t>
      </w:r>
      <w:proofErr w:type="spellStart"/>
      <w:r w:rsidRPr="00D23635">
        <w:rPr>
          <w:rFonts w:ascii="Roboto" w:hAnsi="Roboto"/>
          <w:sz w:val="20"/>
          <w:szCs w:val="20"/>
        </w:rPr>
        <w:t>curijú</w:t>
      </w:r>
      <w:proofErr w:type="spellEnd"/>
      <w:r w:rsidRPr="00D23635">
        <w:rPr>
          <w:rFonts w:ascii="Roboto" w:hAnsi="Roboto"/>
          <w:sz w:val="20"/>
          <w:szCs w:val="20"/>
        </w:rPr>
        <w:t xml:space="preserve"> (20 m) y caños soldables de 2” (3 tiras).</w:t>
      </w:r>
    </w:p>
    <w:p w14:paraId="042A27E5" w14:textId="77777777" w:rsidR="00D23635" w:rsidRPr="00D23635" w:rsidRDefault="00D23635" w:rsidP="00D23635">
      <w:pPr>
        <w:pStyle w:val="NormalWeb"/>
        <w:numPr>
          <w:ilvl w:val="0"/>
          <w:numId w:val="34"/>
        </w:numPr>
        <w:tabs>
          <w:tab w:val="clear" w:pos="720"/>
          <w:tab w:val="num" w:pos="426"/>
        </w:tabs>
        <w:ind w:left="284" w:hanging="284"/>
        <w:jc w:val="both"/>
        <w:rPr>
          <w:rFonts w:ascii="Roboto" w:hAnsi="Roboto"/>
          <w:sz w:val="20"/>
          <w:szCs w:val="20"/>
        </w:rPr>
      </w:pPr>
      <w:r w:rsidRPr="00D23635">
        <w:rPr>
          <w:rStyle w:val="Textoennegrita"/>
          <w:rFonts w:ascii="Roboto" w:hAnsi="Roboto"/>
          <w:sz w:val="20"/>
          <w:szCs w:val="20"/>
        </w:rPr>
        <w:t>Complementos operativos</w:t>
      </w:r>
      <w:r w:rsidRPr="00D23635">
        <w:rPr>
          <w:rFonts w:ascii="Roboto" w:hAnsi="Roboto"/>
          <w:sz w:val="20"/>
          <w:szCs w:val="20"/>
        </w:rPr>
        <w:t>: Tambor de 150 L con tapa grande (2 unidades) para soluciones de cloro, flotador eléctrico para control de nivel de agua y cloro líquido en bidones de 10 L (5 unidades).</w:t>
      </w:r>
    </w:p>
    <w:p w14:paraId="6049380F" w14:textId="77777777" w:rsidR="00D23635" w:rsidRPr="00D23635" w:rsidRDefault="00D23635" w:rsidP="00D23635">
      <w:pPr>
        <w:pStyle w:val="NormalWeb"/>
        <w:numPr>
          <w:ilvl w:val="0"/>
          <w:numId w:val="34"/>
        </w:numPr>
        <w:tabs>
          <w:tab w:val="clear" w:pos="720"/>
          <w:tab w:val="num" w:pos="426"/>
        </w:tabs>
        <w:ind w:left="284" w:hanging="284"/>
        <w:jc w:val="both"/>
        <w:rPr>
          <w:rFonts w:ascii="Roboto" w:hAnsi="Roboto"/>
          <w:sz w:val="20"/>
          <w:szCs w:val="20"/>
        </w:rPr>
      </w:pPr>
      <w:r w:rsidRPr="00D23635">
        <w:rPr>
          <w:rStyle w:val="Textoennegrita"/>
          <w:rFonts w:ascii="Roboto" w:hAnsi="Roboto"/>
          <w:sz w:val="20"/>
          <w:szCs w:val="20"/>
        </w:rPr>
        <w:t>Infraestructura de soporte</w:t>
      </w:r>
      <w:r w:rsidRPr="00D23635">
        <w:rPr>
          <w:rFonts w:ascii="Roboto" w:hAnsi="Roboto"/>
          <w:sz w:val="20"/>
          <w:szCs w:val="20"/>
        </w:rPr>
        <w:t>: Techo de 6 x 3 m para protección del sistema de filtrado, alumbrado solar (2 unidades) para el área de puerto y sistema de filtrado, cemento (12 bolsas) y ladrillo prensado (3.000 unidades) para las obras civiles.</w:t>
      </w:r>
    </w:p>
    <w:p w14:paraId="73F8764E" w14:textId="77777777" w:rsidR="00D23635" w:rsidRPr="00D23635" w:rsidRDefault="00D23635" w:rsidP="00D23635">
      <w:pPr>
        <w:pStyle w:val="NormalWeb"/>
        <w:numPr>
          <w:ilvl w:val="0"/>
          <w:numId w:val="34"/>
        </w:numPr>
        <w:tabs>
          <w:tab w:val="clear" w:pos="720"/>
          <w:tab w:val="num" w:pos="426"/>
        </w:tabs>
        <w:ind w:left="284" w:hanging="284"/>
        <w:jc w:val="both"/>
        <w:rPr>
          <w:rFonts w:ascii="Roboto" w:hAnsi="Roboto"/>
          <w:sz w:val="20"/>
          <w:szCs w:val="20"/>
        </w:rPr>
      </w:pPr>
      <w:r w:rsidRPr="00D23635">
        <w:rPr>
          <w:rStyle w:val="Textoennegrita"/>
          <w:rFonts w:ascii="Roboto" w:hAnsi="Roboto"/>
          <w:sz w:val="20"/>
          <w:szCs w:val="20"/>
        </w:rPr>
        <w:t>Logística e instalación</w:t>
      </w:r>
      <w:r w:rsidRPr="00D23635">
        <w:rPr>
          <w:rFonts w:ascii="Roboto" w:hAnsi="Roboto"/>
          <w:sz w:val="20"/>
          <w:szCs w:val="20"/>
        </w:rPr>
        <w:t>: Cubre el flete de materiales (900 km) y la instalación integral del sistema (1 global).</w:t>
      </w:r>
    </w:p>
    <w:p w14:paraId="6F4635FD" w14:textId="161552A7" w:rsidR="00043E42" w:rsidRPr="00043E42" w:rsidRDefault="00043E42" w:rsidP="00D23635">
      <w:pPr>
        <w:spacing w:before="60" w:after="60" w:line="276" w:lineRule="auto"/>
        <w:ind w:firstLine="567"/>
        <w:jc w:val="both"/>
        <w:rPr>
          <w:rFonts w:ascii="Roboto" w:eastAsia="Times New Roman" w:hAnsi="Roboto" w:cs="Times New Roman"/>
          <w:sz w:val="20"/>
          <w:szCs w:val="20"/>
          <w:lang w:val="es-PY" w:eastAsia="es-PY"/>
        </w:rPr>
      </w:pPr>
      <w:r w:rsidRPr="00043E42">
        <w:rPr>
          <w:rFonts w:ascii="Roboto" w:eastAsia="Times New Roman" w:hAnsi="Roboto" w:cs="Times New Roman"/>
          <w:sz w:val="20"/>
          <w:szCs w:val="20"/>
          <w:lang w:val="es-PY" w:eastAsia="es-PY"/>
        </w:rPr>
        <w:t>Finalmente, el proveedor deberá contemplar el servicio de flete mediante camión con grúa (1 global) y la instalación completa del sistema (1 global).</w:t>
      </w:r>
    </w:p>
    <w:p w14:paraId="4D55D01A" w14:textId="701D6456" w:rsidR="008E7658" w:rsidRDefault="008E7658" w:rsidP="00A871CC">
      <w:pPr>
        <w:spacing w:before="60" w:after="60" w:line="276" w:lineRule="auto"/>
        <w:jc w:val="both"/>
        <w:rPr>
          <w:rFonts w:ascii="Roboto" w:eastAsia="Times New Roman" w:hAnsi="Roboto" w:cs="Times New Roman"/>
          <w:sz w:val="20"/>
          <w:szCs w:val="20"/>
          <w:lang w:val="es-PY"/>
        </w:rPr>
      </w:pPr>
    </w:p>
    <w:p w14:paraId="7F34A143" w14:textId="436D675A" w:rsidR="008D08E5" w:rsidRPr="00D23635" w:rsidRDefault="00B82596" w:rsidP="00A871CC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rPr>
          <w:rFonts w:ascii="Roboto" w:eastAsiaTheme="minorHAnsi" w:hAnsi="Roboto" w:cstheme="minorBidi"/>
          <w:b/>
          <w:bCs/>
          <w:sz w:val="20"/>
          <w:szCs w:val="20"/>
          <w:lang w:val="es-PA" w:eastAsia="en-US"/>
        </w:rPr>
      </w:pPr>
      <w:r w:rsidRPr="00E3193A">
        <w:rPr>
          <w:rFonts w:ascii="Roboto" w:hAnsi="Roboto"/>
          <w:b/>
          <w:bCs/>
          <w:color w:val="000000"/>
          <w:sz w:val="20"/>
          <w:szCs w:val="20"/>
        </w:rPr>
        <w:t>Servicios /Insumos solicitados:</w:t>
      </w:r>
    </w:p>
    <w:p w14:paraId="5722CA00" w14:textId="70AEF5E1" w:rsidR="00D23635" w:rsidRPr="00D23635" w:rsidRDefault="00D23635" w:rsidP="00D23635">
      <w:pPr>
        <w:pStyle w:val="Prrafodelista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center"/>
        <w:rPr>
          <w:rFonts w:ascii="Roboto" w:eastAsiaTheme="minorHAnsi" w:hAnsi="Roboto" w:cstheme="minorBidi"/>
          <w:b/>
          <w:bCs/>
          <w:sz w:val="20"/>
          <w:szCs w:val="20"/>
          <w:lang w:val="es-PA" w:eastAsia="en-US"/>
        </w:rPr>
      </w:pPr>
      <w:r w:rsidRPr="00D23635">
        <w:rPr>
          <w:rFonts w:ascii="Roboto" w:hAnsi="Roboto"/>
          <w:b/>
          <w:bCs/>
          <w:sz w:val="20"/>
          <w:szCs w:val="20"/>
        </w:rPr>
        <w:t>Sistema de bombeo con distribución automatizado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5867"/>
        <w:gridCol w:w="943"/>
        <w:gridCol w:w="1559"/>
      </w:tblGrid>
      <w:tr w:rsidR="00D23635" w:rsidRPr="00D23635" w14:paraId="10DB89CD" w14:textId="77777777" w:rsidTr="00D23635">
        <w:trPr>
          <w:trHeight w:val="29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5F4B3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proofErr w:type="spellStart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N°</w:t>
            </w:r>
            <w:proofErr w:type="spellEnd"/>
          </w:p>
        </w:tc>
        <w:tc>
          <w:tcPr>
            <w:tcW w:w="5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97DE6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val="es-PY" w:eastAsia="es-PY"/>
              </w:rPr>
              <w:t>Detalles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FB898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val="es-PY" w:eastAsia="es-PY"/>
              </w:rPr>
              <w:t>Cantidad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98978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val="es-PY" w:eastAsia="es-PY"/>
              </w:rPr>
              <w:t>U. de medida</w:t>
            </w:r>
          </w:p>
        </w:tc>
      </w:tr>
      <w:tr w:rsidR="00D23635" w:rsidRPr="00D23635" w14:paraId="1BDD2C48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242B5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5ED4C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FILTRO CON ANILLAS 1" 6.000 L/H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D6AC1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5488D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</w:tr>
      <w:tr w:rsidR="00D23635" w:rsidRPr="00D23635" w14:paraId="4A1BDEEB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87EBB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2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284BA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 xml:space="preserve">Flotador </w:t>
            </w:r>
            <w:proofErr w:type="spellStart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electrico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AC7A2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979A0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</w:tr>
      <w:tr w:rsidR="00D23635" w:rsidRPr="00D23635" w14:paraId="0C971057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3B783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3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3E3C7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Tanque de 10.000lts TANK, salida de 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5EBD5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54078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</w:tr>
      <w:tr w:rsidR="00D23635" w:rsidRPr="00D23635" w14:paraId="7E408B20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A9DCB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4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43377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 xml:space="preserve">Caño 2" </w:t>
            </w:r>
            <w:proofErr w:type="spellStart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estandart</w:t>
            </w:r>
            <w:proofErr w:type="spellEnd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710FC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3423A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Metros</w:t>
            </w:r>
          </w:p>
        </w:tc>
      </w:tr>
      <w:tr w:rsidR="00D23635" w:rsidRPr="00D23635" w14:paraId="1C841E27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64596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5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841D2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Manguera Succión 1"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1BCDA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6CD71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Metros</w:t>
            </w:r>
          </w:p>
        </w:tc>
      </w:tr>
      <w:tr w:rsidR="00D23635" w:rsidRPr="00D23635" w14:paraId="2A9DD1B7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57731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6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A4F0C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Adaptador manguera 1" Metal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73456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F8AD4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</w:tr>
      <w:tr w:rsidR="00D23635" w:rsidRPr="00D23635" w14:paraId="7CC321B2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32623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7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AB939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Abrazadera reforzada 1" (32-37)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09581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42884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</w:tr>
      <w:tr w:rsidR="00D23635" w:rsidRPr="00D23635" w14:paraId="1F292BEA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B062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8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B9039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Caño de 1" reforzado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88E68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C125C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Metros</w:t>
            </w:r>
          </w:p>
        </w:tc>
      </w:tr>
      <w:tr w:rsidR="00D23635" w:rsidRPr="00D23635" w14:paraId="23115BB8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67758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9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D1B74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Caño de 3/4" reforzado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2D242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912C1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Metros</w:t>
            </w:r>
          </w:p>
        </w:tc>
      </w:tr>
      <w:tr w:rsidR="00D23635" w:rsidRPr="00D23635" w14:paraId="1A3605FE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6102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10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E684A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 xml:space="preserve">Cinta teflón 18MM x 40M </w:t>
            </w:r>
            <w:proofErr w:type="spellStart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Viqua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39B59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B9594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</w:tr>
      <w:tr w:rsidR="00D23635" w:rsidRPr="00D23635" w14:paraId="331EA1CD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08FBB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11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6C416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Unión doble 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D60F2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D25C4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</w:tr>
      <w:tr w:rsidR="00D23635" w:rsidRPr="00D23635" w14:paraId="7828B57A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207E5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12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5AE89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 xml:space="preserve">Unión </w:t>
            </w:r>
            <w:proofErr w:type="spellStart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rapida</w:t>
            </w:r>
            <w:proofErr w:type="spellEnd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 xml:space="preserve"> gris 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5AF84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B0417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</w:tr>
      <w:tr w:rsidR="00D23635" w:rsidRPr="00D23635" w14:paraId="6E638BF3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70254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13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137D8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proofErr w:type="spellStart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Tapon</w:t>
            </w:r>
            <w:proofErr w:type="spellEnd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 xml:space="preserve"> hembra de 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81F73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B71A5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</w:tr>
      <w:tr w:rsidR="00D23635" w:rsidRPr="00D23635" w14:paraId="18D47010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CCE47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14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2744D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Buje Reducción de 2 a 1"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48737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40944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</w:tr>
      <w:tr w:rsidR="00D23635" w:rsidRPr="00D23635" w14:paraId="5D2B1A15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BE10B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15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52490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proofErr w:type="spellStart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Tapon</w:t>
            </w:r>
            <w:proofErr w:type="spellEnd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 xml:space="preserve"> macho de 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85950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74A52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</w:tr>
      <w:tr w:rsidR="00D23635" w:rsidRPr="00D23635" w14:paraId="1FCDC084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47FDA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16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C170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Codo 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EA719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D59E0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</w:tr>
      <w:tr w:rsidR="00D23635" w:rsidRPr="00D23635" w14:paraId="25FA578D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F4F23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17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BBA9E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Llave de paso de 2" C/ 2 Uniones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3357C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7BA14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</w:tr>
      <w:tr w:rsidR="00D23635" w:rsidRPr="00D23635" w14:paraId="43F0BA6B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D7E3D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18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09E9D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Collar de tomada 60 x 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A634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20970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</w:tr>
      <w:tr w:rsidR="00D23635" w:rsidRPr="00D23635" w14:paraId="11B21B50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C8593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19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CFEB2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Tarraja de 1" MEIKON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39F2C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30C7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</w:tr>
      <w:tr w:rsidR="00D23635" w:rsidRPr="00D23635" w14:paraId="0D2CEC72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7771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20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930C6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Tarraja de 1 1/2" MEIKON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0E62E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B7324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</w:tr>
      <w:tr w:rsidR="00D23635" w:rsidRPr="00D23635" w14:paraId="294C2760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8604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lastRenderedPageBreak/>
              <w:t>21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D0E8F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Tarraja de 1/2" MEIKON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46C40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9A718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</w:tr>
      <w:tr w:rsidR="00D23635" w:rsidRPr="00D23635" w14:paraId="7E5041DF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57D4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22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94492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Tarraja de 2" MEIKON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865BD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3CF30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</w:tr>
      <w:tr w:rsidR="00D23635" w:rsidRPr="00D23635" w14:paraId="3068ECA7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BF541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23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B885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 xml:space="preserve">Canilla </w:t>
            </w:r>
            <w:proofErr w:type="spellStart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Italy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FB476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ED28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</w:tr>
      <w:tr w:rsidR="00D23635" w:rsidRPr="00D23635" w14:paraId="1C2CB6DA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8355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24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245B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Codo de 3/4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16DAE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99604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</w:tr>
      <w:tr w:rsidR="00D23635" w:rsidRPr="00D23635" w14:paraId="483C4660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F80CA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25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CC88C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Buje Reducción 1 1/2 x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6682B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1422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</w:tr>
      <w:tr w:rsidR="00D23635" w:rsidRPr="00D23635" w14:paraId="58204779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4AB9D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26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87E99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BUJE REDUCCION 2" x 1"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DA83E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C4BAE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</w:tr>
      <w:tr w:rsidR="00D23635" w:rsidRPr="00D23635" w14:paraId="5387F0CC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2D10F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27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B2011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BUJE REDUCCION 1" x 3/4"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9EA11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5695D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</w:tr>
      <w:tr w:rsidR="00D23635" w:rsidRPr="00D23635" w14:paraId="09C9D34A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D9E0C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28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50753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UNION ENCHUFE 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6FA9B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8E519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</w:tr>
      <w:tr w:rsidR="00D23635" w:rsidRPr="00D23635" w14:paraId="21CBDFCC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B843E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29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D0782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Flete de camión con grúa para subida de tanque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5B68E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457E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km</w:t>
            </w:r>
          </w:p>
        </w:tc>
      </w:tr>
      <w:tr w:rsidR="00D23635" w:rsidRPr="00D23635" w14:paraId="27449667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5539A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30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50127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 xml:space="preserve">Instalación </w:t>
            </w:r>
            <w:proofErr w:type="spellStart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MdO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A1694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0E455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global</w:t>
            </w:r>
          </w:p>
        </w:tc>
      </w:tr>
      <w:tr w:rsidR="00D23635" w:rsidRPr="00D23635" w14:paraId="2545EE8C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ABB46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31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F1558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Kit de mantenimiento básico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28B31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28F72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Global</w:t>
            </w:r>
          </w:p>
        </w:tc>
      </w:tr>
      <w:tr w:rsidR="00D23635" w:rsidRPr="00D23635" w14:paraId="4ECC29FD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2B15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32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7D46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10 alumbrado solares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4CC8F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539A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</w:tr>
      <w:tr w:rsidR="00D23635" w:rsidRPr="00D23635" w14:paraId="6238C59C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3B019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33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752C0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 xml:space="preserve">Panel Solar </w:t>
            </w:r>
            <w:proofErr w:type="spellStart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Jinko</w:t>
            </w:r>
            <w:proofErr w:type="spellEnd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 xml:space="preserve"> 445wp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54EA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C3B39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</w:tr>
      <w:tr w:rsidR="00D23635" w:rsidRPr="00D23635" w14:paraId="422E0104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1CB96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34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C1222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proofErr w:type="spellStart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Victron</w:t>
            </w:r>
            <w:proofErr w:type="spellEnd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 xml:space="preserve"> Energy Phoenix </w:t>
            </w:r>
            <w:proofErr w:type="spellStart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Inverter</w:t>
            </w:r>
            <w:proofErr w:type="spellEnd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 xml:space="preserve"> 24/1200 230V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0779F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9DD5D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</w:tr>
      <w:tr w:rsidR="00D23635" w:rsidRPr="00D23635" w14:paraId="271E1C0D" w14:textId="77777777" w:rsidTr="00D23635">
        <w:trPr>
          <w:trHeight w:val="352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9D42F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35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1832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proofErr w:type="spellStart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Victron</w:t>
            </w:r>
            <w:proofErr w:type="spellEnd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 xml:space="preserve"> Energy </w:t>
            </w:r>
            <w:proofErr w:type="spellStart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BlueSolar</w:t>
            </w:r>
            <w:proofErr w:type="spellEnd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 xml:space="preserve"> MPPT Regulador de carga 100/50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2F939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EF5A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</w:tr>
      <w:tr w:rsidR="00D23635" w:rsidRPr="00D23635" w14:paraId="56FFF9AD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6D5B8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36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1DA1E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proofErr w:type="spellStart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Bateria</w:t>
            </w:r>
            <w:proofErr w:type="spellEnd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 xml:space="preserve"> Litio LFP 25,6v 100Ah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AEC8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2E820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</w:tr>
      <w:tr w:rsidR="00D23635" w:rsidRPr="00D23635" w14:paraId="07CD8162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A564A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37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D12B3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 xml:space="preserve">Soporte Galvanizado perfil C para panel solar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3313F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1E05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</w:tr>
      <w:tr w:rsidR="00D23635" w:rsidRPr="00D23635" w14:paraId="6DBA8688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93EBA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38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85345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Cable fotovoltaico y enchufes MC4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F2E8B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97857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</w:tr>
      <w:tr w:rsidR="00D23635" w:rsidRPr="00D23635" w14:paraId="20DB441B" w14:textId="77777777" w:rsidTr="00D23635">
        <w:trPr>
          <w:trHeight w:val="3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802F3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39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DB5A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 xml:space="preserve">Bomba sumergible QF5-9, 230V/0,75HP </w:t>
            </w:r>
            <w:proofErr w:type="spellStart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Preminm</w:t>
            </w:r>
            <w:proofErr w:type="spellEnd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 xml:space="preserve"> 1,25"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D294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74B29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</w:tr>
      <w:tr w:rsidR="00D23635" w:rsidRPr="00D23635" w14:paraId="0566631A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07BFB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40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0FA30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SHI 2-6,75HP 230V-50Hz1"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AF183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FDB8D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</w:tr>
      <w:tr w:rsidR="00D23635" w:rsidRPr="00D23635" w14:paraId="01D59E79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9CBC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41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AC4B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 xml:space="preserve">Material de Instalación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8479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1FDE3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</w:tr>
    </w:tbl>
    <w:p w14:paraId="0AD4B662" w14:textId="77777777" w:rsidR="00015B03" w:rsidRDefault="00015B03" w:rsidP="005C5740">
      <w:pPr>
        <w:pStyle w:val="Prrafodelista"/>
        <w:spacing w:before="60" w:after="60" w:line="276" w:lineRule="auto"/>
        <w:ind w:left="360"/>
        <w:jc w:val="both"/>
        <w:rPr>
          <w:rFonts w:ascii="Roboto" w:eastAsia="Roboto" w:hAnsi="Roboto" w:cs="Roboto"/>
          <w:b/>
          <w:sz w:val="20"/>
          <w:szCs w:val="20"/>
        </w:rPr>
      </w:pPr>
    </w:p>
    <w:p w14:paraId="620FE246" w14:textId="24F8EE38" w:rsidR="000140F0" w:rsidRDefault="00D23635" w:rsidP="00D23635">
      <w:pPr>
        <w:pStyle w:val="Prrafodelista"/>
        <w:numPr>
          <w:ilvl w:val="0"/>
          <w:numId w:val="35"/>
        </w:numPr>
        <w:rPr>
          <w:rFonts w:ascii="Roboto" w:eastAsia="Roboto" w:hAnsi="Roboto" w:cs="Roboto"/>
          <w:b/>
          <w:sz w:val="20"/>
          <w:szCs w:val="20"/>
        </w:rPr>
      </w:pPr>
      <w:r w:rsidRPr="00D23635">
        <w:rPr>
          <w:rFonts w:ascii="Roboto" w:eastAsia="Roboto" w:hAnsi="Roboto" w:cs="Roboto"/>
          <w:b/>
          <w:sz w:val="20"/>
          <w:szCs w:val="20"/>
        </w:rPr>
        <w:t>Sistema de Potabilización con Filtrado en Sistema basado en la Naturaleza SBN.</w:t>
      </w:r>
    </w:p>
    <w:p w14:paraId="7CD79D7A" w14:textId="77777777" w:rsidR="00D23635" w:rsidRPr="00D23635" w:rsidRDefault="00D23635" w:rsidP="00D31ECD">
      <w:pPr>
        <w:pStyle w:val="Prrafodelista"/>
        <w:ind w:left="720"/>
        <w:rPr>
          <w:rFonts w:ascii="Roboto" w:eastAsia="Roboto" w:hAnsi="Roboto" w:cs="Roboto"/>
          <w:b/>
          <w:sz w:val="20"/>
          <w:szCs w:val="20"/>
        </w:rPr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5867"/>
        <w:gridCol w:w="993"/>
        <w:gridCol w:w="1559"/>
      </w:tblGrid>
      <w:tr w:rsidR="00D23635" w:rsidRPr="00D23635" w14:paraId="52F1444B" w14:textId="77777777" w:rsidTr="00D23635">
        <w:trPr>
          <w:trHeight w:val="29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379B6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proofErr w:type="spellStart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N°</w:t>
            </w:r>
            <w:proofErr w:type="spellEnd"/>
          </w:p>
        </w:tc>
        <w:tc>
          <w:tcPr>
            <w:tcW w:w="5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117E2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val="es-PY" w:eastAsia="es-PY"/>
              </w:rPr>
              <w:t>Detalles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E7A2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val="es-PY" w:eastAsia="es-PY"/>
              </w:rPr>
              <w:t>Cantidad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C03FA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val="es-PY" w:eastAsia="es-PY"/>
              </w:rPr>
              <w:t>U. de medida</w:t>
            </w:r>
          </w:p>
        </w:tc>
      </w:tr>
      <w:tr w:rsidR="00D23635" w:rsidRPr="00D23635" w14:paraId="504BB816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5CD1D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A792D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Tanque de 500 tipo vaso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76A32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1D881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</w:tr>
      <w:tr w:rsidR="00D23635" w:rsidRPr="00D23635" w14:paraId="60D61BF0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1FB10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2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94AD7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proofErr w:type="spellStart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Prefiltro</w:t>
            </w:r>
            <w:proofErr w:type="spellEnd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 xml:space="preserve"> de 250 </w:t>
            </w:r>
            <w:proofErr w:type="spellStart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microne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8CC28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D0142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</w:tr>
      <w:tr w:rsidR="00D23635" w:rsidRPr="00D23635" w14:paraId="48530FF6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AB3A9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3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B1C54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Dosificador de cloro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ABCBA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6E8F1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</w:tr>
      <w:tr w:rsidR="00D23635" w:rsidRPr="00D23635" w14:paraId="6A17A4CE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822DD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4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E519A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 xml:space="preserve">Tanque de 10.000 </w:t>
            </w:r>
            <w:proofErr w:type="spellStart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enterrable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D4835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7C2C4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</w:tr>
      <w:tr w:rsidR="00D23635" w:rsidRPr="00D23635" w14:paraId="3D5D21F7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A573E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5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1A84A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Grava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1CC4B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70F92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Kg</w:t>
            </w:r>
          </w:p>
        </w:tc>
      </w:tr>
      <w:tr w:rsidR="00D23635" w:rsidRPr="00D23635" w14:paraId="72BDFC0D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CD6F9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6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FEAEA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Piedra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418C2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686CB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Kg</w:t>
            </w:r>
          </w:p>
        </w:tc>
      </w:tr>
      <w:tr w:rsidR="00D23635" w:rsidRPr="00D23635" w14:paraId="22C2F866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B648C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7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D495F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 xml:space="preserve">Carbón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47463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1E09E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Kg</w:t>
            </w:r>
          </w:p>
        </w:tc>
      </w:tr>
      <w:tr w:rsidR="00D23635" w:rsidRPr="00D23635" w14:paraId="198CAE0E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02338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8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3DDBA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Arena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E263A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D4A00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Kg</w:t>
            </w:r>
          </w:p>
        </w:tc>
      </w:tr>
      <w:tr w:rsidR="00D23635" w:rsidRPr="00D23635" w14:paraId="1839A844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E1093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9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EA7CC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Aireadores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8397D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25E54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</w:tr>
      <w:tr w:rsidR="00D23635" w:rsidRPr="00D23635" w14:paraId="796971E3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8F3D2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10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EA531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 xml:space="preserve">Flotador </w:t>
            </w:r>
            <w:proofErr w:type="spellStart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electrico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423D7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FBD2E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</w:tr>
      <w:tr w:rsidR="00D23635" w:rsidRPr="00D23635" w14:paraId="61F82F5E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30C0C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11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2087D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Bridas de 2"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CA556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FACE2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</w:tr>
      <w:tr w:rsidR="00D23635" w:rsidRPr="00D23635" w14:paraId="14B915FA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E1E1D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12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606C4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Caño de succión (</w:t>
            </w:r>
            <w:proofErr w:type="spellStart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curiju</w:t>
            </w:r>
            <w:proofErr w:type="spellEnd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E6AEF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95BF1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Metros</w:t>
            </w:r>
          </w:p>
        </w:tc>
      </w:tr>
      <w:tr w:rsidR="00D23635" w:rsidRPr="00D23635" w14:paraId="0307837F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CE12D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13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74E86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Caño soldable de 2"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C0F9E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00F4B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Tiras</w:t>
            </w:r>
          </w:p>
        </w:tc>
      </w:tr>
      <w:tr w:rsidR="00D23635" w:rsidRPr="00D23635" w14:paraId="00FCF031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C4B0B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14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7CFC5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 xml:space="preserve">Tambor de 150 </w:t>
            </w:r>
            <w:proofErr w:type="spellStart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lts</w:t>
            </w:r>
            <w:proofErr w:type="spellEnd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 xml:space="preserve"> tapa grande.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AA330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3547C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</w:tr>
      <w:tr w:rsidR="00D23635" w:rsidRPr="00D23635" w14:paraId="309675CE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744CC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15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6F40C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 xml:space="preserve">Cloro en </w:t>
            </w:r>
            <w:proofErr w:type="spellStart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bidon</w:t>
            </w:r>
            <w:proofErr w:type="spellEnd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 xml:space="preserve"> de 10 </w:t>
            </w:r>
            <w:proofErr w:type="spellStart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lts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D163B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ACAE4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Bidones</w:t>
            </w:r>
          </w:p>
        </w:tc>
      </w:tr>
      <w:tr w:rsidR="00D23635" w:rsidRPr="00D23635" w14:paraId="1FEF2028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225AC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16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BF60C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proofErr w:type="gramStart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Techo  6</w:t>
            </w:r>
            <w:proofErr w:type="gramEnd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x</w:t>
            </w:r>
            <w:proofErr w:type="gramStart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3  para</w:t>
            </w:r>
            <w:proofErr w:type="gramEnd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 xml:space="preserve"> sistema de filtrado.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B1DE7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6DDFE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</w:tr>
      <w:tr w:rsidR="00D23635" w:rsidRPr="00D23635" w14:paraId="24FD7386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171ED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17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6C714E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 xml:space="preserve">Alumbrado solar para Puerto y </w:t>
            </w:r>
            <w:proofErr w:type="spellStart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Sist</w:t>
            </w:r>
            <w:proofErr w:type="spellEnd"/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. De filtrado.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39FDF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8DC05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</w:tr>
      <w:tr w:rsidR="00D23635" w:rsidRPr="00D23635" w14:paraId="59BCD22D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5AF00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18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76C3D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Cemento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046D1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96D8E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bolsa</w:t>
            </w:r>
          </w:p>
        </w:tc>
      </w:tr>
      <w:tr w:rsidR="00D23635" w:rsidRPr="00D23635" w14:paraId="13B37142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7F046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19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984CB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Ladrillo prendo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85801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50CA8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Unidad</w:t>
            </w:r>
          </w:p>
        </w:tc>
      </w:tr>
      <w:tr w:rsidR="00D23635" w:rsidRPr="00D23635" w14:paraId="764E6F7D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CBDDA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20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C3BF9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Flete para traslado de materiales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588E3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1469B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Km</w:t>
            </w:r>
          </w:p>
        </w:tc>
      </w:tr>
      <w:tr w:rsidR="00D23635" w:rsidRPr="00D23635" w14:paraId="3F4796AF" w14:textId="77777777" w:rsidTr="00D23635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7FDAE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21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BCC02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Instalación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E53B9" w14:textId="77777777" w:rsidR="00D23635" w:rsidRPr="00D23635" w:rsidRDefault="00D23635" w:rsidP="00D2363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EC8BC" w14:textId="77777777" w:rsidR="00D23635" w:rsidRPr="00D23635" w:rsidRDefault="00D23635" w:rsidP="00D2363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</w:pPr>
            <w:r w:rsidRPr="00D23635">
              <w:rPr>
                <w:rFonts w:ascii="Roboto" w:eastAsia="Times New Roman" w:hAnsi="Roboto" w:cs="Calibri"/>
                <w:color w:val="000000"/>
                <w:sz w:val="20"/>
                <w:szCs w:val="20"/>
                <w:lang w:val="es-PY" w:eastAsia="es-PY"/>
              </w:rPr>
              <w:t>global</w:t>
            </w:r>
          </w:p>
        </w:tc>
      </w:tr>
    </w:tbl>
    <w:p w14:paraId="66CD3B53" w14:textId="4CC2B5F9" w:rsidR="005F5D7A" w:rsidRDefault="005F5D7A" w:rsidP="005F5D7A">
      <w:pPr>
        <w:pStyle w:val="Prrafodelista"/>
        <w:numPr>
          <w:ilvl w:val="0"/>
          <w:numId w:val="14"/>
        </w:numPr>
        <w:spacing w:before="60" w:after="60" w:line="276" w:lineRule="auto"/>
        <w:jc w:val="both"/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lastRenderedPageBreak/>
        <w:t>Ubicación de</w:t>
      </w:r>
      <w:r w:rsidR="005C5740">
        <w:rPr>
          <w:rFonts w:ascii="Roboto" w:eastAsia="Roboto" w:hAnsi="Roboto" w:cs="Roboto"/>
          <w:b/>
          <w:sz w:val="20"/>
          <w:szCs w:val="20"/>
          <w:lang w:val="es-ES"/>
        </w:rPr>
        <w:t xml:space="preserve"> l</w:t>
      </w:r>
      <w:r w:rsidR="00015B03">
        <w:rPr>
          <w:rFonts w:ascii="Roboto" w:eastAsia="Roboto" w:hAnsi="Roboto" w:cs="Roboto"/>
          <w:b/>
          <w:sz w:val="20"/>
          <w:szCs w:val="20"/>
          <w:lang w:val="es-ES"/>
        </w:rPr>
        <w:t>a comunidad</w:t>
      </w:r>
    </w:p>
    <w:p w14:paraId="015AB048" w14:textId="77777777" w:rsidR="00BE03DC" w:rsidRDefault="00BE03DC" w:rsidP="005F5D7A">
      <w:pPr>
        <w:spacing w:before="60" w:after="60" w:line="276" w:lineRule="auto"/>
        <w:jc w:val="center"/>
        <w:rPr>
          <w:rFonts w:ascii="Roboto" w:eastAsia="Roboto" w:hAnsi="Roboto" w:cs="Roboto"/>
          <w:b/>
          <w:sz w:val="20"/>
          <w:szCs w:val="20"/>
          <w:lang w:val="pt-PT"/>
        </w:rPr>
      </w:pPr>
    </w:p>
    <w:p w14:paraId="6B20DD0D" w14:textId="0A2D403B" w:rsidR="005F5D7A" w:rsidRPr="00015B03" w:rsidRDefault="00015B03" w:rsidP="00433931">
      <w:pPr>
        <w:pStyle w:val="Prrafodelista"/>
        <w:numPr>
          <w:ilvl w:val="0"/>
          <w:numId w:val="20"/>
        </w:numPr>
        <w:spacing w:before="60" w:after="60" w:line="276" w:lineRule="auto"/>
        <w:ind w:left="426"/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  <w:lang w:val="es-ES"/>
        </w:rPr>
        <w:t xml:space="preserve">Comunidad Indígena </w:t>
      </w:r>
      <w:proofErr w:type="spellStart"/>
      <w:r>
        <w:rPr>
          <w:rFonts w:ascii="Roboto" w:eastAsia="Roboto" w:hAnsi="Roboto" w:cs="Roboto"/>
          <w:b/>
          <w:sz w:val="20"/>
          <w:szCs w:val="20"/>
          <w:lang w:val="es-ES"/>
        </w:rPr>
        <w:t>Karcha</w:t>
      </w:r>
      <w:proofErr w:type="spellEnd"/>
      <w:r>
        <w:rPr>
          <w:rFonts w:ascii="Roboto" w:eastAsia="Roboto" w:hAnsi="Roboto" w:cs="Roboto"/>
          <w:b/>
          <w:sz w:val="20"/>
          <w:szCs w:val="20"/>
          <w:lang w:val="es-ES"/>
        </w:rPr>
        <w:t xml:space="preserve"> </w:t>
      </w:r>
      <w:proofErr w:type="spellStart"/>
      <w:r>
        <w:rPr>
          <w:rFonts w:ascii="Roboto" w:eastAsia="Roboto" w:hAnsi="Roboto" w:cs="Roboto"/>
          <w:b/>
          <w:sz w:val="20"/>
          <w:szCs w:val="20"/>
          <w:lang w:val="es-ES"/>
        </w:rPr>
        <w:t>Bahlut</w:t>
      </w:r>
      <w:proofErr w:type="spellEnd"/>
    </w:p>
    <w:p w14:paraId="0505DF4B" w14:textId="3B5A5303" w:rsidR="00015B03" w:rsidRDefault="00015B03" w:rsidP="00015B03">
      <w:pPr>
        <w:spacing w:before="60" w:after="60" w:line="276" w:lineRule="auto"/>
        <w:rPr>
          <w:rFonts w:ascii="Roboto" w:eastAsia="Roboto" w:hAnsi="Roboto" w:cs="Roboto"/>
          <w:b/>
          <w:sz w:val="20"/>
          <w:szCs w:val="20"/>
        </w:rPr>
      </w:pPr>
    </w:p>
    <w:p w14:paraId="1E9921F9" w14:textId="4DF2F4EE" w:rsidR="00015B03" w:rsidRDefault="00015B03" w:rsidP="00015B03">
      <w:pPr>
        <w:spacing w:before="60" w:after="60" w:line="276" w:lineRule="auto"/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Coordenadas</w:t>
      </w:r>
    </w:p>
    <w:p w14:paraId="7CAB1BDC" w14:textId="34C01D90" w:rsidR="00BC6575" w:rsidRDefault="00BC6575" w:rsidP="00015B03">
      <w:pPr>
        <w:spacing w:before="60" w:after="60" w:line="276" w:lineRule="auto"/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Zona </w:t>
      </w:r>
      <w:r w:rsidRPr="00BC6575">
        <w:rPr>
          <w:rFonts w:ascii="Roboto" w:eastAsia="Roboto" w:hAnsi="Roboto" w:cs="Roboto"/>
          <w:b/>
          <w:sz w:val="20"/>
          <w:szCs w:val="20"/>
        </w:rPr>
        <w:t>21 K</w:t>
      </w:r>
    </w:p>
    <w:p w14:paraId="73B901C1" w14:textId="7B5D228C" w:rsidR="00015B03" w:rsidRPr="0081001F" w:rsidRDefault="00015B03" w:rsidP="00015B03">
      <w:pPr>
        <w:spacing w:before="60" w:after="60" w:line="276" w:lineRule="auto"/>
        <w:rPr>
          <w:rFonts w:ascii="Roboto" w:eastAsia="Roboto" w:hAnsi="Roboto" w:cs="Roboto"/>
          <w:bCs/>
          <w:sz w:val="20"/>
          <w:szCs w:val="20"/>
        </w:rPr>
      </w:pPr>
      <w:r w:rsidRPr="0081001F">
        <w:rPr>
          <w:rFonts w:ascii="Roboto" w:eastAsia="Roboto" w:hAnsi="Roboto" w:cs="Roboto"/>
          <w:bCs/>
          <w:sz w:val="20"/>
          <w:szCs w:val="20"/>
        </w:rPr>
        <w:t xml:space="preserve">Coordenada Este: </w:t>
      </w:r>
      <w:r w:rsidR="00BC6575" w:rsidRPr="00BC6575">
        <w:rPr>
          <w:rFonts w:ascii="Roboto" w:eastAsia="Roboto" w:hAnsi="Roboto" w:cs="Roboto"/>
          <w:bCs/>
          <w:sz w:val="20"/>
          <w:szCs w:val="20"/>
        </w:rPr>
        <w:t>385227.00 m</w:t>
      </w:r>
      <w:r w:rsidR="00BC6575">
        <w:rPr>
          <w:rFonts w:ascii="Roboto" w:eastAsia="Roboto" w:hAnsi="Roboto" w:cs="Roboto"/>
          <w:bCs/>
          <w:sz w:val="20"/>
          <w:szCs w:val="20"/>
        </w:rPr>
        <w:t xml:space="preserve"> E</w:t>
      </w:r>
    </w:p>
    <w:p w14:paraId="1B854113" w14:textId="3F033F2F" w:rsidR="00015B03" w:rsidRDefault="00015B03" w:rsidP="00015B03">
      <w:pPr>
        <w:spacing w:before="60" w:after="60" w:line="276" w:lineRule="auto"/>
        <w:rPr>
          <w:rFonts w:ascii="Roboto" w:eastAsia="Roboto" w:hAnsi="Roboto" w:cs="Roboto"/>
          <w:bCs/>
          <w:sz w:val="20"/>
          <w:szCs w:val="20"/>
        </w:rPr>
      </w:pPr>
      <w:r w:rsidRPr="0081001F">
        <w:rPr>
          <w:rFonts w:ascii="Roboto" w:eastAsia="Roboto" w:hAnsi="Roboto" w:cs="Roboto"/>
          <w:bCs/>
          <w:sz w:val="20"/>
          <w:szCs w:val="20"/>
        </w:rPr>
        <w:t xml:space="preserve">Coordenada Norte: </w:t>
      </w:r>
      <w:r w:rsidR="00BC6575" w:rsidRPr="00BC6575">
        <w:rPr>
          <w:rFonts w:ascii="Roboto" w:eastAsia="Roboto" w:hAnsi="Roboto" w:cs="Roboto"/>
          <w:bCs/>
          <w:sz w:val="20"/>
          <w:szCs w:val="20"/>
        </w:rPr>
        <w:t>7750775.00 m S</w:t>
      </w:r>
    </w:p>
    <w:p w14:paraId="331D53BF" w14:textId="1315619F" w:rsidR="00BC6575" w:rsidRPr="00433931" w:rsidRDefault="00BC6575" w:rsidP="00433931">
      <w:pPr>
        <w:spacing w:before="60" w:after="60" w:line="276" w:lineRule="auto"/>
        <w:rPr>
          <w:rFonts w:ascii="Roboto" w:eastAsia="Roboto" w:hAnsi="Roboto" w:cs="Roboto"/>
          <w:bCs/>
          <w:sz w:val="16"/>
          <w:szCs w:val="16"/>
        </w:rPr>
      </w:pPr>
      <w:hyperlink r:id="rId11" w:history="1">
        <w:r w:rsidRPr="00433931">
          <w:rPr>
            <w:rStyle w:val="Hipervnculo"/>
            <w:rFonts w:ascii="Roboto" w:eastAsia="Roboto" w:hAnsi="Roboto" w:cs="Roboto"/>
            <w:bCs/>
            <w:sz w:val="16"/>
            <w:szCs w:val="16"/>
          </w:rPr>
          <w:t>https://www.google.com/maps/dir/-25.2652012,-57.5485367/MW72%2B532+Museo+Verde+de+Karcha+Balut,+Com+Indig+14+de+Mayo-Karchabalut+170403/@-22.7742833,-60.4669105,667946m/data=!3m2!1e3!4b1!4m10!4m9!1m1!4e1!1m5!1m1!1s0x9479c50040bf51e3:0xbaf4875f917e28cf!2m2!1d-58.0998125!2d-20.3370625!3e0?entry=ttu&amp;g_ep=EgoyMDI1MDgxMS4wIKXMDSoASAFQAw%3D%3D</w:t>
        </w:r>
      </w:hyperlink>
    </w:p>
    <w:p w14:paraId="18C188C7" w14:textId="77777777" w:rsidR="00BC6575" w:rsidRPr="0081001F" w:rsidRDefault="00BC6575" w:rsidP="00015B03">
      <w:pPr>
        <w:spacing w:before="60" w:after="60" w:line="276" w:lineRule="auto"/>
        <w:rPr>
          <w:rFonts w:ascii="Roboto" w:eastAsia="Roboto" w:hAnsi="Roboto" w:cs="Roboto"/>
          <w:bCs/>
          <w:sz w:val="20"/>
          <w:szCs w:val="20"/>
        </w:rPr>
      </w:pPr>
    </w:p>
    <w:p w14:paraId="57DE0681" w14:textId="20EDE80D" w:rsidR="005F5C1E" w:rsidRPr="005F5C1E" w:rsidRDefault="005F5C1E" w:rsidP="005F5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Y" w:eastAsia="es-PY"/>
        </w:rPr>
      </w:pPr>
      <w:r w:rsidRPr="005F5C1E">
        <w:rPr>
          <w:rFonts w:ascii="Times New Roman" w:eastAsia="Times New Roman" w:hAnsi="Times New Roman" w:cs="Times New Roman"/>
          <w:noProof/>
          <w:sz w:val="24"/>
          <w:szCs w:val="24"/>
          <w:lang w:val="es-PY" w:eastAsia="es-PY"/>
        </w:rPr>
        <w:drawing>
          <wp:inline distT="0" distB="0" distL="0" distR="0" wp14:anchorId="676CE6C5" wp14:editId="58932B38">
            <wp:extent cx="5400040" cy="329628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9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E953C" w14:textId="261BA0BD" w:rsidR="005C5740" w:rsidRDefault="005C5740" w:rsidP="005C5740">
      <w:pPr>
        <w:spacing w:before="60" w:after="60" w:line="276" w:lineRule="auto"/>
        <w:rPr>
          <w:rFonts w:ascii="Roboto" w:eastAsia="Roboto" w:hAnsi="Roboto" w:cs="Roboto"/>
          <w:b/>
          <w:sz w:val="20"/>
          <w:szCs w:val="20"/>
        </w:rPr>
      </w:pPr>
    </w:p>
    <w:p w14:paraId="61807201" w14:textId="3E4DE5C5" w:rsidR="008C44E7" w:rsidRPr="00460AA8" w:rsidRDefault="008C44E7" w:rsidP="00A871CC">
      <w:pPr>
        <w:spacing w:before="60" w:after="60" w:line="276" w:lineRule="auto"/>
        <w:jc w:val="both"/>
        <w:rPr>
          <w:rFonts w:ascii="Roboto" w:eastAsia="Roboto" w:hAnsi="Roboto" w:cs="Roboto"/>
          <w:sz w:val="20"/>
          <w:szCs w:val="20"/>
        </w:rPr>
      </w:pPr>
      <w:r w:rsidRPr="00460AA8">
        <w:rPr>
          <w:rFonts w:ascii="Roboto" w:eastAsia="Roboto" w:hAnsi="Roboto" w:cs="Roboto"/>
          <w:b/>
          <w:bCs/>
          <w:sz w:val="20"/>
          <w:szCs w:val="20"/>
        </w:rPr>
        <w:t>Consultas y aclaraciones:</w:t>
      </w:r>
      <w:r w:rsidRPr="00460AA8">
        <w:rPr>
          <w:rFonts w:ascii="Roboto" w:eastAsia="Roboto" w:hAnsi="Roboto" w:cs="Roboto"/>
          <w:sz w:val="20"/>
          <w:szCs w:val="20"/>
        </w:rPr>
        <w:t xml:space="preserve"> las consultas acerca de los insumos y/o materiales solicitados, y los lugares y formas de envíos se debe realizar directamente al equipo técnico a la</w:t>
      </w:r>
      <w:r w:rsidR="009D0D52" w:rsidRPr="00460AA8">
        <w:rPr>
          <w:rFonts w:ascii="Roboto" w:eastAsia="Roboto" w:hAnsi="Roboto" w:cs="Roboto"/>
          <w:sz w:val="20"/>
          <w:szCs w:val="20"/>
        </w:rPr>
        <w:t>s</w:t>
      </w:r>
      <w:r w:rsidRPr="00460AA8">
        <w:rPr>
          <w:rFonts w:ascii="Roboto" w:eastAsia="Roboto" w:hAnsi="Roboto" w:cs="Roboto"/>
          <w:sz w:val="20"/>
          <w:szCs w:val="20"/>
        </w:rPr>
        <w:t xml:space="preserve"> siguiente</w:t>
      </w:r>
      <w:r w:rsidR="009D0D52" w:rsidRPr="00460AA8">
        <w:rPr>
          <w:rFonts w:ascii="Roboto" w:eastAsia="Roboto" w:hAnsi="Roboto" w:cs="Roboto"/>
          <w:sz w:val="20"/>
          <w:szCs w:val="20"/>
        </w:rPr>
        <w:t>s</w:t>
      </w:r>
      <w:r w:rsidRPr="00460AA8">
        <w:rPr>
          <w:rFonts w:ascii="Roboto" w:eastAsia="Roboto" w:hAnsi="Roboto" w:cs="Roboto"/>
          <w:sz w:val="20"/>
          <w:szCs w:val="20"/>
        </w:rPr>
        <w:t xml:space="preserve"> direcci</w:t>
      </w:r>
      <w:r w:rsidR="009D0D52" w:rsidRPr="00460AA8">
        <w:rPr>
          <w:rFonts w:ascii="Roboto" w:eastAsia="Roboto" w:hAnsi="Roboto" w:cs="Roboto"/>
          <w:sz w:val="20"/>
          <w:szCs w:val="20"/>
        </w:rPr>
        <w:t>ones</w:t>
      </w:r>
      <w:r w:rsidRPr="00460AA8">
        <w:rPr>
          <w:rFonts w:ascii="Roboto" w:eastAsia="Roboto" w:hAnsi="Roboto" w:cs="Roboto"/>
          <w:sz w:val="20"/>
          <w:szCs w:val="20"/>
        </w:rPr>
        <w:t xml:space="preserve"> de correo</w:t>
      </w:r>
      <w:r w:rsidR="006920A2">
        <w:rPr>
          <w:rFonts w:ascii="Roboto" w:eastAsia="Roboto" w:hAnsi="Roboto" w:cs="Roboto"/>
          <w:sz w:val="20"/>
          <w:szCs w:val="20"/>
        </w:rPr>
        <w:t xml:space="preserve">, </w:t>
      </w:r>
      <w:r w:rsidR="006920A2" w:rsidRPr="00F52FAD">
        <w:rPr>
          <w:rFonts w:ascii="Roboto" w:eastAsia="Roboto" w:hAnsi="Roboto" w:cs="Roboto"/>
          <w:color w:val="0563C1"/>
          <w:sz w:val="20"/>
          <w:szCs w:val="20"/>
          <w:u w:val="single"/>
        </w:rPr>
        <w:t>rruizdiaz@desarrollo.org.py</w:t>
      </w:r>
      <w:r w:rsidR="009D0D52" w:rsidRPr="00460AA8">
        <w:rPr>
          <w:rFonts w:ascii="Roboto" w:eastAsia="Roboto" w:hAnsi="Roboto" w:cs="Roboto"/>
          <w:sz w:val="20"/>
          <w:szCs w:val="20"/>
        </w:rPr>
        <w:t xml:space="preserve"> y </w:t>
      </w:r>
      <w:hyperlink r:id="rId13" w:history="1">
        <w:r w:rsidR="009D0D52" w:rsidRPr="00460AA8">
          <w:rPr>
            <w:rStyle w:val="Hipervnculo"/>
            <w:rFonts w:ascii="Roboto" w:hAnsi="Roboto"/>
            <w:sz w:val="20"/>
            <w:szCs w:val="20"/>
          </w:rPr>
          <w:t>jgomez@desarrollo.org.p</w:t>
        </w:r>
        <w:r w:rsidR="009D0D52" w:rsidRPr="00460AA8">
          <w:rPr>
            <w:rStyle w:val="Hipervnculo"/>
            <w:rFonts w:ascii="Roboto" w:eastAsia="Roboto" w:hAnsi="Roboto" w:cs="Roboto"/>
            <w:sz w:val="20"/>
            <w:szCs w:val="20"/>
          </w:rPr>
          <w:t>y</w:t>
        </w:r>
      </w:hyperlink>
      <w:r w:rsidR="009D0D52" w:rsidRPr="00460AA8">
        <w:rPr>
          <w:rFonts w:ascii="Roboto" w:eastAsia="Roboto" w:hAnsi="Roboto" w:cs="Roboto"/>
          <w:sz w:val="20"/>
          <w:szCs w:val="20"/>
        </w:rPr>
        <w:t>. En caso de necesitar mayores informaciones se realizará una reunión informativa virtual con los oferentes interesados.</w:t>
      </w:r>
    </w:p>
    <w:p w14:paraId="17A27F30" w14:textId="647D6F4F" w:rsidR="008C44E7" w:rsidRDefault="008C44E7" w:rsidP="00A871CC">
      <w:pPr>
        <w:spacing w:before="60" w:after="60" w:line="276" w:lineRule="auto"/>
        <w:jc w:val="both"/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Condiciones generales: </w:t>
      </w:r>
      <w:r>
        <w:rPr>
          <w:rFonts w:ascii="Roboto" w:eastAsia="Roboto" w:hAnsi="Roboto" w:cs="Roboto"/>
          <w:sz w:val="20"/>
          <w:szCs w:val="20"/>
        </w:rPr>
        <w:t>El presupuesto debe estar a nombre de Investigación para el Desarrollo; Ruc: 80027207-2, debe contener fecha, vigencia de la oferta y tiempo de e</w:t>
      </w:r>
      <w:r w:rsidRPr="00014218">
        <w:rPr>
          <w:rFonts w:ascii="Roboto" w:eastAsia="Roboto" w:hAnsi="Roboto" w:cs="Roboto"/>
          <w:sz w:val="20"/>
          <w:szCs w:val="20"/>
        </w:rPr>
        <w:t>ntrega.</w:t>
      </w:r>
      <w:r w:rsidR="0009306F" w:rsidRPr="00014218">
        <w:rPr>
          <w:rFonts w:ascii="Roboto" w:eastAsia="Roboto" w:hAnsi="Roboto" w:cs="Roboto"/>
          <w:sz w:val="20"/>
          <w:szCs w:val="20"/>
        </w:rPr>
        <w:t xml:space="preserve"> Presentar cumplimiento tributario, su inscripción en las instancias gubernamentales pertinentes</w:t>
      </w:r>
      <w:r w:rsidR="00F96900" w:rsidRPr="00014218">
        <w:rPr>
          <w:rFonts w:ascii="Roboto" w:eastAsia="Roboto" w:hAnsi="Roboto" w:cs="Roboto"/>
          <w:sz w:val="20"/>
          <w:szCs w:val="20"/>
        </w:rPr>
        <w:t xml:space="preserve"> en lo referentes a la seguridad social entre otros</w:t>
      </w:r>
      <w:r w:rsidR="0009306F" w:rsidRPr="00014218">
        <w:rPr>
          <w:rFonts w:ascii="Roboto" w:eastAsia="Roboto" w:hAnsi="Roboto" w:cs="Roboto"/>
          <w:sz w:val="20"/>
          <w:szCs w:val="20"/>
        </w:rPr>
        <w:t xml:space="preserve">. </w:t>
      </w:r>
      <w:r w:rsidR="00BC6575" w:rsidRPr="00BC6575">
        <w:rPr>
          <w:rFonts w:ascii="Roboto" w:eastAsia="Roboto" w:hAnsi="Roboto" w:cs="Roboto"/>
          <w:sz w:val="20"/>
          <w:szCs w:val="20"/>
        </w:rPr>
        <w:t>Se alienta a las empresas oferentes a incorporar, dentro de su propuesta, acciones que promuevan la igualdad y equidad entre mujeres y hombres.</w:t>
      </w:r>
    </w:p>
    <w:p w14:paraId="4FF605D1" w14:textId="7B244C8D" w:rsidR="008C44E7" w:rsidRDefault="008C44E7" w:rsidP="00A871CC">
      <w:pPr>
        <w:spacing w:before="60" w:after="60" w:line="276" w:lineRule="auto"/>
        <w:jc w:val="both"/>
        <w:rPr>
          <w:rFonts w:ascii="Roboto" w:eastAsia="Roboto" w:hAnsi="Roboto" w:cs="Roboto"/>
          <w:sz w:val="20"/>
          <w:szCs w:val="20"/>
        </w:rPr>
      </w:pPr>
      <w:r w:rsidRPr="6E74B4CA">
        <w:rPr>
          <w:rFonts w:ascii="Roboto" w:eastAsia="Roboto" w:hAnsi="Roboto" w:cs="Roboto"/>
          <w:b/>
          <w:bCs/>
          <w:sz w:val="20"/>
          <w:szCs w:val="20"/>
        </w:rPr>
        <w:t xml:space="preserve">Condiciones Específicas: </w:t>
      </w:r>
      <w:r w:rsidR="00BD2241" w:rsidRPr="00BD2241">
        <w:rPr>
          <w:rFonts w:ascii="Roboto" w:eastAsia="Roboto" w:hAnsi="Roboto" w:cs="Roboto"/>
          <w:sz w:val="20"/>
          <w:szCs w:val="20"/>
        </w:rPr>
        <w:t>Garantía sobre insumos y construcción</w:t>
      </w:r>
      <w:r w:rsidR="00BD2241">
        <w:rPr>
          <w:rFonts w:ascii="Roboto" w:eastAsia="Roboto" w:hAnsi="Roboto" w:cs="Roboto"/>
          <w:sz w:val="20"/>
          <w:szCs w:val="20"/>
        </w:rPr>
        <w:t>.</w:t>
      </w:r>
      <w:r w:rsidR="00BD2241" w:rsidRPr="00BD2241">
        <w:rPr>
          <w:rFonts w:ascii="Roboto" w:eastAsia="Roboto" w:hAnsi="Roboto" w:cs="Roboto"/>
          <w:sz w:val="20"/>
          <w:szCs w:val="20"/>
        </w:rPr>
        <w:t xml:space="preserve"> El proveedor adjudicado deberá ofrecer una garantía mínima de seis (6) meses, contados a partir de la fecha de recepción conforme de la obra o de los insumos entregados. Esta garantía deberá cubrir tanto los </w:t>
      </w:r>
      <w:r w:rsidR="00BD2241" w:rsidRPr="00BD2241">
        <w:rPr>
          <w:rFonts w:ascii="Roboto" w:eastAsia="Roboto" w:hAnsi="Roboto" w:cs="Roboto"/>
          <w:sz w:val="20"/>
          <w:szCs w:val="20"/>
        </w:rPr>
        <w:lastRenderedPageBreak/>
        <w:t>materiales e insumos provistos como la integridad estructural de la construcción, incluyendo defectos de ejecución, vicios ocultos y cualquier falla que comprometa la funcionalidad o seguridad del proyecto. Todas las reparaciones o reposiciones necesarias dentro de este periodo deberán realizarse sin costo adicional para la parte contratante.</w:t>
      </w:r>
    </w:p>
    <w:p w14:paraId="3A99BA47" w14:textId="7C4F6741" w:rsidR="003D2FB2" w:rsidRPr="008E43EC" w:rsidRDefault="003D2FB2" w:rsidP="00A871CC">
      <w:pPr>
        <w:spacing w:before="60" w:after="60" w:line="276" w:lineRule="auto"/>
        <w:jc w:val="both"/>
        <w:rPr>
          <w:rFonts w:ascii="Roboto" w:eastAsia="Roboto" w:hAnsi="Roboto" w:cs="Roboto"/>
          <w:b/>
          <w:bCs/>
          <w:sz w:val="20"/>
          <w:szCs w:val="20"/>
        </w:rPr>
      </w:pPr>
      <w:r w:rsidRPr="00014218">
        <w:rPr>
          <w:rFonts w:ascii="Roboto" w:eastAsia="Roboto" w:hAnsi="Roboto" w:cs="Roboto"/>
          <w:b/>
          <w:bCs/>
          <w:sz w:val="20"/>
          <w:szCs w:val="20"/>
        </w:rPr>
        <w:t>Políticas de Salvaguarda</w:t>
      </w:r>
      <w:r w:rsidR="008E43EC" w:rsidRPr="00014218">
        <w:rPr>
          <w:rFonts w:ascii="Roboto" w:eastAsia="Roboto" w:hAnsi="Roboto" w:cs="Roboto"/>
          <w:b/>
          <w:bCs/>
          <w:sz w:val="20"/>
          <w:szCs w:val="20"/>
        </w:rPr>
        <w:t xml:space="preserve">: </w:t>
      </w:r>
      <w:r w:rsidR="008E43EC" w:rsidRPr="00014218">
        <w:rPr>
          <w:rFonts w:ascii="Roboto" w:eastAsia="Roboto" w:hAnsi="Roboto" w:cs="Roboto"/>
          <w:sz w:val="20"/>
          <w:szCs w:val="20"/>
        </w:rPr>
        <w:t xml:space="preserve">La empresa adjudicada será capacitada en temas de salvaguardas ambientales y sociales, antes de la ejecución de </w:t>
      </w:r>
      <w:r w:rsidR="00F96900" w:rsidRPr="00014218">
        <w:rPr>
          <w:rFonts w:ascii="Roboto" w:eastAsia="Roboto" w:hAnsi="Roboto" w:cs="Roboto"/>
          <w:sz w:val="20"/>
          <w:szCs w:val="20"/>
        </w:rPr>
        <w:t>las obras</w:t>
      </w:r>
      <w:r w:rsidR="008E43EC" w:rsidRPr="00014218">
        <w:rPr>
          <w:rFonts w:ascii="Roboto" w:eastAsia="Roboto" w:hAnsi="Roboto" w:cs="Roboto"/>
          <w:sz w:val="20"/>
          <w:szCs w:val="20"/>
        </w:rPr>
        <w:t xml:space="preserve">, </w:t>
      </w:r>
      <w:r w:rsidR="00F96900" w:rsidRPr="00014218">
        <w:rPr>
          <w:rFonts w:ascii="Roboto" w:eastAsia="Roboto" w:hAnsi="Roboto" w:cs="Roboto"/>
          <w:sz w:val="20"/>
          <w:szCs w:val="20"/>
        </w:rPr>
        <w:t>cuyo desarrollo y cumplimiento</w:t>
      </w:r>
      <w:r w:rsidR="008E43EC" w:rsidRPr="00014218">
        <w:rPr>
          <w:rFonts w:ascii="Roboto" w:eastAsia="Roboto" w:hAnsi="Roboto" w:cs="Roboto"/>
          <w:sz w:val="20"/>
          <w:szCs w:val="20"/>
        </w:rPr>
        <w:t xml:space="preserve"> será monitoreada en todas las fases de la ejecución</w:t>
      </w:r>
      <w:r w:rsidR="00F96900" w:rsidRPr="00014218">
        <w:rPr>
          <w:rFonts w:ascii="Roboto" w:eastAsia="Roboto" w:hAnsi="Roboto" w:cs="Roboto"/>
          <w:sz w:val="20"/>
          <w:szCs w:val="20"/>
        </w:rPr>
        <w:t xml:space="preserve">, siendo su </w:t>
      </w:r>
      <w:r w:rsidR="00014218" w:rsidRPr="00014218">
        <w:rPr>
          <w:rFonts w:ascii="Roboto" w:eastAsia="Roboto" w:hAnsi="Roboto" w:cs="Roboto"/>
          <w:sz w:val="20"/>
          <w:szCs w:val="20"/>
        </w:rPr>
        <w:t>cumplimiento de</w:t>
      </w:r>
      <w:r w:rsidR="00F96900" w:rsidRPr="00014218">
        <w:rPr>
          <w:rFonts w:ascii="Roboto" w:eastAsia="Roboto" w:hAnsi="Roboto" w:cs="Roboto"/>
          <w:sz w:val="20"/>
          <w:szCs w:val="20"/>
        </w:rPr>
        <w:t xml:space="preserve"> carácter obligatorio.</w:t>
      </w:r>
    </w:p>
    <w:p w14:paraId="2C49F14D" w14:textId="732945DC" w:rsidR="008C44E7" w:rsidRDefault="008C44E7" w:rsidP="00A871CC">
      <w:pPr>
        <w:spacing w:before="60" w:after="60" w:line="276" w:lineRule="auto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Validez de la oferta:</w:t>
      </w:r>
      <w:r>
        <w:rPr>
          <w:rFonts w:ascii="Roboto" w:eastAsia="Roboto" w:hAnsi="Roboto" w:cs="Roboto"/>
          <w:sz w:val="20"/>
          <w:szCs w:val="20"/>
        </w:rPr>
        <w:t xml:space="preserve"> La cotización debe permanecer válida por </w:t>
      </w:r>
      <w:r w:rsidR="005F5D7A">
        <w:rPr>
          <w:rFonts w:ascii="Roboto" w:eastAsia="Roboto" w:hAnsi="Roboto" w:cs="Roboto"/>
          <w:sz w:val="20"/>
          <w:szCs w:val="20"/>
        </w:rPr>
        <w:t>45</w:t>
      </w:r>
      <w:r>
        <w:rPr>
          <w:rFonts w:ascii="Roboto" w:eastAsia="Roboto" w:hAnsi="Roboto" w:cs="Roboto"/>
          <w:sz w:val="20"/>
          <w:szCs w:val="20"/>
        </w:rPr>
        <w:t xml:space="preserve"> días.</w:t>
      </w:r>
    </w:p>
    <w:p w14:paraId="2E198A67" w14:textId="605E7FD8" w:rsidR="0019137A" w:rsidRDefault="005F5D7A" w:rsidP="0019137A">
      <w:pPr>
        <w:spacing w:before="60" w:after="60" w:line="276" w:lineRule="auto"/>
        <w:jc w:val="both"/>
        <w:rPr>
          <w:rFonts w:ascii="Roboto" w:eastAsia="Roboto" w:hAnsi="Roboto" w:cs="Roboto"/>
          <w:b/>
          <w:sz w:val="20"/>
          <w:szCs w:val="20"/>
        </w:rPr>
      </w:pPr>
      <w:r w:rsidRPr="005F5D7A">
        <w:rPr>
          <w:rFonts w:ascii="Roboto" w:eastAsia="Roboto" w:hAnsi="Roboto" w:cs="Roboto"/>
          <w:b/>
          <w:sz w:val="20"/>
          <w:szCs w:val="20"/>
        </w:rPr>
        <w:t xml:space="preserve">Forma de Pago: </w:t>
      </w:r>
      <w:r w:rsidRPr="005F5D7A">
        <w:rPr>
          <w:rFonts w:ascii="Roboto" w:eastAsia="Roboto" w:hAnsi="Roboto" w:cs="Roboto"/>
          <w:bCs/>
          <w:sz w:val="20"/>
          <w:szCs w:val="20"/>
        </w:rPr>
        <w:t>El pago se realizará en dos partes</w:t>
      </w:r>
      <w:r>
        <w:rPr>
          <w:rFonts w:ascii="Roboto" w:eastAsia="Roboto" w:hAnsi="Roboto" w:cs="Roboto"/>
          <w:bCs/>
          <w:sz w:val="20"/>
          <w:szCs w:val="20"/>
        </w:rPr>
        <w:t xml:space="preserve">, </w:t>
      </w:r>
      <w:r w:rsidRPr="005F5D7A">
        <w:rPr>
          <w:rFonts w:ascii="Roboto" w:eastAsia="Roboto" w:hAnsi="Roboto" w:cs="Roboto"/>
          <w:b/>
          <w:sz w:val="20"/>
          <w:szCs w:val="20"/>
        </w:rPr>
        <w:t>un primer pago</w:t>
      </w:r>
      <w:r w:rsidRPr="005F5D7A">
        <w:rPr>
          <w:rFonts w:ascii="Roboto" w:eastAsia="Roboto" w:hAnsi="Roboto" w:cs="Roboto"/>
          <w:bCs/>
          <w:sz w:val="20"/>
          <w:szCs w:val="20"/>
        </w:rPr>
        <w:t xml:space="preserve"> al momento de </w:t>
      </w:r>
      <w:r w:rsidR="00D31ECD">
        <w:rPr>
          <w:rFonts w:ascii="Roboto" w:eastAsia="Roboto" w:hAnsi="Roboto" w:cs="Roboto"/>
          <w:bCs/>
          <w:sz w:val="20"/>
          <w:szCs w:val="20"/>
        </w:rPr>
        <w:t>firma del contrato</w:t>
      </w:r>
      <w:r w:rsidRPr="005F5D7A">
        <w:rPr>
          <w:rFonts w:ascii="Roboto" w:eastAsia="Roboto" w:hAnsi="Roboto" w:cs="Roboto"/>
          <w:bCs/>
          <w:sz w:val="20"/>
          <w:szCs w:val="20"/>
        </w:rPr>
        <w:t>,</w:t>
      </w:r>
      <w:r w:rsidR="0019137A">
        <w:rPr>
          <w:rFonts w:ascii="Roboto" w:eastAsia="Roboto" w:hAnsi="Roboto" w:cs="Roboto"/>
          <w:bCs/>
          <w:sz w:val="20"/>
          <w:szCs w:val="20"/>
        </w:rPr>
        <w:t xml:space="preserve"> y presentación de factura legal. Y</w:t>
      </w:r>
      <w:r w:rsidRPr="005F5D7A">
        <w:rPr>
          <w:rFonts w:ascii="Roboto" w:eastAsia="Roboto" w:hAnsi="Roboto" w:cs="Roboto"/>
          <w:bCs/>
          <w:sz w:val="20"/>
          <w:szCs w:val="20"/>
        </w:rPr>
        <w:t xml:space="preserve"> </w:t>
      </w:r>
      <w:r w:rsidRPr="005F5D7A">
        <w:rPr>
          <w:rFonts w:ascii="Roboto" w:eastAsia="Roboto" w:hAnsi="Roboto" w:cs="Roboto"/>
          <w:b/>
          <w:sz w:val="20"/>
          <w:szCs w:val="20"/>
        </w:rPr>
        <w:t>un segundo pago</w:t>
      </w:r>
      <w:r w:rsidRPr="005F5D7A">
        <w:rPr>
          <w:rFonts w:ascii="Roboto" w:eastAsia="Roboto" w:hAnsi="Roboto" w:cs="Roboto"/>
          <w:bCs/>
          <w:sz w:val="20"/>
          <w:szCs w:val="20"/>
        </w:rPr>
        <w:t xml:space="preserve"> contra entrega </w:t>
      </w:r>
      <w:r w:rsidR="00D31ECD">
        <w:rPr>
          <w:rFonts w:ascii="Roboto" w:eastAsia="Roboto" w:hAnsi="Roboto" w:cs="Roboto"/>
          <w:bCs/>
          <w:sz w:val="20"/>
          <w:szCs w:val="20"/>
        </w:rPr>
        <w:t xml:space="preserve">del sistema de </w:t>
      </w:r>
      <w:r w:rsidR="00D31ECD" w:rsidRPr="00015B03">
        <w:rPr>
          <w:rFonts w:ascii="Roboto" w:eastAsia="Roboto" w:hAnsi="Roboto" w:cs="Roboto"/>
          <w:b/>
          <w:bCs/>
          <w:sz w:val="20"/>
          <w:szCs w:val="20"/>
        </w:rPr>
        <w:t>provisión</w:t>
      </w:r>
      <w:r w:rsidR="00D31ECD">
        <w:rPr>
          <w:rFonts w:ascii="Roboto" w:eastAsia="Roboto" w:hAnsi="Roboto" w:cs="Roboto"/>
          <w:b/>
          <w:bCs/>
          <w:sz w:val="20"/>
          <w:szCs w:val="20"/>
        </w:rPr>
        <w:t>,</w:t>
      </w:r>
      <w:r w:rsidR="00D31ECD" w:rsidRPr="00015B03">
        <w:rPr>
          <w:rFonts w:ascii="Roboto" w:eastAsia="Roboto" w:hAnsi="Roboto" w:cs="Roboto"/>
          <w:b/>
          <w:bCs/>
          <w:sz w:val="20"/>
          <w:szCs w:val="20"/>
        </w:rPr>
        <w:t xml:space="preserve"> </w:t>
      </w:r>
      <w:r w:rsidR="00D31ECD">
        <w:rPr>
          <w:rFonts w:ascii="Roboto" w:eastAsia="Roboto" w:hAnsi="Roboto" w:cs="Roboto"/>
          <w:b/>
          <w:bCs/>
          <w:sz w:val="20"/>
          <w:szCs w:val="20"/>
        </w:rPr>
        <w:t xml:space="preserve">filtrado y distribución </w:t>
      </w:r>
      <w:r w:rsidR="00D31ECD" w:rsidRPr="00015B03">
        <w:rPr>
          <w:rFonts w:ascii="Roboto" w:eastAsia="Roboto" w:hAnsi="Roboto" w:cs="Roboto"/>
          <w:b/>
          <w:bCs/>
          <w:sz w:val="20"/>
          <w:szCs w:val="20"/>
        </w:rPr>
        <w:t xml:space="preserve">de </w:t>
      </w:r>
      <w:r w:rsidR="00D31ECD">
        <w:rPr>
          <w:rFonts w:ascii="Roboto" w:eastAsia="Roboto" w:hAnsi="Roboto" w:cs="Roboto"/>
          <w:b/>
          <w:bCs/>
          <w:sz w:val="20"/>
          <w:szCs w:val="20"/>
        </w:rPr>
        <w:t>a</w:t>
      </w:r>
      <w:r w:rsidR="00D31ECD" w:rsidRPr="00015B03">
        <w:rPr>
          <w:rFonts w:ascii="Roboto" w:eastAsia="Roboto" w:hAnsi="Roboto" w:cs="Roboto"/>
          <w:b/>
          <w:bCs/>
          <w:sz w:val="20"/>
          <w:szCs w:val="20"/>
        </w:rPr>
        <w:t>gua segura</w:t>
      </w:r>
      <w:r w:rsidR="00D31ECD" w:rsidRPr="00D31ECD">
        <w:rPr>
          <w:rFonts w:ascii="Roboto" w:eastAsia="Roboto" w:hAnsi="Roboto" w:cs="Roboto"/>
          <w:b/>
          <w:sz w:val="20"/>
          <w:szCs w:val="20"/>
        </w:rPr>
        <w:t>, completamente funcional</w:t>
      </w:r>
      <w:r w:rsidR="00D31ECD">
        <w:rPr>
          <w:rFonts w:ascii="Roboto" w:eastAsia="Roboto" w:hAnsi="Roboto" w:cs="Roboto"/>
          <w:b/>
          <w:sz w:val="20"/>
          <w:szCs w:val="20"/>
        </w:rPr>
        <w:t xml:space="preserve"> (red general y las 20 canillas funcionando)</w:t>
      </w:r>
      <w:r w:rsidR="00D31ECD">
        <w:rPr>
          <w:rFonts w:ascii="Roboto" w:eastAsia="Roboto" w:hAnsi="Roboto" w:cs="Roboto"/>
          <w:bCs/>
          <w:sz w:val="20"/>
          <w:szCs w:val="20"/>
        </w:rPr>
        <w:t>.</w:t>
      </w:r>
      <w:r w:rsidRPr="005F5D7A">
        <w:rPr>
          <w:rFonts w:ascii="Roboto" w:eastAsia="Roboto" w:hAnsi="Roboto" w:cs="Roboto"/>
          <w:bCs/>
          <w:sz w:val="20"/>
          <w:szCs w:val="20"/>
        </w:rPr>
        <w:t xml:space="preserve"> </w:t>
      </w:r>
      <w:r w:rsidR="0019137A">
        <w:rPr>
          <w:rFonts w:ascii="Roboto" w:eastAsia="Roboto" w:hAnsi="Roboto" w:cs="Roboto"/>
          <w:bCs/>
          <w:sz w:val="20"/>
          <w:szCs w:val="20"/>
        </w:rPr>
        <w:t xml:space="preserve">El último pago será al </w:t>
      </w:r>
      <w:r w:rsidRPr="005F5D7A">
        <w:rPr>
          <w:rFonts w:ascii="Roboto" w:eastAsia="Roboto" w:hAnsi="Roboto" w:cs="Roboto"/>
          <w:bCs/>
          <w:sz w:val="20"/>
          <w:szCs w:val="20"/>
        </w:rPr>
        <w:t>contado, previa presentación de la factura legal correspondiente, nota de remisión (si aplica) y acta de recepción conforme del servicio o insumos solicitados</w:t>
      </w:r>
      <w:r w:rsidR="00D31ECD">
        <w:rPr>
          <w:rFonts w:ascii="Roboto" w:eastAsia="Roboto" w:hAnsi="Roboto" w:cs="Roboto"/>
          <w:bCs/>
          <w:sz w:val="20"/>
          <w:szCs w:val="20"/>
        </w:rPr>
        <w:t xml:space="preserve">, </w:t>
      </w:r>
      <w:r w:rsidR="0019137A">
        <w:rPr>
          <w:rFonts w:ascii="Roboto" w:eastAsia="Roboto" w:hAnsi="Roboto" w:cs="Roboto"/>
          <w:bCs/>
          <w:sz w:val="20"/>
          <w:szCs w:val="20"/>
        </w:rPr>
        <w:t xml:space="preserve">según contrato, </w:t>
      </w:r>
      <w:proofErr w:type="gramStart"/>
      <w:r w:rsidR="0019137A">
        <w:rPr>
          <w:rFonts w:ascii="Roboto" w:eastAsia="Roboto" w:hAnsi="Roboto" w:cs="Roboto"/>
          <w:bCs/>
          <w:sz w:val="20"/>
          <w:szCs w:val="20"/>
        </w:rPr>
        <w:t>de acuerdo a</w:t>
      </w:r>
      <w:proofErr w:type="gramEnd"/>
      <w:r w:rsidR="0019137A">
        <w:rPr>
          <w:rFonts w:ascii="Roboto" w:eastAsia="Roboto" w:hAnsi="Roboto" w:cs="Roboto"/>
          <w:bCs/>
          <w:sz w:val="20"/>
          <w:szCs w:val="20"/>
        </w:rPr>
        <w:t xml:space="preserve"> las normas legales y los requerimientos del proyecto. El acta de conformidad del servicio será firmada por los líderes de la comunidad, el MADES, la UGP del proyecto y el proveedor.</w:t>
      </w:r>
    </w:p>
    <w:p w14:paraId="17E9DB9C" w14:textId="77777777" w:rsidR="0019137A" w:rsidRDefault="0019137A" w:rsidP="00A871CC">
      <w:pPr>
        <w:spacing w:before="60" w:after="60" w:line="276" w:lineRule="auto"/>
        <w:jc w:val="both"/>
        <w:rPr>
          <w:rFonts w:ascii="Roboto" w:eastAsia="Roboto" w:hAnsi="Roboto" w:cs="Roboto"/>
          <w:b/>
          <w:sz w:val="20"/>
          <w:szCs w:val="20"/>
        </w:rPr>
      </w:pPr>
    </w:p>
    <w:p w14:paraId="7DF83C67" w14:textId="13767288" w:rsidR="008C44E7" w:rsidRPr="00F52FAD" w:rsidRDefault="008C44E7" w:rsidP="00A871CC">
      <w:pPr>
        <w:spacing w:before="60" w:after="60" w:line="276" w:lineRule="auto"/>
        <w:jc w:val="both"/>
        <w:rPr>
          <w:color w:val="44546A" w:themeColor="text2"/>
          <w:sz w:val="20"/>
          <w:szCs w:val="20"/>
        </w:rPr>
      </w:pPr>
      <w:r w:rsidRPr="389DE33C">
        <w:rPr>
          <w:rFonts w:ascii="Roboto" w:eastAsia="Roboto" w:hAnsi="Roboto" w:cs="Roboto"/>
          <w:b/>
          <w:bCs/>
          <w:sz w:val="20"/>
          <w:szCs w:val="20"/>
        </w:rPr>
        <w:t>Enviar cotización a:</w:t>
      </w:r>
      <w:r w:rsidRPr="389DE33C">
        <w:rPr>
          <w:rFonts w:ascii="Roboto" w:eastAsia="Roboto" w:hAnsi="Roboto" w:cs="Roboto"/>
          <w:sz w:val="20"/>
          <w:szCs w:val="20"/>
        </w:rPr>
        <w:t xml:space="preserve"> </w:t>
      </w:r>
      <w:r w:rsidR="009D0D52">
        <w:rPr>
          <w:rFonts w:ascii="Roboto" w:eastAsia="Roboto" w:hAnsi="Roboto" w:cs="Roboto"/>
          <w:sz w:val="20"/>
          <w:szCs w:val="20"/>
        </w:rPr>
        <w:t xml:space="preserve">Verónica González, </w:t>
      </w:r>
      <w:hyperlink r:id="rId14" w:history="1">
        <w:r w:rsidR="009D0D52" w:rsidRPr="001976B1">
          <w:rPr>
            <w:rStyle w:val="Hipervnculo"/>
            <w:rFonts w:ascii="Roboto" w:eastAsia="Roboto" w:hAnsi="Roboto" w:cs="Roboto"/>
            <w:sz w:val="20"/>
            <w:szCs w:val="20"/>
          </w:rPr>
          <w:t>vgonzalez@desarrollo.org.py</w:t>
        </w:r>
      </w:hyperlink>
      <w:r w:rsidR="00252B05">
        <w:rPr>
          <w:rFonts w:ascii="Roboto" w:eastAsia="Roboto" w:hAnsi="Roboto" w:cs="Roboto"/>
          <w:sz w:val="20"/>
          <w:szCs w:val="20"/>
        </w:rPr>
        <w:t xml:space="preserve">, José Gómez, </w:t>
      </w:r>
      <w:hyperlink r:id="rId15" w:history="1">
        <w:r w:rsidR="00252B05" w:rsidRPr="00A17F1A">
          <w:rPr>
            <w:rStyle w:val="Hipervnculo"/>
            <w:rFonts w:ascii="Roboto" w:eastAsia="Roboto" w:hAnsi="Roboto" w:cs="Roboto"/>
            <w:sz w:val="20"/>
            <w:szCs w:val="20"/>
          </w:rPr>
          <w:t>jgomez@desarrollo.org.py</w:t>
        </w:r>
      </w:hyperlink>
      <w:r w:rsidR="00252B05">
        <w:rPr>
          <w:rFonts w:ascii="Roboto" w:eastAsia="Roboto" w:hAnsi="Roboto" w:cs="Roboto"/>
          <w:sz w:val="20"/>
          <w:szCs w:val="20"/>
        </w:rPr>
        <w:t>,</w:t>
      </w:r>
      <w:r w:rsidRPr="389DE33C">
        <w:rPr>
          <w:rFonts w:ascii="Roboto" w:eastAsia="Roboto" w:hAnsi="Roboto" w:cs="Roboto"/>
          <w:sz w:val="20"/>
          <w:szCs w:val="20"/>
        </w:rPr>
        <w:t xml:space="preserve"> </w:t>
      </w:r>
      <w:r w:rsidR="00F52FAD" w:rsidRPr="00F52FAD">
        <w:rPr>
          <w:rFonts w:ascii="Roboto" w:eastAsia="Roboto" w:hAnsi="Roboto" w:cs="Roboto"/>
          <w:sz w:val="20"/>
          <w:szCs w:val="20"/>
        </w:rPr>
        <w:t xml:space="preserve">y </w:t>
      </w:r>
      <w:proofErr w:type="spellStart"/>
      <w:r w:rsidR="00F52FAD" w:rsidRPr="00F52FAD">
        <w:rPr>
          <w:rFonts w:ascii="Roboto" w:eastAsia="Roboto" w:hAnsi="Roboto" w:cs="Roboto"/>
          <w:sz w:val="20"/>
          <w:szCs w:val="20"/>
        </w:rPr>
        <w:t>Rodney</w:t>
      </w:r>
      <w:proofErr w:type="spellEnd"/>
      <w:r w:rsidR="00F52FAD" w:rsidRPr="00F52FAD">
        <w:rPr>
          <w:rFonts w:ascii="Roboto" w:eastAsia="Roboto" w:hAnsi="Roboto" w:cs="Roboto"/>
          <w:sz w:val="20"/>
          <w:szCs w:val="20"/>
        </w:rPr>
        <w:t xml:space="preserve"> Ruiz Díaz,</w:t>
      </w:r>
      <w:r w:rsidR="00F52FAD">
        <w:rPr>
          <w:rFonts w:ascii="Roboto" w:eastAsia="Roboto" w:hAnsi="Roboto" w:cs="Roboto"/>
          <w:color w:val="44546A" w:themeColor="text2"/>
          <w:sz w:val="20"/>
          <w:szCs w:val="20"/>
        </w:rPr>
        <w:t xml:space="preserve"> </w:t>
      </w:r>
      <w:r w:rsidR="00F52FAD" w:rsidRPr="00F52FAD">
        <w:rPr>
          <w:rFonts w:ascii="Roboto" w:eastAsia="Roboto" w:hAnsi="Roboto" w:cs="Roboto"/>
          <w:color w:val="0563C1"/>
          <w:sz w:val="20"/>
          <w:szCs w:val="20"/>
          <w:u w:val="single"/>
        </w:rPr>
        <w:t>rruizdiaz@desarrollo.org.py</w:t>
      </w:r>
    </w:p>
    <w:p w14:paraId="4190F347" w14:textId="19DAFFA3" w:rsidR="00C741CB" w:rsidRDefault="008C44E7" w:rsidP="00A871CC">
      <w:pPr>
        <w:spacing w:before="60" w:after="60" w:line="276" w:lineRule="auto"/>
        <w:jc w:val="both"/>
        <w:rPr>
          <w:rFonts w:ascii="Roboto" w:eastAsia="Roboto" w:hAnsi="Roboto" w:cs="Roboto"/>
          <w:sz w:val="20"/>
          <w:szCs w:val="20"/>
        </w:rPr>
      </w:pPr>
      <w:r w:rsidRPr="0052664B">
        <w:rPr>
          <w:rFonts w:ascii="Roboto" w:eastAsia="Roboto" w:hAnsi="Roboto" w:cs="Roboto"/>
          <w:b/>
          <w:bCs/>
          <w:sz w:val="20"/>
          <w:szCs w:val="20"/>
        </w:rPr>
        <w:t>Asunto</w:t>
      </w:r>
      <w:r w:rsidRPr="6E74B4CA">
        <w:rPr>
          <w:rFonts w:ascii="Roboto" w:eastAsia="Roboto" w:hAnsi="Roboto" w:cs="Roboto"/>
          <w:sz w:val="20"/>
          <w:szCs w:val="20"/>
        </w:rPr>
        <w:t>:</w:t>
      </w:r>
      <w:r w:rsidR="00F52FAD">
        <w:rPr>
          <w:rFonts w:ascii="Roboto" w:eastAsia="Roboto" w:hAnsi="Roboto" w:cs="Roboto"/>
          <w:sz w:val="20"/>
          <w:szCs w:val="20"/>
        </w:rPr>
        <w:t xml:space="preserve"> </w:t>
      </w:r>
      <w:r w:rsidR="00433931" w:rsidRPr="00433931">
        <w:rPr>
          <w:rFonts w:ascii="Roboto" w:eastAsia="Roboto" w:hAnsi="Roboto" w:cs="Roboto"/>
          <w:sz w:val="20"/>
          <w:szCs w:val="20"/>
        </w:rPr>
        <w:t>Llamado de Adquisiciones 0</w:t>
      </w:r>
      <w:r w:rsidR="00B274D6">
        <w:rPr>
          <w:rFonts w:ascii="Roboto" w:eastAsia="Roboto" w:hAnsi="Roboto" w:cs="Roboto"/>
          <w:sz w:val="20"/>
          <w:szCs w:val="20"/>
        </w:rPr>
        <w:t>16</w:t>
      </w:r>
      <w:r w:rsidR="00433931" w:rsidRPr="00433931">
        <w:rPr>
          <w:rFonts w:ascii="Roboto" w:eastAsia="Roboto" w:hAnsi="Roboto" w:cs="Roboto"/>
          <w:sz w:val="20"/>
          <w:szCs w:val="20"/>
        </w:rPr>
        <w:t>/2025 –</w:t>
      </w:r>
      <w:r w:rsidR="0019137A">
        <w:rPr>
          <w:rFonts w:ascii="Roboto" w:eastAsia="Roboto" w:hAnsi="Roboto" w:cs="Roboto"/>
          <w:sz w:val="20"/>
          <w:szCs w:val="20"/>
        </w:rPr>
        <w:t xml:space="preserve"> </w:t>
      </w:r>
      <w:r w:rsidR="00D31ECD" w:rsidRPr="0019137A">
        <w:rPr>
          <w:rFonts w:ascii="Roboto" w:eastAsia="Roboto" w:hAnsi="Roboto" w:cs="Roboto"/>
          <w:sz w:val="20"/>
          <w:szCs w:val="20"/>
        </w:rPr>
        <w:t xml:space="preserve">Mejoramiento de sistema de provisión, filtrado y distribución de agua segura en la Comunidad Indígena de </w:t>
      </w:r>
      <w:proofErr w:type="spellStart"/>
      <w:r w:rsidR="00D31ECD" w:rsidRPr="0019137A">
        <w:rPr>
          <w:rFonts w:ascii="Roboto" w:eastAsia="Roboto" w:hAnsi="Roboto" w:cs="Roboto"/>
          <w:sz w:val="20"/>
          <w:szCs w:val="20"/>
        </w:rPr>
        <w:t>Karcha</w:t>
      </w:r>
      <w:proofErr w:type="spellEnd"/>
      <w:r w:rsidR="00D31ECD" w:rsidRPr="0019137A"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 w:rsidR="00D31ECD" w:rsidRPr="0019137A">
        <w:rPr>
          <w:rFonts w:ascii="Roboto" w:eastAsia="Roboto" w:hAnsi="Roboto" w:cs="Roboto"/>
          <w:sz w:val="20"/>
          <w:szCs w:val="20"/>
        </w:rPr>
        <w:t>Bahlut</w:t>
      </w:r>
      <w:proofErr w:type="spellEnd"/>
      <w:r w:rsidR="00D31ECD" w:rsidRPr="0019137A">
        <w:rPr>
          <w:rFonts w:ascii="Roboto" w:eastAsia="Roboto" w:hAnsi="Roboto" w:cs="Roboto"/>
          <w:sz w:val="20"/>
          <w:szCs w:val="20"/>
        </w:rPr>
        <w:t>, Distrito de Bahía Negra, Alto Paraguay.</w:t>
      </w:r>
    </w:p>
    <w:p w14:paraId="32791AF5" w14:textId="77777777" w:rsidR="00C741CB" w:rsidRDefault="00C741CB" w:rsidP="00A871CC">
      <w:pPr>
        <w:spacing w:before="60" w:after="60" w:line="276" w:lineRule="auto"/>
        <w:jc w:val="both"/>
        <w:rPr>
          <w:rFonts w:ascii="Roboto" w:eastAsia="Roboto" w:hAnsi="Roboto" w:cs="Roboto"/>
          <w:sz w:val="20"/>
          <w:szCs w:val="20"/>
        </w:rPr>
      </w:pPr>
    </w:p>
    <w:p w14:paraId="2BA12F25" w14:textId="77777777" w:rsidR="00043E42" w:rsidRDefault="00043E42" w:rsidP="00A871CC">
      <w:pPr>
        <w:spacing w:before="60" w:after="60" w:line="276" w:lineRule="auto"/>
        <w:jc w:val="both"/>
        <w:rPr>
          <w:rFonts w:ascii="Roboto" w:eastAsia="Roboto" w:hAnsi="Roboto" w:cs="Roboto"/>
          <w:sz w:val="20"/>
          <w:szCs w:val="20"/>
        </w:rPr>
      </w:pPr>
    </w:p>
    <w:p w14:paraId="7C30A8E8" w14:textId="4E958750" w:rsidR="00043E42" w:rsidRDefault="00043E42" w:rsidP="00A871CC">
      <w:pPr>
        <w:spacing w:before="60" w:after="60" w:line="276" w:lineRule="auto"/>
        <w:jc w:val="both"/>
        <w:rPr>
          <w:rFonts w:ascii="Roboto" w:eastAsia="Roboto" w:hAnsi="Roboto" w:cs="Roboto"/>
          <w:sz w:val="20"/>
          <w:szCs w:val="20"/>
        </w:rPr>
      </w:pPr>
    </w:p>
    <w:p w14:paraId="5974D889" w14:textId="72A3DCC1" w:rsidR="00433931" w:rsidRDefault="00433931" w:rsidP="00A871CC">
      <w:pPr>
        <w:spacing w:before="60" w:after="60" w:line="276" w:lineRule="auto"/>
        <w:jc w:val="both"/>
        <w:rPr>
          <w:rFonts w:ascii="Roboto" w:eastAsia="Roboto" w:hAnsi="Roboto" w:cs="Roboto"/>
          <w:sz w:val="20"/>
          <w:szCs w:val="20"/>
        </w:rPr>
      </w:pPr>
    </w:p>
    <w:p w14:paraId="1358C1EA" w14:textId="4F13F3C4" w:rsidR="00433931" w:rsidRDefault="00433931" w:rsidP="00A871CC">
      <w:pPr>
        <w:spacing w:before="60" w:after="60" w:line="276" w:lineRule="auto"/>
        <w:jc w:val="both"/>
        <w:rPr>
          <w:rFonts w:ascii="Roboto" w:eastAsia="Roboto" w:hAnsi="Roboto" w:cs="Roboto"/>
          <w:sz w:val="20"/>
          <w:szCs w:val="20"/>
        </w:rPr>
      </w:pPr>
    </w:p>
    <w:p w14:paraId="4B7B842A" w14:textId="5C8A108E" w:rsidR="00433931" w:rsidRDefault="00433931" w:rsidP="00A871CC">
      <w:pPr>
        <w:spacing w:before="60" w:after="60" w:line="276" w:lineRule="auto"/>
        <w:jc w:val="both"/>
        <w:rPr>
          <w:rFonts w:ascii="Roboto" w:eastAsia="Roboto" w:hAnsi="Roboto" w:cs="Roboto"/>
          <w:sz w:val="20"/>
          <w:szCs w:val="20"/>
        </w:rPr>
      </w:pPr>
    </w:p>
    <w:p w14:paraId="37A9F47F" w14:textId="0E158EF8" w:rsidR="00433931" w:rsidRDefault="00433931" w:rsidP="00A871CC">
      <w:pPr>
        <w:spacing w:before="60" w:after="60" w:line="276" w:lineRule="auto"/>
        <w:jc w:val="both"/>
        <w:rPr>
          <w:rFonts w:ascii="Roboto" w:eastAsia="Roboto" w:hAnsi="Roboto" w:cs="Roboto"/>
          <w:sz w:val="20"/>
          <w:szCs w:val="20"/>
        </w:rPr>
      </w:pPr>
    </w:p>
    <w:p w14:paraId="6C1A89F8" w14:textId="512BF30B" w:rsidR="00433931" w:rsidRDefault="00433931" w:rsidP="00A871CC">
      <w:pPr>
        <w:spacing w:before="60" w:after="60" w:line="276" w:lineRule="auto"/>
        <w:jc w:val="both"/>
        <w:rPr>
          <w:rFonts w:ascii="Roboto" w:eastAsia="Roboto" w:hAnsi="Roboto" w:cs="Roboto"/>
          <w:sz w:val="20"/>
          <w:szCs w:val="20"/>
        </w:rPr>
      </w:pPr>
    </w:p>
    <w:p w14:paraId="1E17C1E4" w14:textId="107619F4" w:rsidR="00433931" w:rsidRDefault="00433931" w:rsidP="00A871CC">
      <w:pPr>
        <w:spacing w:before="60" w:after="60" w:line="276" w:lineRule="auto"/>
        <w:jc w:val="both"/>
        <w:rPr>
          <w:rFonts w:ascii="Roboto" w:eastAsia="Roboto" w:hAnsi="Roboto" w:cs="Roboto"/>
          <w:sz w:val="20"/>
          <w:szCs w:val="20"/>
        </w:rPr>
      </w:pPr>
    </w:p>
    <w:p w14:paraId="1DCE5C1E" w14:textId="10B0A067" w:rsidR="00433931" w:rsidRDefault="00433931" w:rsidP="00A871CC">
      <w:pPr>
        <w:spacing w:before="60" w:after="60" w:line="276" w:lineRule="auto"/>
        <w:jc w:val="both"/>
        <w:rPr>
          <w:rFonts w:ascii="Roboto" w:eastAsia="Roboto" w:hAnsi="Roboto" w:cs="Roboto"/>
          <w:sz w:val="20"/>
          <w:szCs w:val="20"/>
        </w:rPr>
      </w:pPr>
    </w:p>
    <w:p w14:paraId="6306370E" w14:textId="007AF14D" w:rsidR="00433931" w:rsidRDefault="00433931" w:rsidP="00A871CC">
      <w:pPr>
        <w:spacing w:before="60" w:after="60" w:line="276" w:lineRule="auto"/>
        <w:jc w:val="both"/>
        <w:rPr>
          <w:rFonts w:ascii="Roboto" w:eastAsia="Roboto" w:hAnsi="Roboto" w:cs="Roboto"/>
          <w:sz w:val="20"/>
          <w:szCs w:val="20"/>
        </w:rPr>
      </w:pPr>
    </w:p>
    <w:p w14:paraId="0787C8F4" w14:textId="7F34F209" w:rsidR="00433931" w:rsidRDefault="00433931" w:rsidP="00A871CC">
      <w:pPr>
        <w:spacing w:before="60" w:after="60" w:line="276" w:lineRule="auto"/>
        <w:jc w:val="both"/>
        <w:rPr>
          <w:rFonts w:ascii="Roboto" w:eastAsia="Roboto" w:hAnsi="Roboto" w:cs="Roboto"/>
          <w:sz w:val="20"/>
          <w:szCs w:val="20"/>
        </w:rPr>
      </w:pPr>
    </w:p>
    <w:p w14:paraId="2D362DDB" w14:textId="128A000E" w:rsidR="00433931" w:rsidRDefault="00433931" w:rsidP="00A871CC">
      <w:pPr>
        <w:spacing w:before="60" w:after="60" w:line="276" w:lineRule="auto"/>
        <w:jc w:val="both"/>
        <w:rPr>
          <w:rFonts w:ascii="Roboto" w:eastAsia="Roboto" w:hAnsi="Roboto" w:cs="Roboto"/>
          <w:sz w:val="20"/>
          <w:szCs w:val="20"/>
        </w:rPr>
      </w:pPr>
    </w:p>
    <w:p w14:paraId="5330D63A" w14:textId="1397514E" w:rsidR="00433931" w:rsidRDefault="00433931" w:rsidP="00A871CC">
      <w:pPr>
        <w:spacing w:before="60" w:after="60" w:line="276" w:lineRule="auto"/>
        <w:jc w:val="both"/>
        <w:rPr>
          <w:rFonts w:ascii="Roboto" w:eastAsia="Roboto" w:hAnsi="Roboto" w:cs="Roboto"/>
          <w:sz w:val="20"/>
          <w:szCs w:val="20"/>
        </w:rPr>
      </w:pPr>
    </w:p>
    <w:p w14:paraId="2F16D5D5" w14:textId="1A162492" w:rsidR="00433931" w:rsidRDefault="00433931" w:rsidP="00A871CC">
      <w:pPr>
        <w:spacing w:before="60" w:after="60" w:line="276" w:lineRule="auto"/>
        <w:jc w:val="both"/>
        <w:rPr>
          <w:rFonts w:ascii="Roboto" w:eastAsia="Roboto" w:hAnsi="Roboto" w:cs="Roboto"/>
          <w:sz w:val="20"/>
          <w:szCs w:val="20"/>
        </w:rPr>
      </w:pPr>
    </w:p>
    <w:p w14:paraId="5E85C6DC" w14:textId="4D2ACD3F" w:rsidR="00433931" w:rsidRDefault="00433931" w:rsidP="00A871CC">
      <w:pPr>
        <w:spacing w:before="60" w:after="60" w:line="276" w:lineRule="auto"/>
        <w:jc w:val="both"/>
        <w:rPr>
          <w:rFonts w:ascii="Roboto" w:eastAsia="Roboto" w:hAnsi="Roboto" w:cs="Roboto"/>
          <w:sz w:val="20"/>
          <w:szCs w:val="20"/>
        </w:rPr>
      </w:pPr>
    </w:p>
    <w:p w14:paraId="7E10D63B" w14:textId="66F7884C" w:rsidR="00433931" w:rsidRDefault="00433931" w:rsidP="00A871CC">
      <w:pPr>
        <w:spacing w:before="60" w:after="60" w:line="276" w:lineRule="auto"/>
        <w:jc w:val="both"/>
        <w:rPr>
          <w:rFonts w:ascii="Roboto" w:eastAsia="Roboto" w:hAnsi="Roboto" w:cs="Roboto"/>
          <w:sz w:val="20"/>
          <w:szCs w:val="20"/>
        </w:rPr>
      </w:pPr>
    </w:p>
    <w:p w14:paraId="4134B6FB" w14:textId="1E5CA030" w:rsidR="00433931" w:rsidRDefault="00433931" w:rsidP="00A871CC">
      <w:pPr>
        <w:spacing w:before="60" w:after="60" w:line="276" w:lineRule="auto"/>
        <w:jc w:val="both"/>
        <w:rPr>
          <w:rFonts w:ascii="Roboto" w:eastAsia="Roboto" w:hAnsi="Roboto" w:cs="Roboto"/>
          <w:sz w:val="20"/>
          <w:szCs w:val="20"/>
        </w:rPr>
      </w:pPr>
    </w:p>
    <w:p w14:paraId="627A2595" w14:textId="03009E4C" w:rsidR="00433931" w:rsidRDefault="00433931" w:rsidP="00A871CC">
      <w:pPr>
        <w:spacing w:before="60" w:after="60" w:line="276" w:lineRule="auto"/>
        <w:jc w:val="both"/>
        <w:rPr>
          <w:rFonts w:ascii="Roboto" w:eastAsia="Roboto" w:hAnsi="Roboto" w:cs="Roboto"/>
          <w:sz w:val="20"/>
          <w:szCs w:val="20"/>
        </w:rPr>
      </w:pPr>
    </w:p>
    <w:p w14:paraId="49C582EE" w14:textId="77777777" w:rsidR="00433931" w:rsidRDefault="00433931" w:rsidP="00A871CC">
      <w:pPr>
        <w:spacing w:before="60" w:after="60" w:line="276" w:lineRule="auto"/>
        <w:jc w:val="both"/>
        <w:rPr>
          <w:rFonts w:ascii="Roboto" w:eastAsia="Roboto" w:hAnsi="Roboto" w:cs="Roboto"/>
          <w:sz w:val="20"/>
          <w:szCs w:val="20"/>
        </w:rPr>
      </w:pPr>
    </w:p>
    <w:p w14:paraId="784D27DC" w14:textId="5EAFAC28" w:rsidR="00043E42" w:rsidRDefault="00043E42" w:rsidP="00A871CC">
      <w:pPr>
        <w:spacing w:before="60" w:after="60" w:line="276" w:lineRule="auto"/>
        <w:jc w:val="both"/>
        <w:rPr>
          <w:rFonts w:ascii="Roboto" w:eastAsia="Roboto" w:hAnsi="Roboto" w:cs="Roboto"/>
          <w:sz w:val="20"/>
          <w:szCs w:val="20"/>
        </w:rPr>
      </w:pPr>
    </w:p>
    <w:p w14:paraId="146C50DA" w14:textId="1A667844" w:rsidR="00433931" w:rsidRDefault="00433931" w:rsidP="00A871CC">
      <w:pPr>
        <w:spacing w:before="60" w:after="60" w:line="276" w:lineRule="auto"/>
        <w:jc w:val="both"/>
        <w:rPr>
          <w:rFonts w:ascii="Roboto" w:eastAsia="Roboto" w:hAnsi="Roboto" w:cs="Roboto"/>
          <w:sz w:val="20"/>
          <w:szCs w:val="20"/>
        </w:rPr>
      </w:pPr>
    </w:p>
    <w:p w14:paraId="68207D9A" w14:textId="417F5FED" w:rsidR="00433931" w:rsidRDefault="00433931" w:rsidP="00A871CC">
      <w:pPr>
        <w:spacing w:before="60" w:after="60" w:line="276" w:lineRule="auto"/>
        <w:jc w:val="both"/>
        <w:rPr>
          <w:rFonts w:ascii="Roboto" w:eastAsia="Roboto" w:hAnsi="Roboto" w:cs="Roboto"/>
          <w:sz w:val="20"/>
          <w:szCs w:val="20"/>
        </w:rPr>
      </w:pPr>
    </w:p>
    <w:p w14:paraId="14F22686" w14:textId="28BC9B41" w:rsidR="00433931" w:rsidRDefault="00433931" w:rsidP="00A871CC">
      <w:pPr>
        <w:spacing w:before="60" w:after="60" w:line="276" w:lineRule="auto"/>
        <w:jc w:val="both"/>
        <w:rPr>
          <w:rFonts w:ascii="Roboto" w:eastAsia="Roboto" w:hAnsi="Roboto" w:cs="Roboto"/>
          <w:sz w:val="20"/>
          <w:szCs w:val="20"/>
        </w:rPr>
      </w:pPr>
    </w:p>
    <w:p w14:paraId="634E2DBC" w14:textId="77777777" w:rsidR="00043E42" w:rsidRPr="00043E42" w:rsidRDefault="00043E42" w:rsidP="00043E42">
      <w:pPr>
        <w:spacing w:before="60" w:after="60" w:line="276" w:lineRule="auto"/>
        <w:jc w:val="center"/>
        <w:rPr>
          <w:rFonts w:ascii="Roboto" w:eastAsia="Roboto" w:hAnsi="Roboto" w:cs="Roboto"/>
          <w:b/>
          <w:bCs/>
          <w:sz w:val="20"/>
          <w:szCs w:val="20"/>
        </w:rPr>
      </w:pPr>
      <w:r w:rsidRPr="00043E42">
        <w:rPr>
          <w:rFonts w:ascii="Roboto" w:eastAsia="Roboto" w:hAnsi="Roboto" w:cs="Roboto"/>
          <w:b/>
          <w:bCs/>
          <w:sz w:val="20"/>
          <w:szCs w:val="20"/>
        </w:rPr>
        <w:t>Anexo 1</w:t>
      </w:r>
    </w:p>
    <w:p w14:paraId="3A9C32D4" w14:textId="77777777" w:rsidR="00043E42" w:rsidRPr="00043E42" w:rsidRDefault="00043E42" w:rsidP="00043E42">
      <w:pPr>
        <w:spacing w:before="60" w:after="60" w:line="276" w:lineRule="auto"/>
        <w:jc w:val="center"/>
        <w:rPr>
          <w:rFonts w:ascii="Roboto" w:eastAsia="Roboto" w:hAnsi="Roboto" w:cs="Roboto"/>
          <w:b/>
          <w:bCs/>
          <w:sz w:val="20"/>
          <w:szCs w:val="20"/>
        </w:rPr>
      </w:pPr>
      <w:r w:rsidRPr="00043E42">
        <w:rPr>
          <w:rFonts w:ascii="Roboto" w:eastAsia="Roboto" w:hAnsi="Roboto" w:cs="Roboto"/>
          <w:b/>
          <w:bCs/>
          <w:sz w:val="20"/>
          <w:szCs w:val="20"/>
        </w:rPr>
        <w:t>Justificación técnica de lo solicitado</w:t>
      </w:r>
    </w:p>
    <w:p w14:paraId="0443CD10" w14:textId="381EA2C6" w:rsidR="00043E42" w:rsidRPr="00043E42" w:rsidRDefault="00043E42" w:rsidP="00043E42">
      <w:pPr>
        <w:pStyle w:val="Prrafodelista"/>
        <w:numPr>
          <w:ilvl w:val="0"/>
          <w:numId w:val="33"/>
        </w:numPr>
        <w:spacing w:before="100" w:beforeAutospacing="1" w:after="100" w:afterAutospacing="1"/>
        <w:ind w:left="426"/>
        <w:rPr>
          <w:rFonts w:ascii="Roboto" w:hAnsi="Roboto"/>
          <w:b/>
          <w:bCs/>
          <w:sz w:val="20"/>
          <w:szCs w:val="20"/>
          <w:lang w:val="es-PY" w:eastAsia="es-PY"/>
        </w:rPr>
      </w:pPr>
      <w:r w:rsidRPr="00043E42">
        <w:rPr>
          <w:rFonts w:ascii="Roboto" w:hAnsi="Roboto"/>
          <w:b/>
          <w:bCs/>
          <w:sz w:val="20"/>
          <w:szCs w:val="20"/>
          <w:lang w:val="es-PY" w:eastAsia="es-PY"/>
        </w:rPr>
        <w:t>Sistema de Bombeo Fotovoltaico</w:t>
      </w:r>
    </w:p>
    <w:p w14:paraId="573E5F08" w14:textId="77777777" w:rsidR="00433931" w:rsidRPr="00433931" w:rsidRDefault="00433931" w:rsidP="00433931">
      <w:pPr>
        <w:spacing w:before="60" w:after="60" w:line="276" w:lineRule="auto"/>
        <w:ind w:firstLine="567"/>
        <w:jc w:val="both"/>
        <w:rPr>
          <w:rFonts w:ascii="Roboto" w:eastAsia="Roboto" w:hAnsi="Roboto" w:cs="Roboto"/>
          <w:sz w:val="20"/>
          <w:szCs w:val="20"/>
          <w:lang w:val="es-PY"/>
        </w:rPr>
      </w:pPr>
      <w:r w:rsidRPr="00433931">
        <w:rPr>
          <w:rFonts w:ascii="Roboto" w:eastAsia="Roboto" w:hAnsi="Roboto" w:cs="Roboto"/>
          <w:sz w:val="20"/>
          <w:szCs w:val="20"/>
          <w:lang w:val="es-PY"/>
        </w:rPr>
        <w:t xml:space="preserve">El sistema principal estará compuesto por una bomba de agua sumergible fotovoltaica modelo S1-200 AHRP-14S, equipada con un conjunto de paneles solares con capacidad de 400 </w:t>
      </w:r>
      <w:proofErr w:type="spellStart"/>
      <w:r w:rsidRPr="00433931">
        <w:rPr>
          <w:rFonts w:ascii="Roboto" w:eastAsia="Roboto" w:hAnsi="Roboto" w:cs="Roboto"/>
          <w:sz w:val="20"/>
          <w:szCs w:val="20"/>
          <w:lang w:val="es-PY"/>
        </w:rPr>
        <w:t>Wp</w:t>
      </w:r>
      <w:proofErr w:type="spellEnd"/>
      <w:r w:rsidRPr="00433931">
        <w:rPr>
          <w:rFonts w:ascii="Roboto" w:eastAsia="Roboto" w:hAnsi="Roboto" w:cs="Roboto"/>
          <w:sz w:val="20"/>
          <w:szCs w:val="20"/>
          <w:lang w:val="es-PY"/>
        </w:rPr>
        <w:t xml:space="preserve"> marca LORENTZ. Esta configuración permitirá un funcionamiento autónomo mediante energía solar, eliminando la dependencia de combustibles fósiles. Su operación 100% renovable reducirá los costos operativos a largo plazo, al no requerir gastos en combustible, y minimizará la huella de carbono en comparación con sistemas diésel o a gasolina.</w:t>
      </w:r>
    </w:p>
    <w:p w14:paraId="3B85E2BD" w14:textId="0ED090B9" w:rsidR="00043E42" w:rsidRPr="00043E42" w:rsidRDefault="00433931" w:rsidP="00433931">
      <w:pPr>
        <w:spacing w:before="60" w:after="60" w:line="276" w:lineRule="auto"/>
        <w:ind w:firstLine="567"/>
        <w:jc w:val="both"/>
        <w:rPr>
          <w:rFonts w:ascii="Roboto" w:eastAsia="Roboto" w:hAnsi="Roboto" w:cs="Roboto"/>
          <w:sz w:val="20"/>
          <w:szCs w:val="20"/>
          <w:lang w:val="es-PY"/>
        </w:rPr>
      </w:pPr>
      <w:r w:rsidRPr="00433931">
        <w:rPr>
          <w:rFonts w:ascii="Roboto" w:eastAsia="Roboto" w:hAnsi="Roboto" w:cs="Roboto"/>
          <w:sz w:val="20"/>
          <w:szCs w:val="20"/>
          <w:lang w:val="es-PY"/>
        </w:rPr>
        <w:t>La confiabilidad operacional se verá reforzada por su funcionamiento silencioso, sin vibraciones mecánicas excesivas y con un número reducido de partes móviles, lo que disminuye el riesgo de averías. La ausencia de motor de combustión contribuye a prolongar la vida útil del equipo y reduce el mantenimiento a labores básicas como la limpieza periódica de paneles. Desde el punto de vista económico, la inversión inicial se amortizará mediante el ahorro en combustible, sumado a la eliminación de la necesidad de transporte constante de insumos energéticos a zonas remotas.</w:t>
      </w:r>
    </w:p>
    <w:p w14:paraId="1694168E" w14:textId="77777777" w:rsidR="00433931" w:rsidRPr="00433931" w:rsidRDefault="00043E42" w:rsidP="00433931">
      <w:pPr>
        <w:pStyle w:val="Prrafodelista"/>
        <w:numPr>
          <w:ilvl w:val="0"/>
          <w:numId w:val="33"/>
        </w:numPr>
        <w:spacing w:before="100" w:beforeAutospacing="1" w:after="100" w:afterAutospacing="1"/>
        <w:ind w:left="426"/>
        <w:rPr>
          <w:rFonts w:ascii="Roboto" w:hAnsi="Roboto"/>
          <w:b/>
          <w:bCs/>
          <w:sz w:val="20"/>
          <w:szCs w:val="20"/>
          <w:lang w:val="es-PY" w:eastAsia="es-PY"/>
        </w:rPr>
      </w:pPr>
      <w:r w:rsidRPr="00433931">
        <w:rPr>
          <w:rFonts w:ascii="Roboto" w:hAnsi="Roboto"/>
          <w:b/>
          <w:bCs/>
          <w:sz w:val="20"/>
          <w:szCs w:val="20"/>
          <w:lang w:val="es-PY" w:eastAsia="es-PY"/>
        </w:rPr>
        <w:t>Sistema de Tuberías: Standard vs. Soldable</w:t>
      </w:r>
    </w:p>
    <w:p w14:paraId="796586C2" w14:textId="20924993" w:rsidR="00433931" w:rsidRPr="00433931" w:rsidRDefault="00433931" w:rsidP="00433931">
      <w:pPr>
        <w:spacing w:before="60" w:after="60" w:line="276" w:lineRule="auto"/>
        <w:ind w:firstLine="567"/>
        <w:jc w:val="both"/>
        <w:rPr>
          <w:rFonts w:ascii="Roboto" w:eastAsia="Roboto" w:hAnsi="Roboto" w:cs="Roboto"/>
          <w:sz w:val="20"/>
          <w:szCs w:val="20"/>
          <w:lang w:val="es-PY"/>
        </w:rPr>
      </w:pPr>
      <w:r w:rsidRPr="00433931">
        <w:rPr>
          <w:rFonts w:ascii="Roboto" w:eastAsia="Roboto" w:hAnsi="Roboto" w:cs="Roboto"/>
          <w:sz w:val="20"/>
          <w:szCs w:val="20"/>
          <w:lang w:val="es-PY"/>
        </w:rPr>
        <w:t>Se optará por tuberías tipo standard en diámetros de 2", 1" y 3/4", considerando sus ventajas técnicas frente a las tuberías soldables. Este tipo de tubería presenta un mayor espesor de pared, lo que le otorga una resistencia superior a la presión de trabajo (10-16 bar frente a 6-10 bar en las soldables), así como un mejor comportamiento ante variaciones térmicas. Además, ofrece una mayor resistencia a impactos durante su instalación y operación.</w:t>
      </w:r>
    </w:p>
    <w:p w14:paraId="4D553C1B" w14:textId="77777777" w:rsidR="00433931" w:rsidRDefault="00433931" w:rsidP="00433931">
      <w:pPr>
        <w:spacing w:before="60" w:after="60" w:line="276" w:lineRule="auto"/>
        <w:ind w:firstLine="567"/>
        <w:jc w:val="both"/>
        <w:rPr>
          <w:rFonts w:ascii="Roboto" w:eastAsia="Roboto" w:hAnsi="Roboto" w:cs="Roboto"/>
          <w:sz w:val="20"/>
          <w:szCs w:val="20"/>
          <w:lang w:val="es-PY"/>
        </w:rPr>
      </w:pPr>
      <w:r w:rsidRPr="00433931">
        <w:rPr>
          <w:rFonts w:ascii="Roboto" w:eastAsia="Roboto" w:hAnsi="Roboto" w:cs="Roboto"/>
          <w:sz w:val="20"/>
          <w:szCs w:val="20"/>
          <w:lang w:val="es-PY"/>
        </w:rPr>
        <w:t>En cuanto a durabilidad, las tuberías standard muestran una mejor resistencia al desgaste por abrasión del agua y a la presión dinámica del sistema de bombeo, con menor probabilidad de fisuras por fatiga del material. Su vida útil estimada es de entre 25 y 30 años, superando a la de las soldables, que se sitúa entre 15 y 20 años.</w:t>
      </w:r>
    </w:p>
    <w:p w14:paraId="351D7C28" w14:textId="3B051722" w:rsidR="00043E42" w:rsidRPr="00433931" w:rsidRDefault="00433931" w:rsidP="00433931">
      <w:pPr>
        <w:spacing w:before="60" w:after="60" w:line="276" w:lineRule="auto"/>
        <w:ind w:firstLine="567"/>
        <w:jc w:val="both"/>
        <w:rPr>
          <w:rFonts w:ascii="Roboto" w:eastAsia="Roboto" w:hAnsi="Roboto" w:cs="Roboto"/>
          <w:sz w:val="20"/>
          <w:szCs w:val="20"/>
          <w:lang w:val="es-PY"/>
        </w:rPr>
      </w:pPr>
      <w:r w:rsidRPr="00433931">
        <w:rPr>
          <w:rFonts w:ascii="Roboto" w:eastAsia="Roboto" w:hAnsi="Roboto" w:cs="Roboto"/>
          <w:sz w:val="20"/>
          <w:szCs w:val="20"/>
          <w:lang w:val="es-PY"/>
        </w:rPr>
        <w:t>A nivel de instalación, las conexiones roscadas que utilizan son más confiables que las soldadas y facilitan las tareas de mantenimiento y reparación, permitiendo el desmontaje sin dañar el sistema. Otra ventaja es que no requieren mano de obra especializada en soldadura, lo que agiliza la ejecución de trabajos en zonas remotas.</w:t>
      </w:r>
    </w:p>
    <w:p w14:paraId="342CE649" w14:textId="398B5B5B" w:rsidR="00776825" w:rsidRPr="00433931" w:rsidRDefault="00043E42" w:rsidP="00433931">
      <w:pPr>
        <w:pStyle w:val="Prrafodelista"/>
        <w:numPr>
          <w:ilvl w:val="0"/>
          <w:numId w:val="33"/>
        </w:numPr>
        <w:spacing w:before="100" w:beforeAutospacing="1" w:after="100" w:afterAutospacing="1"/>
        <w:ind w:left="426"/>
        <w:rPr>
          <w:lang w:val="es-PY" w:eastAsia="es-PY"/>
        </w:rPr>
      </w:pPr>
      <w:r w:rsidRPr="00433931">
        <w:rPr>
          <w:rFonts w:ascii="Roboto" w:hAnsi="Roboto"/>
          <w:b/>
          <w:bCs/>
          <w:sz w:val="20"/>
          <w:szCs w:val="20"/>
          <w:lang w:val="es-PY" w:eastAsia="es-PY"/>
        </w:rPr>
        <w:t>Componentes del Sistema de Distribución</w:t>
      </w:r>
    </w:p>
    <w:p w14:paraId="79200088" w14:textId="5BC14D87" w:rsidR="00433931" w:rsidRDefault="00433931" w:rsidP="00433931">
      <w:pPr>
        <w:spacing w:before="60" w:after="60" w:line="276" w:lineRule="auto"/>
        <w:ind w:firstLine="567"/>
        <w:jc w:val="both"/>
        <w:rPr>
          <w:rFonts w:ascii="Roboto" w:eastAsia="Roboto" w:hAnsi="Roboto" w:cs="Roboto"/>
          <w:sz w:val="20"/>
          <w:szCs w:val="20"/>
          <w:lang w:val="es-PY"/>
        </w:rPr>
      </w:pPr>
      <w:r w:rsidRPr="00433931">
        <w:rPr>
          <w:rFonts w:ascii="Roboto" w:eastAsia="Roboto" w:hAnsi="Roboto" w:cs="Roboto"/>
          <w:sz w:val="20"/>
          <w:szCs w:val="20"/>
          <w:lang w:val="es-PY"/>
        </w:rPr>
        <w:t xml:space="preserve">El sistema de distribución contará con un </w:t>
      </w:r>
      <w:proofErr w:type="spellStart"/>
      <w:r w:rsidRPr="00433931">
        <w:rPr>
          <w:rFonts w:ascii="Roboto" w:eastAsia="Roboto" w:hAnsi="Roboto" w:cs="Roboto"/>
          <w:sz w:val="20"/>
          <w:szCs w:val="20"/>
          <w:lang w:val="es-PY"/>
        </w:rPr>
        <w:t>prefiltro</w:t>
      </w:r>
      <w:proofErr w:type="spellEnd"/>
      <w:r w:rsidRPr="00433931">
        <w:rPr>
          <w:rFonts w:ascii="Roboto" w:eastAsia="Roboto" w:hAnsi="Roboto" w:cs="Roboto"/>
          <w:sz w:val="20"/>
          <w:szCs w:val="20"/>
          <w:lang w:val="es-PY"/>
        </w:rPr>
        <w:t xml:space="preserve"> de 250 micrones para la protección de la bomba y un flotador eléctrico que permitirá el control automático del llenado del tanque de almacenamiento. Este tanque, con una capacidad de 10.000 litros, servirá como reserva estratégica para la comunidad.</w:t>
      </w:r>
      <w:r>
        <w:rPr>
          <w:rFonts w:ascii="Roboto" w:eastAsia="Roboto" w:hAnsi="Roboto" w:cs="Roboto"/>
          <w:sz w:val="20"/>
          <w:szCs w:val="20"/>
          <w:lang w:val="es-PY"/>
        </w:rPr>
        <w:t xml:space="preserve"> </w:t>
      </w:r>
    </w:p>
    <w:p w14:paraId="14D9B3C2" w14:textId="72210DEC" w:rsidR="00043E42" w:rsidRPr="00433931" w:rsidRDefault="00433931" w:rsidP="00433931">
      <w:pPr>
        <w:spacing w:before="60" w:after="60" w:line="276" w:lineRule="auto"/>
        <w:ind w:firstLine="567"/>
        <w:jc w:val="both"/>
        <w:rPr>
          <w:rFonts w:ascii="Roboto" w:eastAsia="Roboto" w:hAnsi="Roboto" w:cs="Roboto"/>
          <w:sz w:val="20"/>
          <w:szCs w:val="20"/>
          <w:lang w:val="es-PY"/>
        </w:rPr>
      </w:pPr>
      <w:r w:rsidRPr="00433931">
        <w:rPr>
          <w:rFonts w:ascii="Roboto" w:eastAsia="Roboto" w:hAnsi="Roboto" w:cs="Roboto"/>
          <w:sz w:val="20"/>
          <w:szCs w:val="20"/>
          <w:lang w:val="es-PY"/>
        </w:rPr>
        <w:t>La red de distribución estará conformada por 1.550 metros de tubería principal de 2" standard, complementados por 100 metros de tubería reforzada de 1" para ramales secundarios y otros 100 metros de tubería reforzada de 3/4" para conexiones domiciliarias. Se incorporará un sistema de válvulas y accesorios de calidad para garantizar un control adecuado del flujo de agua.</w:t>
      </w:r>
    </w:p>
    <w:p w14:paraId="50FE4654" w14:textId="44E02C36" w:rsidR="00043E42" w:rsidRDefault="00043E42" w:rsidP="00A871CC">
      <w:pPr>
        <w:spacing w:before="60" w:after="60" w:line="276" w:lineRule="auto"/>
        <w:jc w:val="both"/>
        <w:rPr>
          <w:rFonts w:ascii="Roboto" w:hAnsi="Roboto"/>
          <w:sz w:val="20"/>
          <w:szCs w:val="20"/>
        </w:rPr>
      </w:pPr>
    </w:p>
    <w:p w14:paraId="670CEFDA" w14:textId="77777777" w:rsidR="00433931" w:rsidRPr="00043E42" w:rsidRDefault="00433931" w:rsidP="00A871CC">
      <w:pPr>
        <w:spacing w:before="60" w:after="60" w:line="276" w:lineRule="auto"/>
        <w:jc w:val="both"/>
        <w:rPr>
          <w:rFonts w:ascii="Roboto" w:hAnsi="Roboto"/>
          <w:sz w:val="20"/>
          <w:szCs w:val="20"/>
        </w:rPr>
      </w:pPr>
    </w:p>
    <w:p w14:paraId="14EA4D34" w14:textId="50AB5C7E" w:rsidR="00043E42" w:rsidRDefault="00043E42" w:rsidP="00043E42">
      <w:pPr>
        <w:spacing w:before="100" w:beforeAutospacing="1" w:after="100" w:afterAutospacing="1" w:line="240" w:lineRule="auto"/>
        <w:outlineLvl w:val="1"/>
        <w:rPr>
          <w:rFonts w:ascii="Roboto" w:eastAsia="Times New Roman" w:hAnsi="Roboto" w:cs="Times New Roman"/>
          <w:b/>
          <w:bCs/>
          <w:sz w:val="20"/>
          <w:szCs w:val="20"/>
          <w:lang w:val="es-PY" w:eastAsia="es-PY"/>
        </w:rPr>
      </w:pPr>
      <w:r w:rsidRPr="00043E42">
        <w:rPr>
          <w:rFonts w:ascii="Roboto" w:eastAsia="Times New Roman" w:hAnsi="Roboto" w:cs="Times New Roman"/>
          <w:b/>
          <w:bCs/>
          <w:sz w:val="20"/>
          <w:szCs w:val="20"/>
          <w:lang w:val="es-PY" w:eastAsia="es-PY"/>
        </w:rPr>
        <w:t>4. Beneficios Ambientales y Sostenibilidad</w:t>
      </w:r>
    </w:p>
    <w:p w14:paraId="79BEB553" w14:textId="77777777" w:rsidR="00433931" w:rsidRPr="00433931" w:rsidRDefault="00433931" w:rsidP="00433931">
      <w:pPr>
        <w:spacing w:before="60" w:after="60" w:line="276" w:lineRule="auto"/>
        <w:ind w:firstLine="567"/>
        <w:jc w:val="both"/>
        <w:rPr>
          <w:rFonts w:ascii="Roboto" w:eastAsia="Roboto" w:hAnsi="Roboto" w:cs="Roboto"/>
          <w:sz w:val="20"/>
          <w:szCs w:val="20"/>
          <w:lang w:val="es-PY"/>
        </w:rPr>
      </w:pPr>
      <w:r w:rsidRPr="00433931">
        <w:rPr>
          <w:rFonts w:ascii="Roboto" w:eastAsia="Roboto" w:hAnsi="Roboto" w:cs="Roboto"/>
          <w:sz w:val="20"/>
          <w:szCs w:val="20"/>
          <w:lang w:val="es-PY"/>
        </w:rPr>
        <w:t xml:space="preserve">El sistema propuesto tendrá un impacto ambiental positivo, dado que su funcionamiento no generará emisiones de gases de efecto invernadero durante la operación y tampoco producirá contaminación acústica. Al utilizar un recurso energético renovable e inagotable como la energía solar, se contribuye directamente al cumplimiento de los Objetivos de Desarrollo Sostenible (ODS), especialmente en lo relativo a la acción por el clima y el acceso a energía asequible y no contaminante. </w:t>
      </w:r>
    </w:p>
    <w:p w14:paraId="55031994" w14:textId="09D63512" w:rsidR="00433931" w:rsidRPr="00433931" w:rsidRDefault="00433931" w:rsidP="00433931">
      <w:pPr>
        <w:spacing w:before="60" w:after="60" w:line="276" w:lineRule="auto"/>
        <w:ind w:firstLine="567"/>
        <w:jc w:val="both"/>
        <w:rPr>
          <w:rFonts w:ascii="Roboto" w:eastAsia="Roboto" w:hAnsi="Roboto" w:cs="Roboto"/>
          <w:sz w:val="20"/>
          <w:szCs w:val="20"/>
          <w:lang w:val="es-PY"/>
        </w:rPr>
      </w:pPr>
      <w:r w:rsidRPr="00433931">
        <w:rPr>
          <w:rFonts w:ascii="Roboto" w:eastAsia="Roboto" w:hAnsi="Roboto" w:cs="Roboto"/>
          <w:sz w:val="20"/>
          <w:szCs w:val="20"/>
          <w:lang w:val="es-PY"/>
        </w:rPr>
        <w:t>Desde la perspectiva social, el acceso garantizado a agua potable sin dependencia de fuentes energéticas externas fortalecerá la autonomía de la comunidad, reduciendo los costos a largo plazo y beneficiando a todos sus miembros. El diseño del sistema ha sido adaptado a las condiciones climáticas locales, asegurando su operatividad incluso en periodos de mayor estrés hídrico, lo que favorece la resiliencia comunitaria frente al cambio climático.</w:t>
      </w:r>
    </w:p>
    <w:p w14:paraId="6AA571A1" w14:textId="77777777" w:rsidR="00043E42" w:rsidRPr="00043E42" w:rsidRDefault="00043E42" w:rsidP="00043E42">
      <w:pPr>
        <w:spacing w:before="100" w:beforeAutospacing="1" w:after="100" w:afterAutospacing="1" w:line="240" w:lineRule="auto"/>
        <w:outlineLvl w:val="1"/>
        <w:rPr>
          <w:rFonts w:ascii="Roboto" w:eastAsia="Times New Roman" w:hAnsi="Roboto" w:cs="Times New Roman"/>
          <w:b/>
          <w:bCs/>
          <w:sz w:val="20"/>
          <w:szCs w:val="20"/>
          <w:lang w:val="es-PY" w:eastAsia="es-PY"/>
        </w:rPr>
      </w:pPr>
      <w:r w:rsidRPr="00043E42">
        <w:rPr>
          <w:rFonts w:ascii="Roboto" w:eastAsia="Times New Roman" w:hAnsi="Roboto" w:cs="Times New Roman"/>
          <w:b/>
          <w:bCs/>
          <w:sz w:val="20"/>
          <w:szCs w:val="20"/>
          <w:lang w:val="es-PY" w:eastAsia="es-PY"/>
        </w:rPr>
        <w:t>5. Ventajas Operacionales del Diseño</w:t>
      </w:r>
    </w:p>
    <w:p w14:paraId="2BC03225" w14:textId="77777777" w:rsidR="00776825" w:rsidRDefault="00043E42" w:rsidP="00776825">
      <w:pPr>
        <w:spacing w:before="60" w:after="60" w:line="276" w:lineRule="auto"/>
        <w:ind w:firstLine="567"/>
        <w:jc w:val="both"/>
        <w:rPr>
          <w:rFonts w:ascii="Roboto" w:eastAsia="Times New Roman" w:hAnsi="Roboto" w:cs="Times New Roman"/>
          <w:sz w:val="20"/>
          <w:szCs w:val="20"/>
          <w:lang w:val="es-PY" w:eastAsia="es-PY"/>
        </w:rPr>
      </w:pPr>
      <w:r w:rsidRPr="00043E42">
        <w:rPr>
          <w:rFonts w:ascii="Roboto" w:eastAsia="Times New Roman" w:hAnsi="Roboto" w:cs="Times New Roman"/>
          <w:sz w:val="20"/>
          <w:szCs w:val="20"/>
          <w:lang w:val="es-PY" w:eastAsia="es-PY"/>
        </w:rPr>
        <w:t>El sistema ofrecerá una alta eficiencia operativa gracias a que el bombeo se realizará directamente desde la fuente de captación hacia un tanque elevado, desde donde el agua se distribuirá por gravedad. Este esquema reduce el consumo energético y asegura una presión constante en la red de distribución.</w:t>
      </w:r>
    </w:p>
    <w:p w14:paraId="26BA1360" w14:textId="097CCDD9" w:rsidR="00043E42" w:rsidRDefault="00043E42" w:rsidP="00776825">
      <w:pPr>
        <w:spacing w:before="60" w:after="60" w:line="276" w:lineRule="auto"/>
        <w:ind w:firstLine="567"/>
        <w:jc w:val="both"/>
        <w:rPr>
          <w:rFonts w:ascii="Roboto" w:eastAsia="Times New Roman" w:hAnsi="Roboto" w:cs="Times New Roman"/>
          <w:sz w:val="20"/>
          <w:szCs w:val="20"/>
          <w:lang w:val="es-PY" w:eastAsia="es-PY"/>
        </w:rPr>
      </w:pPr>
      <w:r w:rsidRPr="00043E42">
        <w:rPr>
          <w:rFonts w:ascii="Roboto" w:eastAsia="Times New Roman" w:hAnsi="Roboto" w:cs="Times New Roman"/>
          <w:sz w:val="20"/>
          <w:szCs w:val="20"/>
          <w:lang w:val="es-PY" w:eastAsia="es-PY"/>
        </w:rPr>
        <w:t>El control automático del sistema mediante flotador minimizará la intervención humana, evitando desbordes y optimizando el uso del recurso hídrico.</w:t>
      </w:r>
      <w:r w:rsidR="00776825">
        <w:rPr>
          <w:rFonts w:ascii="Roboto" w:eastAsia="Times New Roman" w:hAnsi="Roboto" w:cs="Times New Roman"/>
          <w:sz w:val="20"/>
          <w:szCs w:val="20"/>
          <w:lang w:val="es-PY" w:eastAsia="es-PY"/>
        </w:rPr>
        <w:t xml:space="preserve"> </w:t>
      </w:r>
      <w:r w:rsidRPr="00043E42">
        <w:rPr>
          <w:rFonts w:ascii="Roboto" w:eastAsia="Times New Roman" w:hAnsi="Roboto" w:cs="Times New Roman"/>
          <w:sz w:val="20"/>
          <w:szCs w:val="20"/>
          <w:lang w:val="es-PY" w:eastAsia="es-PY"/>
        </w:rPr>
        <w:t xml:space="preserve">En cuanto a mantenimiento, los componentes estarán dispuestos de manera que faciliten el acceso para inspección y reparación. Los repuestos requeridos podrán obtenerse en el mercado local, lo que reducirá tiempos de inactividad. Asimismo, el protocolo de mantenimiento será simple, permitiendo </w:t>
      </w:r>
      <w:proofErr w:type="gramStart"/>
      <w:r w:rsidRPr="00043E42">
        <w:rPr>
          <w:rFonts w:ascii="Roboto" w:eastAsia="Times New Roman" w:hAnsi="Roboto" w:cs="Times New Roman"/>
          <w:sz w:val="20"/>
          <w:szCs w:val="20"/>
          <w:lang w:val="es-PY" w:eastAsia="es-PY"/>
        </w:rPr>
        <w:t>que</w:t>
      </w:r>
      <w:proofErr w:type="gramEnd"/>
      <w:r w:rsidRPr="00043E42">
        <w:rPr>
          <w:rFonts w:ascii="Roboto" w:eastAsia="Times New Roman" w:hAnsi="Roboto" w:cs="Times New Roman"/>
          <w:sz w:val="20"/>
          <w:szCs w:val="20"/>
          <w:lang w:val="es-PY" w:eastAsia="es-PY"/>
        </w:rPr>
        <w:t xml:space="preserve"> con una capacitación técnica básica, los operadores locales puedan garantizar el funcionamiento continuo del sistema.</w:t>
      </w:r>
    </w:p>
    <w:p w14:paraId="14A3F99B" w14:textId="0ECAFBBB" w:rsidR="00043E42" w:rsidRPr="00043E42" w:rsidRDefault="00043E42" w:rsidP="00043E42">
      <w:pPr>
        <w:spacing w:before="100" w:beforeAutospacing="1" w:after="100" w:afterAutospacing="1" w:line="240" w:lineRule="auto"/>
        <w:outlineLvl w:val="1"/>
        <w:rPr>
          <w:rFonts w:ascii="Roboto" w:eastAsia="Times New Roman" w:hAnsi="Roboto" w:cs="Times New Roman"/>
          <w:b/>
          <w:bCs/>
          <w:sz w:val="20"/>
          <w:szCs w:val="20"/>
          <w:lang w:val="es-PY" w:eastAsia="es-PY"/>
        </w:rPr>
      </w:pPr>
      <w:r w:rsidRPr="00043E42">
        <w:rPr>
          <w:rFonts w:ascii="Roboto" w:eastAsia="Times New Roman" w:hAnsi="Roboto" w:cs="Times New Roman"/>
          <w:b/>
          <w:bCs/>
          <w:sz w:val="20"/>
          <w:szCs w:val="20"/>
          <w:lang w:val="es-PY" w:eastAsia="es-PY"/>
        </w:rPr>
        <w:t xml:space="preserve">6. Requerimientos Adicionales </w:t>
      </w:r>
    </w:p>
    <w:p w14:paraId="58BCD663" w14:textId="0AAA2B81" w:rsidR="00043E42" w:rsidRPr="00043E42" w:rsidRDefault="00043E42" w:rsidP="00776825">
      <w:pPr>
        <w:spacing w:before="60" w:after="60" w:line="276" w:lineRule="auto"/>
        <w:ind w:firstLine="567"/>
        <w:jc w:val="both"/>
        <w:rPr>
          <w:rFonts w:ascii="Roboto" w:eastAsia="Times New Roman" w:hAnsi="Roboto" w:cs="Times New Roman"/>
          <w:sz w:val="20"/>
          <w:szCs w:val="20"/>
          <w:lang w:val="es-PY" w:eastAsia="es-PY"/>
        </w:rPr>
      </w:pPr>
      <w:r w:rsidRPr="00043E42">
        <w:rPr>
          <w:rFonts w:ascii="Roboto" w:eastAsia="Times New Roman" w:hAnsi="Roboto" w:cs="Times New Roman"/>
          <w:sz w:val="20"/>
          <w:szCs w:val="20"/>
          <w:lang w:val="es-PY" w:eastAsia="es-PY"/>
        </w:rPr>
        <w:t>El oferente deberá presentar un plano detallado del sistema de provisión y distribución de agua, que incluya el trazado de la red, la ubicación de la bomba fotovoltaica, el tanque de almacenamiento, las conexiones principales y secundarias, así como el detalle de los puntos de control (válvulas, filtros y accesorios).</w:t>
      </w:r>
      <w:r w:rsidR="001014C4">
        <w:rPr>
          <w:rFonts w:ascii="Roboto" w:eastAsia="Times New Roman" w:hAnsi="Roboto" w:cs="Times New Roman"/>
          <w:sz w:val="20"/>
          <w:szCs w:val="20"/>
          <w:lang w:val="es-PY" w:eastAsia="es-PY"/>
        </w:rPr>
        <w:t xml:space="preserve">  Deberá ir acompañado de </w:t>
      </w:r>
      <w:r w:rsidRPr="00043E42">
        <w:rPr>
          <w:rFonts w:ascii="Roboto" w:eastAsia="Times New Roman" w:hAnsi="Roboto" w:cs="Times New Roman"/>
          <w:sz w:val="20"/>
          <w:szCs w:val="20"/>
          <w:lang w:val="es-PY" w:eastAsia="es-PY"/>
        </w:rPr>
        <w:t xml:space="preserve">un presupuesto desagregado por rubro y un cronograma de ejecución. </w:t>
      </w:r>
    </w:p>
    <w:p w14:paraId="5F797299" w14:textId="77777777" w:rsidR="00043E42" w:rsidRPr="00043E42" w:rsidRDefault="00043E42" w:rsidP="00776825">
      <w:pPr>
        <w:spacing w:before="60" w:after="60" w:line="276" w:lineRule="auto"/>
        <w:ind w:firstLine="567"/>
        <w:jc w:val="both"/>
        <w:rPr>
          <w:rFonts w:ascii="Roboto" w:eastAsia="Times New Roman" w:hAnsi="Roboto" w:cs="Times New Roman"/>
          <w:sz w:val="20"/>
          <w:szCs w:val="20"/>
          <w:lang w:val="es-PY" w:eastAsia="es-PY"/>
        </w:rPr>
      </w:pPr>
      <w:r w:rsidRPr="00043E42">
        <w:rPr>
          <w:rFonts w:ascii="Roboto" w:eastAsia="Times New Roman" w:hAnsi="Roboto" w:cs="Times New Roman"/>
          <w:sz w:val="20"/>
          <w:szCs w:val="20"/>
          <w:lang w:val="es-PY" w:eastAsia="es-PY"/>
        </w:rPr>
        <w:t>Asimismo, el oferente podrá realizar una visita al sitio para obtener información más precisa sobre el terreno, la fuente de agua y las condiciones logísticas para la instalación, con el objetivo de optimizar el diseño y garantizar la eficiencia operativa del sistema.</w:t>
      </w:r>
    </w:p>
    <w:p w14:paraId="58D9E457" w14:textId="78DD8BB9" w:rsidR="00043E42" w:rsidRPr="00043E42" w:rsidRDefault="00043E42" w:rsidP="00A871CC">
      <w:pPr>
        <w:spacing w:before="60" w:after="60" w:line="276" w:lineRule="auto"/>
        <w:jc w:val="both"/>
        <w:rPr>
          <w:rFonts w:ascii="Roboto" w:eastAsia="Roboto" w:hAnsi="Roboto" w:cs="Roboto"/>
          <w:sz w:val="20"/>
          <w:szCs w:val="20"/>
          <w:lang w:val="es-PY"/>
        </w:rPr>
        <w:sectPr w:rsidR="00043E42" w:rsidRPr="00043E42" w:rsidSect="00AF452A">
          <w:headerReference w:type="default" r:id="rId16"/>
          <w:footerReference w:type="default" r:id="rId17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p w14:paraId="61E164BF" w14:textId="3A19B0ED" w:rsidR="00613D6F" w:rsidRPr="00613D6F" w:rsidRDefault="00613D6F" w:rsidP="00A871CC">
      <w:pPr>
        <w:spacing w:before="60" w:after="60" w:line="276" w:lineRule="auto"/>
        <w:jc w:val="center"/>
        <w:rPr>
          <w:rFonts w:ascii="Roboto" w:eastAsia="Roboto" w:hAnsi="Roboto" w:cs="Roboto"/>
          <w:b/>
          <w:color w:val="000000" w:themeColor="text1"/>
          <w:sz w:val="20"/>
          <w:szCs w:val="20"/>
        </w:rPr>
      </w:pPr>
      <w:r w:rsidRPr="00613D6F">
        <w:rPr>
          <w:rFonts w:ascii="Roboto" w:eastAsia="Roboto" w:hAnsi="Roboto" w:cs="Roboto"/>
          <w:b/>
          <w:color w:val="000000" w:themeColor="text1"/>
          <w:sz w:val="20"/>
          <w:szCs w:val="20"/>
        </w:rPr>
        <w:lastRenderedPageBreak/>
        <w:t>PROYECTO ABE CHACO</w:t>
      </w:r>
    </w:p>
    <w:p w14:paraId="5EFC3264" w14:textId="5B4ADF1A" w:rsidR="005C2AE6" w:rsidRDefault="00613D6F" w:rsidP="005C2AE6">
      <w:pPr>
        <w:spacing w:before="60" w:after="60" w:line="276" w:lineRule="auto"/>
        <w:jc w:val="center"/>
        <w:rPr>
          <w:rFonts w:ascii="Roboto" w:eastAsia="Roboto" w:hAnsi="Roboto" w:cs="Roboto"/>
          <w:sz w:val="20"/>
          <w:szCs w:val="20"/>
        </w:rPr>
      </w:pPr>
      <w:r w:rsidRPr="00613D6F">
        <w:rPr>
          <w:rFonts w:ascii="Roboto" w:eastAsia="Roboto" w:hAnsi="Roboto" w:cs="Roboto"/>
          <w:b/>
          <w:color w:val="000000" w:themeColor="text1"/>
          <w:sz w:val="20"/>
          <w:szCs w:val="20"/>
        </w:rPr>
        <w:t xml:space="preserve">ANEXO I:  </w:t>
      </w:r>
      <w:r w:rsidRPr="00433931">
        <w:rPr>
          <w:rFonts w:ascii="Roboto" w:eastAsia="Roboto" w:hAnsi="Roboto" w:cs="Roboto"/>
          <w:color w:val="000000" w:themeColor="text1"/>
          <w:sz w:val="20"/>
          <w:szCs w:val="20"/>
        </w:rPr>
        <w:t xml:space="preserve">Criterios de selección - </w:t>
      </w:r>
      <w:r w:rsidR="005C2AE6" w:rsidRPr="00433931">
        <w:rPr>
          <w:rFonts w:ascii="Roboto" w:eastAsia="Roboto" w:hAnsi="Roboto" w:cs="Roboto"/>
          <w:color w:val="000000" w:themeColor="text1"/>
          <w:sz w:val="20"/>
          <w:szCs w:val="20"/>
        </w:rPr>
        <w:t>Llamado de Adquisiciones 0</w:t>
      </w:r>
      <w:r w:rsidR="00B274D6">
        <w:rPr>
          <w:rFonts w:ascii="Roboto" w:eastAsia="Roboto" w:hAnsi="Roboto" w:cs="Roboto"/>
          <w:color w:val="000000" w:themeColor="text1"/>
          <w:sz w:val="20"/>
          <w:szCs w:val="20"/>
        </w:rPr>
        <w:t>16</w:t>
      </w:r>
      <w:r w:rsidR="005C2AE6" w:rsidRPr="00433931">
        <w:rPr>
          <w:rFonts w:ascii="Roboto" w:eastAsia="Roboto" w:hAnsi="Roboto" w:cs="Roboto"/>
          <w:color w:val="000000" w:themeColor="text1"/>
          <w:sz w:val="20"/>
          <w:szCs w:val="20"/>
        </w:rPr>
        <w:t>/2025 –</w:t>
      </w:r>
      <w:r w:rsidR="005C2AE6" w:rsidRPr="00433931">
        <w:rPr>
          <w:rFonts w:ascii="Roboto" w:eastAsia="Roboto" w:hAnsi="Roboto" w:cs="Roboto"/>
          <w:sz w:val="20"/>
          <w:szCs w:val="20"/>
        </w:rPr>
        <w:t xml:space="preserve"> Mejoramiento de sistema de provisión y distribución de Agua segura en la Comunidad Indígena de </w:t>
      </w:r>
      <w:proofErr w:type="spellStart"/>
      <w:r w:rsidR="005C2AE6" w:rsidRPr="00433931">
        <w:rPr>
          <w:rFonts w:ascii="Roboto" w:eastAsia="Roboto" w:hAnsi="Roboto" w:cs="Roboto"/>
          <w:sz w:val="20"/>
          <w:szCs w:val="20"/>
        </w:rPr>
        <w:t>Karcha</w:t>
      </w:r>
      <w:proofErr w:type="spellEnd"/>
      <w:r w:rsidR="005C2AE6" w:rsidRPr="00433931"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 w:rsidR="005C2AE6" w:rsidRPr="00433931">
        <w:rPr>
          <w:rFonts w:ascii="Roboto" w:eastAsia="Roboto" w:hAnsi="Roboto" w:cs="Roboto"/>
          <w:sz w:val="20"/>
          <w:szCs w:val="20"/>
        </w:rPr>
        <w:t>Bahlut</w:t>
      </w:r>
      <w:proofErr w:type="spellEnd"/>
      <w:r w:rsidR="005C2AE6" w:rsidRPr="00433931">
        <w:rPr>
          <w:rFonts w:ascii="Roboto" w:eastAsia="Roboto" w:hAnsi="Roboto" w:cs="Roboto"/>
          <w:sz w:val="20"/>
          <w:szCs w:val="20"/>
        </w:rPr>
        <w:t>, Distrito de Bahía Negra, Alto Paraguay.</w:t>
      </w:r>
    </w:p>
    <w:tbl>
      <w:tblPr>
        <w:tblW w:w="14318" w:type="dxa"/>
        <w:tblInd w:w="-289" w:type="dxa"/>
        <w:tblLayout w:type="fixed"/>
        <w:tblLook w:val="0400" w:firstRow="0" w:lastRow="0" w:firstColumn="0" w:lastColumn="0" w:noHBand="0" w:noVBand="1"/>
      </w:tblPr>
      <w:tblGrid>
        <w:gridCol w:w="6805"/>
        <w:gridCol w:w="1134"/>
        <w:gridCol w:w="1276"/>
        <w:gridCol w:w="1134"/>
        <w:gridCol w:w="1275"/>
        <w:gridCol w:w="1276"/>
        <w:gridCol w:w="1418"/>
      </w:tblGrid>
      <w:tr w:rsidR="00685574" w:rsidRPr="00613D6F" w14:paraId="7E9B2DF1" w14:textId="77777777" w:rsidTr="00685574">
        <w:trPr>
          <w:trHeight w:val="552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ADE17" w14:textId="5F9A1E1A" w:rsidR="00685574" w:rsidRPr="00613D6F" w:rsidRDefault="00685574" w:rsidP="00EE2E1F">
            <w:pPr>
              <w:spacing w:before="60" w:after="60" w:line="276" w:lineRule="auto"/>
              <w:jc w:val="center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  <w:t>C</w:t>
            </w:r>
            <w:r w:rsidRPr="00613D6F"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  <w:t>riterios de Selección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6C829" w14:textId="77777777" w:rsidR="00685574" w:rsidRPr="00613D6F" w:rsidRDefault="00685574" w:rsidP="00EE2E1F">
            <w:pPr>
              <w:spacing w:before="60" w:after="60" w:line="276" w:lineRule="auto"/>
              <w:jc w:val="center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  <w:r w:rsidRPr="00613D6F"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  <w:t>Proveedor 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9A263" w14:textId="77777777" w:rsidR="00685574" w:rsidRPr="00613D6F" w:rsidRDefault="00685574" w:rsidP="00EE2E1F">
            <w:pPr>
              <w:spacing w:before="60" w:after="60" w:line="276" w:lineRule="auto"/>
              <w:jc w:val="center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  <w:r w:rsidRPr="00613D6F"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  <w:t>Proveedor 2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7AA79" w14:textId="77777777" w:rsidR="00685574" w:rsidRPr="00613D6F" w:rsidRDefault="00685574" w:rsidP="00EE2E1F">
            <w:pPr>
              <w:spacing w:before="60" w:after="60" w:line="276" w:lineRule="auto"/>
              <w:jc w:val="center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  <w:r w:rsidRPr="00613D6F"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  <w:t>Proveedor 3</w:t>
            </w:r>
          </w:p>
        </w:tc>
      </w:tr>
      <w:tr w:rsidR="00685574" w:rsidRPr="00613D6F" w14:paraId="6BB8DA41" w14:textId="77777777" w:rsidTr="00685574">
        <w:trPr>
          <w:trHeight w:val="295"/>
        </w:trPr>
        <w:tc>
          <w:tcPr>
            <w:tcW w:w="6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E7508" w14:textId="77777777" w:rsidR="00685574" w:rsidRPr="00613D6F" w:rsidRDefault="00685574" w:rsidP="00EE2E1F">
            <w:pPr>
              <w:spacing w:before="60" w:after="60" w:line="276" w:lineRule="auto"/>
              <w:jc w:val="center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  <w:r w:rsidRPr="00613D6F"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  <w:t>Criterios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C7EC2" w14:textId="77777777" w:rsidR="00685574" w:rsidRPr="00613D6F" w:rsidRDefault="00685574" w:rsidP="00EE2E1F">
            <w:pPr>
              <w:spacing w:before="60" w:after="60" w:line="276" w:lineRule="auto"/>
              <w:jc w:val="center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  <w:r w:rsidRPr="00613D6F"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  <w:t>Cumple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7C3EC" w14:textId="77777777" w:rsidR="00685574" w:rsidRPr="00613D6F" w:rsidRDefault="00685574" w:rsidP="00EE2E1F">
            <w:pPr>
              <w:spacing w:before="60" w:after="60" w:line="276" w:lineRule="auto"/>
              <w:jc w:val="center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  <w:r w:rsidRPr="00613D6F"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  <w:t>No cumple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420B4" w14:textId="77777777" w:rsidR="00685574" w:rsidRPr="00613D6F" w:rsidRDefault="00685574" w:rsidP="00EE2E1F">
            <w:pPr>
              <w:spacing w:before="60" w:after="60" w:line="276" w:lineRule="auto"/>
              <w:jc w:val="center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  <w:r w:rsidRPr="00613D6F"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  <w:t>Cumple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78FC6" w14:textId="77777777" w:rsidR="00685574" w:rsidRPr="00613D6F" w:rsidRDefault="00685574" w:rsidP="00EE2E1F">
            <w:pPr>
              <w:spacing w:before="60" w:after="60" w:line="276" w:lineRule="auto"/>
              <w:jc w:val="center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  <w:r w:rsidRPr="00613D6F"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  <w:t>No cumple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39ED6" w14:textId="77777777" w:rsidR="00685574" w:rsidRPr="00613D6F" w:rsidRDefault="00685574" w:rsidP="00EE2E1F">
            <w:pPr>
              <w:spacing w:before="60" w:after="60" w:line="276" w:lineRule="auto"/>
              <w:jc w:val="center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  <w:r w:rsidRPr="00613D6F"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  <w:t>Cumple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12D9E" w14:textId="77777777" w:rsidR="00685574" w:rsidRPr="00613D6F" w:rsidRDefault="00685574" w:rsidP="00EE2E1F">
            <w:pPr>
              <w:spacing w:before="60" w:after="60" w:line="276" w:lineRule="auto"/>
              <w:jc w:val="center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  <w:r w:rsidRPr="00613D6F"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  <w:t>No cumple</w:t>
            </w:r>
          </w:p>
        </w:tc>
      </w:tr>
      <w:tr w:rsidR="00685574" w:rsidRPr="00613D6F" w14:paraId="395033C7" w14:textId="77777777" w:rsidTr="00685574">
        <w:trPr>
          <w:trHeight w:val="1278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9EB19" w14:textId="77777777" w:rsidR="00685574" w:rsidRPr="00685574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color w:val="000000" w:themeColor="text1"/>
                <w:sz w:val="20"/>
                <w:szCs w:val="20"/>
              </w:rPr>
            </w:pPr>
            <w:r w:rsidRPr="00685574">
              <w:rPr>
                <w:rFonts w:ascii="Roboto" w:eastAsia="Roboto" w:hAnsi="Roboto" w:cs="Roboto"/>
                <w:color w:val="000000" w:themeColor="text1"/>
                <w:sz w:val="20"/>
                <w:szCs w:val="20"/>
              </w:rPr>
              <w:t xml:space="preserve">El oferente presenta una propuesta formal (cotización) con los requerimientos básicos. La oferta cuenta con información relevante (logo, dirigida a Investigación para el desarrollo, fecha, precio por cada ítem solicitado, cantidad, validez de la oferta, tiempo de entrega) y nombre del vendedor.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CDEC0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A15DD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575E9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92F15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FFE63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EF9EE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</w:tr>
      <w:tr w:rsidR="00685574" w:rsidRPr="00613D6F" w14:paraId="327488E8" w14:textId="77777777" w:rsidTr="00685574">
        <w:trPr>
          <w:trHeight w:val="295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F2EAC" w14:textId="1A1967AE" w:rsidR="00685574" w:rsidRPr="00685574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  <w:r w:rsidRPr="00685574">
              <w:rPr>
                <w:rFonts w:ascii="Roboto" w:eastAsia="Roboto" w:hAnsi="Roboto" w:cs="Roboto"/>
                <w:color w:val="000000"/>
                <w:sz w:val="20"/>
                <w:szCs w:val="20"/>
              </w:rPr>
              <w:t xml:space="preserve">El oferente cuenta con Factura legal de servicios al día y Certificado de cumplimiento tributario. Adjunta Constancia del Registro Único del Contribuyente (RUC), Certificado de Cumplimiento Tributario vigente, Patente Comercial, del semestre en vigencia, expedido por el Municipio correspondiente al oferente y/o cédula de MYPIME (o respaldo de solicitud)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E68AF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2C023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1F241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7850D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80A9A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BAFB5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</w:tr>
      <w:tr w:rsidR="00685574" w:rsidRPr="00613D6F" w14:paraId="2CF26EC4" w14:textId="77777777" w:rsidTr="00685574">
        <w:trPr>
          <w:trHeight w:val="295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4F3FD" w14:textId="59AF41E4" w:rsidR="00685574" w:rsidRPr="00685574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color w:val="000000" w:themeColor="text1"/>
                <w:sz w:val="20"/>
                <w:szCs w:val="20"/>
              </w:rPr>
            </w:pPr>
            <w:r w:rsidRPr="00685574">
              <w:rPr>
                <w:rFonts w:ascii="Roboto" w:eastAsia="Roboto" w:hAnsi="Roboto" w:cs="Roboto"/>
                <w:color w:val="000000" w:themeColor="text1"/>
                <w:sz w:val="20"/>
                <w:szCs w:val="20"/>
              </w:rPr>
              <w:t>El oferente cuenta con experiencia mínima de tres (3) años de experiencia en construcción en el Chaco. Favor compartir links a páginas web o redes sociales.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1043B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24AC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7C123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92FB6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82459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72BE6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</w:tr>
      <w:tr w:rsidR="00685574" w:rsidRPr="00613D6F" w14:paraId="538090FA" w14:textId="77777777" w:rsidTr="00685574">
        <w:trPr>
          <w:trHeight w:val="295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1B40E" w14:textId="424D3016" w:rsidR="00685574" w:rsidRPr="00685574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color w:val="000000" w:themeColor="text1"/>
                <w:sz w:val="20"/>
                <w:szCs w:val="20"/>
              </w:rPr>
            </w:pPr>
            <w:r w:rsidRPr="00685574">
              <w:rPr>
                <w:rFonts w:ascii="Roboto" w:eastAsia="Roboto" w:hAnsi="Roboto" w:cs="Roboto"/>
                <w:color w:val="000000" w:themeColor="text1"/>
                <w:sz w:val="20"/>
                <w:szCs w:val="20"/>
              </w:rPr>
              <w:t>El oferente proporciona información de los Contratos y/o facturas de provisión de servicios similares a los cotizados que validen la experiencia previa mínima requerida.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53EA6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13DAC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7C161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29489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90DA2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CCCBB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</w:tr>
      <w:tr w:rsidR="00685574" w:rsidRPr="00613D6F" w14:paraId="0BD1303B" w14:textId="77777777" w:rsidTr="00685574">
        <w:trPr>
          <w:trHeight w:val="295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6B45F" w14:textId="77777777" w:rsidR="00685574" w:rsidRPr="00685574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color w:val="000000" w:themeColor="text1"/>
                <w:sz w:val="20"/>
                <w:szCs w:val="20"/>
              </w:rPr>
            </w:pPr>
            <w:r w:rsidRPr="00685574">
              <w:rPr>
                <w:rFonts w:ascii="Roboto" w:eastAsia="Roboto" w:hAnsi="Roboto" w:cs="Roboto"/>
                <w:color w:val="000000" w:themeColor="text1"/>
                <w:sz w:val="20"/>
                <w:szCs w:val="20"/>
              </w:rPr>
              <w:t>El oferente ofrece garantía y reparación por causas técnicas de al menos 6 meses por los insumos entregados.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2430D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33FCF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3CC3A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EB9B8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789DC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0715F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</w:tr>
      <w:tr w:rsidR="00685574" w:rsidRPr="00613D6F" w14:paraId="51EBC11C" w14:textId="77777777" w:rsidTr="00685574">
        <w:trPr>
          <w:trHeight w:val="295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4B69B" w14:textId="0C37B91C" w:rsidR="00685574" w:rsidRPr="00685574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color w:val="000000" w:themeColor="text1"/>
                <w:sz w:val="20"/>
                <w:szCs w:val="20"/>
              </w:rPr>
            </w:pPr>
            <w:r w:rsidRPr="00685574">
              <w:rPr>
                <w:rFonts w:ascii="Roboto" w:eastAsia="Roboto" w:hAnsi="Roboto" w:cs="Roboto"/>
                <w:color w:val="000000" w:themeColor="text1"/>
                <w:sz w:val="20"/>
                <w:szCs w:val="20"/>
              </w:rPr>
              <w:t xml:space="preserve">Se alienta al oferente a visibilizar acciones afirmativas para la participación igualitaria y equitativa de mujeres y hombres.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E3298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7ECB3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0760E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DC790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D95EF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DDBA0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</w:tr>
      <w:tr w:rsidR="00685574" w:rsidRPr="00613D6F" w14:paraId="2322AF95" w14:textId="77777777" w:rsidTr="00685574">
        <w:trPr>
          <w:trHeight w:val="295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40BC4" w14:textId="2465C802" w:rsidR="00685574" w:rsidRPr="00685574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color w:val="000000" w:themeColor="text1"/>
                <w:sz w:val="20"/>
                <w:szCs w:val="20"/>
              </w:rPr>
            </w:pPr>
            <w:r w:rsidRPr="00685574">
              <w:rPr>
                <w:rFonts w:ascii="Roboto" w:eastAsia="Roboto" w:hAnsi="Roboto" w:cs="Roboto"/>
                <w:color w:val="000000" w:themeColor="text1"/>
                <w:sz w:val="20"/>
                <w:szCs w:val="20"/>
              </w:rPr>
              <w:lastRenderedPageBreak/>
              <w:t>La oferta del oferente tiene una validez de 45 días, a partir de la presentación formal de la cotización.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45138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CA44A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787A5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B99D7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978DE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E931F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</w:tr>
      <w:tr w:rsidR="00685574" w:rsidRPr="00613D6F" w14:paraId="1EE14E8A" w14:textId="77777777" w:rsidTr="00685574">
        <w:trPr>
          <w:trHeight w:val="295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40563" w14:textId="768267F0" w:rsidR="00685574" w:rsidRPr="00685574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color w:val="000000" w:themeColor="text1"/>
                <w:sz w:val="20"/>
                <w:szCs w:val="20"/>
                <w:highlight w:val="yellow"/>
              </w:rPr>
            </w:pPr>
            <w:r w:rsidRPr="00685574">
              <w:rPr>
                <w:rFonts w:ascii="Roboto" w:eastAsia="Roboto" w:hAnsi="Roboto" w:cs="Roboto"/>
                <w:color w:val="000000" w:themeColor="text1"/>
                <w:sz w:val="20"/>
                <w:szCs w:val="20"/>
              </w:rPr>
              <w:t xml:space="preserve">El Oferente cumple con el marco legal vigente relacionado a la norma laboral y seguridad social con sus trabajadores/colaboradores.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F66A8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1FDA5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C68C6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C58DC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9BD1A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8455F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</w:tr>
      <w:tr w:rsidR="00685574" w:rsidRPr="00613D6F" w14:paraId="1FC6E2DF" w14:textId="77777777" w:rsidTr="00685574">
        <w:trPr>
          <w:trHeight w:val="295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6BC1A" w14:textId="77777777" w:rsidR="00685574" w:rsidRPr="00685574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color w:val="000000" w:themeColor="text1"/>
                <w:sz w:val="20"/>
                <w:szCs w:val="20"/>
              </w:rPr>
            </w:pPr>
            <w:r w:rsidRPr="00685574">
              <w:rPr>
                <w:rFonts w:ascii="Roboto" w:eastAsia="Roboto" w:hAnsi="Roboto" w:cs="Roboto"/>
                <w:color w:val="000000" w:themeColor="text1"/>
                <w:sz w:val="20"/>
                <w:szCs w:val="20"/>
              </w:rPr>
              <w:t>El oferente ofrece sistemas funcionales, en buenas condiciones, flete y garantía de sus trabajos.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AE42B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044B3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86345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4F22F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BDAE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8966D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</w:tr>
      <w:tr w:rsidR="00685574" w:rsidRPr="00613D6F" w14:paraId="505F3806" w14:textId="77777777" w:rsidTr="00685574">
        <w:trPr>
          <w:trHeight w:val="295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A3F28" w14:textId="1488B83F" w:rsidR="00685574" w:rsidRPr="00685574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color w:val="000000" w:themeColor="text1"/>
                <w:sz w:val="20"/>
                <w:szCs w:val="20"/>
              </w:rPr>
            </w:pPr>
            <w:r w:rsidRPr="00685574">
              <w:rPr>
                <w:rFonts w:ascii="Roboto" w:eastAsia="Roboto" w:hAnsi="Roboto" w:cs="Roboto"/>
                <w:color w:val="000000" w:themeColor="text1"/>
                <w:sz w:val="20"/>
                <w:szCs w:val="20"/>
              </w:rPr>
              <w:t>El oferente proporciona un plan de entrega que garantiza el cumplimiento del servicio en un plazo de 120 días desde la emisión de la Orden de Compra.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5B993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D004B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0E017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19798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14F67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FEA34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</w:tr>
      <w:tr w:rsidR="00685574" w:rsidRPr="00613D6F" w14:paraId="7CB7C7DA" w14:textId="77777777" w:rsidTr="00685574">
        <w:trPr>
          <w:trHeight w:val="295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50EBA" w14:textId="77777777" w:rsidR="00685574" w:rsidRPr="00685574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color w:val="000000" w:themeColor="text1"/>
                <w:sz w:val="20"/>
                <w:szCs w:val="20"/>
              </w:rPr>
            </w:pPr>
            <w:r w:rsidRPr="00685574">
              <w:rPr>
                <w:rFonts w:ascii="Roboto" w:eastAsia="Roboto" w:hAnsi="Roboto" w:cs="Roboto"/>
                <w:color w:val="000000" w:themeColor="text1"/>
                <w:sz w:val="20"/>
                <w:szCs w:val="20"/>
              </w:rPr>
              <w:t>El oferente presenta Posición Financiera:</w:t>
            </w:r>
          </w:p>
          <w:p w14:paraId="2742D987" w14:textId="77777777" w:rsidR="00685574" w:rsidRPr="00685574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color w:val="000000" w:themeColor="text1"/>
                <w:sz w:val="20"/>
                <w:szCs w:val="20"/>
              </w:rPr>
            </w:pPr>
            <w:r w:rsidRPr="00685574">
              <w:rPr>
                <w:rFonts w:ascii="Roboto" w:eastAsia="Roboto" w:hAnsi="Roboto" w:cs="Roboto"/>
                <w:color w:val="000000" w:themeColor="text1"/>
                <w:sz w:val="20"/>
                <w:szCs w:val="20"/>
              </w:rPr>
              <w:t>Facturación Anual Promedio Mínima: Facturación promedio anual en los últimos 3 años de al menos un monto de Gs. 130.000.000, conforme a los datos de los balances presentados.</w:t>
            </w:r>
          </w:p>
          <w:p w14:paraId="4A9FCF82" w14:textId="77777777" w:rsidR="00685574" w:rsidRPr="00685574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color w:val="000000" w:themeColor="text1"/>
                <w:sz w:val="20"/>
                <w:szCs w:val="20"/>
              </w:rPr>
            </w:pPr>
            <w:r w:rsidRPr="00685574">
              <w:rPr>
                <w:rFonts w:ascii="Roboto" w:eastAsia="Roboto" w:hAnsi="Roboto" w:cs="Roboto"/>
                <w:color w:val="000000" w:themeColor="text1"/>
                <w:sz w:val="20"/>
                <w:szCs w:val="20"/>
              </w:rPr>
              <w:t>Indicadores Financieros: Teniendo en cuenta los últimos 3 años, con base en los estados financieros auditados de estos años (balances, incluidas todas las notas relacionadas y estados de ingresos), el oferente deberá cumplir con los siguientes indicadores financieros:</w:t>
            </w:r>
          </w:p>
          <w:p w14:paraId="6FE8824B" w14:textId="77777777" w:rsidR="00685574" w:rsidRPr="00685574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color w:val="000000" w:themeColor="text1"/>
                <w:sz w:val="20"/>
                <w:szCs w:val="20"/>
              </w:rPr>
            </w:pPr>
            <w:r w:rsidRPr="00685574">
              <w:rPr>
                <w:rFonts w:ascii="Roboto" w:eastAsia="Roboto" w:hAnsi="Roboto" w:cs="Roboto"/>
                <w:color w:val="000000" w:themeColor="text1"/>
                <w:sz w:val="20"/>
                <w:szCs w:val="20"/>
              </w:rPr>
              <w:t>Ratio de Liquidez: activo corriente / pasivo corriente: Deberá ser igual o mayor que 1, en promedio, en los 3 últimos años.</w:t>
            </w:r>
          </w:p>
          <w:p w14:paraId="45DB6FCE" w14:textId="77777777" w:rsidR="00685574" w:rsidRPr="00685574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color w:val="000000" w:themeColor="text1"/>
                <w:sz w:val="20"/>
                <w:szCs w:val="20"/>
              </w:rPr>
            </w:pPr>
            <w:r w:rsidRPr="00685574">
              <w:rPr>
                <w:rFonts w:ascii="Roboto" w:eastAsia="Roboto" w:hAnsi="Roboto" w:cs="Roboto"/>
                <w:color w:val="000000" w:themeColor="text1"/>
                <w:sz w:val="20"/>
                <w:szCs w:val="20"/>
              </w:rPr>
              <w:t>Endeudamiento: pasivo total / activo total: No deberá ser mayor a 0,80 en promedio, en los 3 últimos años.</w:t>
            </w:r>
          </w:p>
          <w:p w14:paraId="0E5D15B8" w14:textId="77777777" w:rsidR="00685574" w:rsidRPr="00685574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color w:val="000000" w:themeColor="text1"/>
                <w:sz w:val="20"/>
                <w:szCs w:val="20"/>
              </w:rPr>
            </w:pPr>
            <w:r w:rsidRPr="00685574">
              <w:rPr>
                <w:rFonts w:ascii="Roboto" w:eastAsia="Roboto" w:hAnsi="Roboto" w:cs="Roboto"/>
                <w:color w:val="000000" w:themeColor="text1"/>
                <w:sz w:val="20"/>
                <w:szCs w:val="20"/>
              </w:rPr>
              <w:t>Rentabilidad: Porcentaje de utilidad después de impuestos o pérdida con respecto al Capital: El promedio en los últimos 3 años, no deberá ser negativo.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6EC31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FDE0F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69926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2D62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FD5A1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350D7" w14:textId="77777777" w:rsidR="00685574" w:rsidRPr="00613D6F" w:rsidRDefault="00685574" w:rsidP="00A871CC">
            <w:pPr>
              <w:spacing w:before="60" w:after="60" w:line="276" w:lineRule="auto"/>
              <w:jc w:val="both"/>
              <w:rPr>
                <w:rFonts w:ascii="Roboto" w:eastAsia="Roboto" w:hAnsi="Roboto" w:cs="Roboto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2E6DE4FB" w14:textId="77777777" w:rsidR="00685574" w:rsidRDefault="00685574" w:rsidP="00685574">
      <w:pPr>
        <w:spacing w:before="60" w:after="60" w:line="276" w:lineRule="auto"/>
        <w:ind w:left="720"/>
        <w:jc w:val="both"/>
        <w:rPr>
          <w:rFonts w:ascii="Roboto" w:eastAsia="Roboto" w:hAnsi="Roboto" w:cs="Roboto"/>
          <w:color w:val="000000" w:themeColor="text1"/>
          <w:sz w:val="20"/>
          <w:szCs w:val="20"/>
        </w:rPr>
      </w:pPr>
    </w:p>
    <w:p w14:paraId="317AE29E" w14:textId="48F63EBC" w:rsidR="00613D6F" w:rsidRPr="00613D6F" w:rsidRDefault="00613D6F" w:rsidP="00A871CC">
      <w:pPr>
        <w:numPr>
          <w:ilvl w:val="0"/>
          <w:numId w:val="16"/>
        </w:numPr>
        <w:spacing w:before="60" w:after="60" w:line="276" w:lineRule="auto"/>
        <w:jc w:val="both"/>
        <w:rPr>
          <w:rFonts w:ascii="Roboto" w:eastAsia="Roboto" w:hAnsi="Roboto" w:cs="Roboto"/>
          <w:color w:val="000000" w:themeColor="text1"/>
          <w:sz w:val="20"/>
          <w:szCs w:val="20"/>
        </w:rPr>
      </w:pPr>
      <w:r w:rsidRPr="00613D6F">
        <w:rPr>
          <w:rFonts w:ascii="Roboto" w:eastAsia="Roboto" w:hAnsi="Roboto" w:cs="Roboto"/>
          <w:color w:val="000000" w:themeColor="text1"/>
          <w:sz w:val="20"/>
          <w:szCs w:val="20"/>
        </w:rPr>
        <w:t>Se seleccionará el oferente que cumpla con la totalidad de los criterios y que ofrezca la oferta más competitiva.</w:t>
      </w:r>
    </w:p>
    <w:p w14:paraId="5BAF06C6" w14:textId="77777777" w:rsidR="00685574" w:rsidRDefault="00685574" w:rsidP="00A871CC">
      <w:pPr>
        <w:spacing w:before="60" w:after="60" w:line="276" w:lineRule="auto"/>
        <w:jc w:val="both"/>
        <w:rPr>
          <w:rFonts w:ascii="Roboto" w:eastAsia="Roboto" w:hAnsi="Roboto" w:cs="Roboto"/>
          <w:color w:val="000000" w:themeColor="text1"/>
          <w:sz w:val="20"/>
          <w:szCs w:val="20"/>
        </w:rPr>
      </w:pPr>
    </w:p>
    <w:p w14:paraId="64A3BDA8" w14:textId="77777777" w:rsidR="00327125" w:rsidRDefault="00327125" w:rsidP="00327125">
      <w:pPr>
        <w:numPr>
          <w:ilvl w:val="0"/>
          <w:numId w:val="16"/>
        </w:numPr>
        <w:spacing w:before="60" w:after="60" w:line="276" w:lineRule="auto"/>
        <w:jc w:val="both"/>
        <w:rPr>
          <w:rFonts w:ascii="Roboto" w:eastAsia="Roboto" w:hAnsi="Roboto" w:cs="Roboto"/>
          <w:color w:val="000000" w:themeColor="text1"/>
          <w:sz w:val="20"/>
          <w:szCs w:val="20"/>
        </w:rPr>
      </w:pPr>
      <w:r>
        <w:rPr>
          <w:rFonts w:ascii="Roboto" w:eastAsia="Roboto" w:hAnsi="Roboto" w:cs="Roboto"/>
          <w:color w:val="000000" w:themeColor="text1"/>
          <w:sz w:val="20"/>
          <w:szCs w:val="20"/>
        </w:rPr>
        <w:t>Favor completar el presente formulario (cumple/no cumple) y remitir junto con los demás documentos solicitados (copias digitales legibles).</w:t>
      </w:r>
    </w:p>
    <w:p w14:paraId="34C17D3E" w14:textId="484D7A14" w:rsidR="00327125" w:rsidRPr="002E36B1" w:rsidRDefault="00327125" w:rsidP="00A871CC">
      <w:pPr>
        <w:numPr>
          <w:ilvl w:val="0"/>
          <w:numId w:val="16"/>
        </w:numPr>
        <w:spacing w:before="60" w:after="60" w:line="276" w:lineRule="auto"/>
        <w:jc w:val="both"/>
        <w:rPr>
          <w:rFonts w:ascii="Roboto" w:eastAsia="Roboto" w:hAnsi="Roboto" w:cs="Roboto"/>
          <w:color w:val="000000" w:themeColor="text1"/>
          <w:sz w:val="20"/>
          <w:szCs w:val="20"/>
        </w:rPr>
        <w:sectPr w:rsidR="00327125" w:rsidRPr="002E36B1" w:rsidSect="00613D6F">
          <w:headerReference w:type="default" r:id="rId18"/>
          <w:pgSz w:w="16838" w:h="11906" w:orient="landscape" w:code="9"/>
          <w:pgMar w:top="1701" w:right="1418" w:bottom="1701" w:left="1418" w:header="709" w:footer="709" w:gutter="0"/>
          <w:cols w:space="708"/>
          <w:docGrid w:linePitch="360"/>
        </w:sectPr>
      </w:pPr>
      <w:r>
        <w:rPr>
          <w:rFonts w:ascii="Roboto" w:eastAsia="Roboto" w:hAnsi="Roboto" w:cs="Roboto"/>
          <w:color w:val="000000" w:themeColor="text1"/>
          <w:sz w:val="20"/>
          <w:szCs w:val="20"/>
        </w:rPr>
        <w:t>El proveedor adjudicado deberá participar de una capacitación sobre salvaguardas sociales y ambientales antes de iniciar el trabajo (capacitación gratuita proveída por el proyecto</w:t>
      </w:r>
    </w:p>
    <w:p w14:paraId="4266C015" w14:textId="77777777" w:rsidR="001150B6" w:rsidRPr="00613D6F" w:rsidRDefault="001150B6" w:rsidP="00D12253">
      <w:pPr>
        <w:spacing w:before="60" w:after="60" w:line="276" w:lineRule="auto"/>
        <w:jc w:val="both"/>
        <w:rPr>
          <w:rFonts w:ascii="Roboto" w:eastAsia="Roboto" w:hAnsi="Roboto" w:cs="Roboto"/>
          <w:color w:val="000000" w:themeColor="text1"/>
          <w:sz w:val="20"/>
          <w:szCs w:val="20"/>
        </w:rPr>
      </w:pPr>
    </w:p>
    <w:sectPr w:rsidR="001150B6" w:rsidRPr="00613D6F" w:rsidSect="00685574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1C14D" w14:textId="77777777" w:rsidR="008062CD" w:rsidRDefault="008062CD" w:rsidP="00677D03">
      <w:pPr>
        <w:spacing w:after="0" w:line="240" w:lineRule="auto"/>
      </w:pPr>
      <w:r>
        <w:separator/>
      </w:r>
    </w:p>
  </w:endnote>
  <w:endnote w:type="continuationSeparator" w:id="0">
    <w:p w14:paraId="7FEEF893" w14:textId="77777777" w:rsidR="008062CD" w:rsidRDefault="008062CD" w:rsidP="00677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-BoldItal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3184443"/>
      <w:docPartObj>
        <w:docPartGallery w:val="Page Numbers (Bottom of Page)"/>
        <w:docPartUnique/>
      </w:docPartObj>
    </w:sdtPr>
    <w:sdtContent>
      <w:p w14:paraId="48B5E568" w14:textId="6B8C6622" w:rsidR="00D23635" w:rsidRDefault="00D2363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A08090A" w14:textId="05B6966F" w:rsidR="000B4897" w:rsidRPr="000B4897" w:rsidRDefault="000B4897" w:rsidP="000B48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25994" w14:textId="77777777" w:rsidR="008062CD" w:rsidRDefault="008062CD" w:rsidP="00677D03">
      <w:pPr>
        <w:spacing w:after="0" w:line="240" w:lineRule="auto"/>
      </w:pPr>
      <w:r>
        <w:separator/>
      </w:r>
    </w:p>
  </w:footnote>
  <w:footnote w:type="continuationSeparator" w:id="0">
    <w:p w14:paraId="0050B610" w14:textId="77777777" w:rsidR="008062CD" w:rsidRDefault="008062CD" w:rsidP="00677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9D90F" w14:textId="6C564DAB" w:rsidR="00181F1C" w:rsidRDefault="00181F1C">
    <w:pPr>
      <w:pStyle w:val="Encabezado"/>
    </w:pPr>
    <w:r>
      <w:rPr>
        <w:noProof/>
        <w:lang w:val="es-ES" w:eastAsia="es-ES"/>
      </w:rPr>
      <w:drawing>
        <wp:anchor distT="0" distB="0" distL="0" distR="0" simplePos="0" relativeHeight="251659264" behindDoc="0" locked="0" layoutInCell="0" allowOverlap="1" wp14:anchorId="45EE95CD" wp14:editId="2AD2433C">
          <wp:simplePos x="0" y="0"/>
          <wp:positionH relativeFrom="page">
            <wp:align>left</wp:align>
          </wp:positionH>
          <wp:positionV relativeFrom="paragraph">
            <wp:posOffset>-448175</wp:posOffset>
          </wp:positionV>
          <wp:extent cx="7560310" cy="808355"/>
          <wp:effectExtent l="0" t="0" r="2540" b="0"/>
          <wp:wrapNone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04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08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94EA2" w14:textId="77777777" w:rsidR="00613D6F" w:rsidRDefault="00613D6F">
    <w:pPr>
      <w:pStyle w:val="Encabezado"/>
    </w:pPr>
    <w:r>
      <w:rPr>
        <w:noProof/>
        <w:lang w:val="es-ES" w:eastAsia="es-ES"/>
      </w:rPr>
      <w:drawing>
        <wp:anchor distT="0" distB="0" distL="0" distR="0" simplePos="0" relativeHeight="251661312" behindDoc="0" locked="0" layoutInCell="0" allowOverlap="1" wp14:anchorId="665A611C" wp14:editId="3FFA343E">
          <wp:simplePos x="0" y="0"/>
          <wp:positionH relativeFrom="page">
            <wp:align>left</wp:align>
          </wp:positionH>
          <wp:positionV relativeFrom="paragraph">
            <wp:posOffset>-448175</wp:posOffset>
          </wp:positionV>
          <wp:extent cx="10740811" cy="1148417"/>
          <wp:effectExtent l="0" t="0" r="3810" b="0"/>
          <wp:wrapNone/>
          <wp:docPr id="1112583920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04"/>
                  <a:stretch>
                    <a:fillRect/>
                  </a:stretch>
                </pic:blipFill>
                <pic:spPr bwMode="auto">
                  <a:xfrm>
                    <a:off x="0" y="0"/>
                    <a:ext cx="10952525" cy="11710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AC5299"/>
    <w:multiLevelType w:val="hybridMultilevel"/>
    <w:tmpl w:val="9C60D57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A56415"/>
    <w:multiLevelType w:val="hybridMultilevel"/>
    <w:tmpl w:val="99CF1E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E095A59"/>
    <w:multiLevelType w:val="hybridMultilevel"/>
    <w:tmpl w:val="D72905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CAE856E"/>
    <w:multiLevelType w:val="hybridMultilevel"/>
    <w:tmpl w:val="7845CC9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31B5602"/>
    <w:multiLevelType w:val="hybridMultilevel"/>
    <w:tmpl w:val="A9BE476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D7329"/>
    <w:multiLevelType w:val="hybridMultilevel"/>
    <w:tmpl w:val="08946C30"/>
    <w:lvl w:ilvl="0" w:tplc="71264122">
      <w:numFmt w:val="bullet"/>
      <w:lvlText w:val="-"/>
      <w:lvlJc w:val="left"/>
      <w:pPr>
        <w:ind w:left="1080" w:hanging="360"/>
      </w:pPr>
      <w:rPr>
        <w:rFonts w:ascii="Roboto" w:eastAsia="Times New Roman" w:hAnsi="Roboto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46596D6"/>
    <w:multiLevelType w:val="hybridMultilevel"/>
    <w:tmpl w:val="26F4DC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7934CBF"/>
    <w:multiLevelType w:val="hybridMultilevel"/>
    <w:tmpl w:val="1422C96A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57538E"/>
    <w:multiLevelType w:val="hybridMultilevel"/>
    <w:tmpl w:val="D3889F6A"/>
    <w:lvl w:ilvl="0" w:tplc="3740FC8C">
      <w:start w:val="1"/>
      <w:numFmt w:val="decimal"/>
      <w:lvlText w:val="%1."/>
      <w:lvlJc w:val="left"/>
      <w:pPr>
        <w:ind w:left="360" w:hanging="360"/>
      </w:pPr>
      <w:rPr>
        <w:rFonts w:ascii="Roboto" w:hAnsi="Roboto" w:hint="default"/>
        <w:b/>
        <w:bCs/>
        <w:sz w:val="20"/>
        <w:szCs w:val="2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309DB"/>
    <w:multiLevelType w:val="hybridMultilevel"/>
    <w:tmpl w:val="0D3E5956"/>
    <w:lvl w:ilvl="0" w:tplc="16EA7752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F1886"/>
    <w:multiLevelType w:val="hybridMultilevel"/>
    <w:tmpl w:val="3B56E2F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017471"/>
    <w:multiLevelType w:val="hybridMultilevel"/>
    <w:tmpl w:val="B0A89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433540"/>
    <w:multiLevelType w:val="hybridMultilevel"/>
    <w:tmpl w:val="B72206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650CD9"/>
    <w:multiLevelType w:val="multilevel"/>
    <w:tmpl w:val="11F65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77BD7"/>
    <w:multiLevelType w:val="hybridMultilevel"/>
    <w:tmpl w:val="F50A377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03E55"/>
    <w:multiLevelType w:val="hybridMultilevel"/>
    <w:tmpl w:val="EB8AA424"/>
    <w:lvl w:ilvl="0" w:tplc="3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742213"/>
    <w:multiLevelType w:val="multilevel"/>
    <w:tmpl w:val="2AA08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C352370"/>
    <w:multiLevelType w:val="hybridMultilevel"/>
    <w:tmpl w:val="933E29F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178B8"/>
    <w:multiLevelType w:val="hybridMultilevel"/>
    <w:tmpl w:val="E0CC7958"/>
    <w:lvl w:ilvl="0" w:tplc="3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2DD57A"/>
    <w:multiLevelType w:val="hybridMultilevel"/>
    <w:tmpl w:val="89AD12F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10E769C"/>
    <w:multiLevelType w:val="hybridMultilevel"/>
    <w:tmpl w:val="305A37C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360E4"/>
    <w:multiLevelType w:val="hybridMultilevel"/>
    <w:tmpl w:val="3FF7085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6D01CF1"/>
    <w:multiLevelType w:val="hybridMultilevel"/>
    <w:tmpl w:val="F3C0B1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7432238"/>
    <w:multiLevelType w:val="hybridMultilevel"/>
    <w:tmpl w:val="F7447A1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76352"/>
    <w:multiLevelType w:val="hybridMultilevel"/>
    <w:tmpl w:val="D6BB002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7FC273E"/>
    <w:multiLevelType w:val="hybridMultilevel"/>
    <w:tmpl w:val="59B9F9C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A3A31AE"/>
    <w:multiLevelType w:val="hybridMultilevel"/>
    <w:tmpl w:val="0DE2E5E4"/>
    <w:lvl w:ilvl="0" w:tplc="3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C346DC"/>
    <w:multiLevelType w:val="hybridMultilevel"/>
    <w:tmpl w:val="4476E6D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D6178"/>
    <w:multiLevelType w:val="multilevel"/>
    <w:tmpl w:val="E910A918"/>
    <w:lvl w:ilvl="0">
      <w:numFmt w:val="bullet"/>
      <w:lvlText w:val="-"/>
      <w:lvlJc w:val="left"/>
      <w:pPr>
        <w:ind w:left="720" w:hanging="360"/>
      </w:pPr>
      <w:rPr>
        <w:rFonts w:ascii="Roboto" w:eastAsia="Roboto" w:hAnsi="Roboto" w:cs="Robo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73DE2CC"/>
    <w:multiLevelType w:val="hybridMultilevel"/>
    <w:tmpl w:val="5526CE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AC60A2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AC8C5B4"/>
    <w:multiLevelType w:val="hybridMultilevel"/>
    <w:tmpl w:val="D0A9E0C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22E0E22"/>
    <w:multiLevelType w:val="multilevel"/>
    <w:tmpl w:val="DA7ED0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2B14E35"/>
    <w:multiLevelType w:val="hybridMultilevel"/>
    <w:tmpl w:val="C6D460F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67736"/>
    <w:multiLevelType w:val="hybridMultilevel"/>
    <w:tmpl w:val="246A77D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585813">
    <w:abstractNumId w:val="27"/>
  </w:num>
  <w:num w:numId="2" w16cid:durableId="1310399244">
    <w:abstractNumId w:val="34"/>
  </w:num>
  <w:num w:numId="3" w16cid:durableId="1484855186">
    <w:abstractNumId w:val="10"/>
  </w:num>
  <w:num w:numId="4" w16cid:durableId="1942912672">
    <w:abstractNumId w:val="17"/>
  </w:num>
  <w:num w:numId="5" w16cid:durableId="1743408807">
    <w:abstractNumId w:val="33"/>
  </w:num>
  <w:num w:numId="6" w16cid:durableId="671880178">
    <w:abstractNumId w:val="23"/>
  </w:num>
  <w:num w:numId="7" w16cid:durableId="792603211">
    <w:abstractNumId w:val="11"/>
  </w:num>
  <w:num w:numId="8" w16cid:durableId="1925601575">
    <w:abstractNumId w:val="20"/>
  </w:num>
  <w:num w:numId="9" w16cid:durableId="596603116">
    <w:abstractNumId w:val="32"/>
  </w:num>
  <w:num w:numId="10" w16cid:durableId="350379620">
    <w:abstractNumId w:val="15"/>
  </w:num>
  <w:num w:numId="11" w16cid:durableId="206527439">
    <w:abstractNumId w:val="9"/>
  </w:num>
  <w:num w:numId="12" w16cid:durableId="2118597371">
    <w:abstractNumId w:val="28"/>
  </w:num>
  <w:num w:numId="13" w16cid:durableId="349725835">
    <w:abstractNumId w:val="7"/>
  </w:num>
  <w:num w:numId="14" w16cid:durableId="5327900">
    <w:abstractNumId w:val="26"/>
  </w:num>
  <w:num w:numId="15" w16cid:durableId="263466112">
    <w:abstractNumId w:val="18"/>
  </w:num>
  <w:num w:numId="16" w16cid:durableId="1159543217">
    <w:abstractNumId w:val="30"/>
  </w:num>
  <w:num w:numId="17" w16cid:durableId="1788162411">
    <w:abstractNumId w:val="16"/>
  </w:num>
  <w:num w:numId="18" w16cid:durableId="1875194325">
    <w:abstractNumId w:val="5"/>
  </w:num>
  <w:num w:numId="19" w16cid:durableId="1164054464">
    <w:abstractNumId w:val="14"/>
  </w:num>
  <w:num w:numId="20" w16cid:durableId="1688095653">
    <w:abstractNumId w:val="12"/>
  </w:num>
  <w:num w:numId="21" w16cid:durableId="390807622">
    <w:abstractNumId w:val="25"/>
  </w:num>
  <w:num w:numId="22" w16cid:durableId="2104765153">
    <w:abstractNumId w:val="31"/>
  </w:num>
  <w:num w:numId="23" w16cid:durableId="631058746">
    <w:abstractNumId w:val="2"/>
  </w:num>
  <w:num w:numId="24" w16cid:durableId="991758032">
    <w:abstractNumId w:val="19"/>
  </w:num>
  <w:num w:numId="25" w16cid:durableId="1691025958">
    <w:abstractNumId w:val="6"/>
  </w:num>
  <w:num w:numId="26" w16cid:durableId="696004719">
    <w:abstractNumId w:val="24"/>
  </w:num>
  <w:num w:numId="27" w16cid:durableId="1390807986">
    <w:abstractNumId w:val="22"/>
  </w:num>
  <w:num w:numId="28" w16cid:durableId="999314591">
    <w:abstractNumId w:val="3"/>
  </w:num>
  <w:num w:numId="29" w16cid:durableId="1843933912">
    <w:abstractNumId w:val="29"/>
  </w:num>
  <w:num w:numId="30" w16cid:durableId="882907673">
    <w:abstractNumId w:val="1"/>
  </w:num>
  <w:num w:numId="31" w16cid:durableId="1030186140">
    <w:abstractNumId w:val="21"/>
  </w:num>
  <w:num w:numId="32" w16cid:durableId="1041630311">
    <w:abstractNumId w:val="0"/>
  </w:num>
  <w:num w:numId="33" w16cid:durableId="1095130398">
    <w:abstractNumId w:val="8"/>
  </w:num>
  <w:num w:numId="34" w16cid:durableId="1306157170">
    <w:abstractNumId w:val="13"/>
  </w:num>
  <w:num w:numId="35" w16cid:durableId="231429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D03"/>
    <w:rsid w:val="000140F0"/>
    <w:rsid w:val="00014218"/>
    <w:rsid w:val="00015B03"/>
    <w:rsid w:val="000208BB"/>
    <w:rsid w:val="00022B96"/>
    <w:rsid w:val="00025EA5"/>
    <w:rsid w:val="000340DB"/>
    <w:rsid w:val="00034430"/>
    <w:rsid w:val="00034CD0"/>
    <w:rsid w:val="00041C16"/>
    <w:rsid w:val="00043E42"/>
    <w:rsid w:val="00044500"/>
    <w:rsid w:val="00045D66"/>
    <w:rsid w:val="00047D5A"/>
    <w:rsid w:val="0006237F"/>
    <w:rsid w:val="00073350"/>
    <w:rsid w:val="00081839"/>
    <w:rsid w:val="000900BE"/>
    <w:rsid w:val="00090638"/>
    <w:rsid w:val="0009306F"/>
    <w:rsid w:val="000A378E"/>
    <w:rsid w:val="000B4897"/>
    <w:rsid w:val="000C4248"/>
    <w:rsid w:val="000E0B4D"/>
    <w:rsid w:val="000E342D"/>
    <w:rsid w:val="000E404A"/>
    <w:rsid w:val="001014C4"/>
    <w:rsid w:val="00106D23"/>
    <w:rsid w:val="00110086"/>
    <w:rsid w:val="001150B6"/>
    <w:rsid w:val="00124401"/>
    <w:rsid w:val="001259E2"/>
    <w:rsid w:val="0012746B"/>
    <w:rsid w:val="0013300E"/>
    <w:rsid w:val="00144B30"/>
    <w:rsid w:val="0015382C"/>
    <w:rsid w:val="00153E43"/>
    <w:rsid w:val="0015546B"/>
    <w:rsid w:val="00163C1E"/>
    <w:rsid w:val="00174E8F"/>
    <w:rsid w:val="00181F1C"/>
    <w:rsid w:val="0019137A"/>
    <w:rsid w:val="00194F53"/>
    <w:rsid w:val="001A65A5"/>
    <w:rsid w:val="001C6F44"/>
    <w:rsid w:val="001D59DA"/>
    <w:rsid w:val="001D5F9C"/>
    <w:rsid w:val="001D66E9"/>
    <w:rsid w:val="001E0797"/>
    <w:rsid w:val="001F020D"/>
    <w:rsid w:val="001F16C5"/>
    <w:rsid w:val="001F5944"/>
    <w:rsid w:val="001F5D82"/>
    <w:rsid w:val="001F7070"/>
    <w:rsid w:val="002123B2"/>
    <w:rsid w:val="0021762A"/>
    <w:rsid w:val="00217C66"/>
    <w:rsid w:val="00233876"/>
    <w:rsid w:val="0023644F"/>
    <w:rsid w:val="002365CC"/>
    <w:rsid w:val="002529B5"/>
    <w:rsid w:val="00252B05"/>
    <w:rsid w:val="00257DED"/>
    <w:rsid w:val="00265E2A"/>
    <w:rsid w:val="00266AC6"/>
    <w:rsid w:val="00285219"/>
    <w:rsid w:val="00286EC1"/>
    <w:rsid w:val="00291486"/>
    <w:rsid w:val="00295EA5"/>
    <w:rsid w:val="00296B1C"/>
    <w:rsid w:val="002A667E"/>
    <w:rsid w:val="002B51DA"/>
    <w:rsid w:val="002C30F5"/>
    <w:rsid w:val="002C68A9"/>
    <w:rsid w:val="002D141B"/>
    <w:rsid w:val="002D52E5"/>
    <w:rsid w:val="002E36B1"/>
    <w:rsid w:val="003104B1"/>
    <w:rsid w:val="003122BB"/>
    <w:rsid w:val="00327125"/>
    <w:rsid w:val="00331C2F"/>
    <w:rsid w:val="00332D1D"/>
    <w:rsid w:val="003338F9"/>
    <w:rsid w:val="00333B80"/>
    <w:rsid w:val="00334766"/>
    <w:rsid w:val="00351B61"/>
    <w:rsid w:val="00356592"/>
    <w:rsid w:val="003606F5"/>
    <w:rsid w:val="003643B2"/>
    <w:rsid w:val="00381306"/>
    <w:rsid w:val="003844F8"/>
    <w:rsid w:val="003A3A85"/>
    <w:rsid w:val="003A66E9"/>
    <w:rsid w:val="003C3AF2"/>
    <w:rsid w:val="003D2FB2"/>
    <w:rsid w:val="003D42DE"/>
    <w:rsid w:val="003D4ACD"/>
    <w:rsid w:val="003F48D6"/>
    <w:rsid w:val="003F65D4"/>
    <w:rsid w:val="003F6EB3"/>
    <w:rsid w:val="004044D9"/>
    <w:rsid w:val="00404D18"/>
    <w:rsid w:val="004068BF"/>
    <w:rsid w:val="00410C37"/>
    <w:rsid w:val="00411AFC"/>
    <w:rsid w:val="0041234F"/>
    <w:rsid w:val="00417DFA"/>
    <w:rsid w:val="004226FD"/>
    <w:rsid w:val="00427B1F"/>
    <w:rsid w:val="004320CA"/>
    <w:rsid w:val="00433931"/>
    <w:rsid w:val="0044621F"/>
    <w:rsid w:val="0045317F"/>
    <w:rsid w:val="00457DE1"/>
    <w:rsid w:val="00460AA8"/>
    <w:rsid w:val="004612D3"/>
    <w:rsid w:val="00473BD7"/>
    <w:rsid w:val="004918CC"/>
    <w:rsid w:val="00491F26"/>
    <w:rsid w:val="00497147"/>
    <w:rsid w:val="004A1B05"/>
    <w:rsid w:val="004A1D05"/>
    <w:rsid w:val="004A4507"/>
    <w:rsid w:val="004A6F65"/>
    <w:rsid w:val="004B604C"/>
    <w:rsid w:val="004C674E"/>
    <w:rsid w:val="004F2A02"/>
    <w:rsid w:val="00503857"/>
    <w:rsid w:val="00513305"/>
    <w:rsid w:val="00513620"/>
    <w:rsid w:val="00513E52"/>
    <w:rsid w:val="00515C87"/>
    <w:rsid w:val="00521D50"/>
    <w:rsid w:val="00525EAA"/>
    <w:rsid w:val="0052664B"/>
    <w:rsid w:val="005318A6"/>
    <w:rsid w:val="005348D6"/>
    <w:rsid w:val="0053556B"/>
    <w:rsid w:val="00537D4C"/>
    <w:rsid w:val="00554161"/>
    <w:rsid w:val="00564951"/>
    <w:rsid w:val="00584911"/>
    <w:rsid w:val="005852C9"/>
    <w:rsid w:val="005A5AF0"/>
    <w:rsid w:val="005A5E85"/>
    <w:rsid w:val="005B2E46"/>
    <w:rsid w:val="005C2AE6"/>
    <w:rsid w:val="005C5740"/>
    <w:rsid w:val="005C7DD5"/>
    <w:rsid w:val="005D67E6"/>
    <w:rsid w:val="005F5C1E"/>
    <w:rsid w:val="005F5D7A"/>
    <w:rsid w:val="00601651"/>
    <w:rsid w:val="0060463A"/>
    <w:rsid w:val="00613D6F"/>
    <w:rsid w:val="006276C7"/>
    <w:rsid w:val="00632B5E"/>
    <w:rsid w:val="00636A63"/>
    <w:rsid w:val="00637535"/>
    <w:rsid w:val="00645835"/>
    <w:rsid w:val="006508BE"/>
    <w:rsid w:val="006564CF"/>
    <w:rsid w:val="00656F6C"/>
    <w:rsid w:val="00657650"/>
    <w:rsid w:val="00657A81"/>
    <w:rsid w:val="00664581"/>
    <w:rsid w:val="00664EA3"/>
    <w:rsid w:val="00665B2F"/>
    <w:rsid w:val="00673B85"/>
    <w:rsid w:val="00677D03"/>
    <w:rsid w:val="00685574"/>
    <w:rsid w:val="006920A2"/>
    <w:rsid w:val="00692B0A"/>
    <w:rsid w:val="006A77A5"/>
    <w:rsid w:val="006B2CD3"/>
    <w:rsid w:val="006B2CE8"/>
    <w:rsid w:val="006B60A3"/>
    <w:rsid w:val="006C0022"/>
    <w:rsid w:val="006C69FE"/>
    <w:rsid w:val="006D1CCD"/>
    <w:rsid w:val="006D25EE"/>
    <w:rsid w:val="006D4B2E"/>
    <w:rsid w:val="006E4197"/>
    <w:rsid w:val="006E4F1E"/>
    <w:rsid w:val="006E5A13"/>
    <w:rsid w:val="006F11F1"/>
    <w:rsid w:val="006F4DD0"/>
    <w:rsid w:val="006F7577"/>
    <w:rsid w:val="006F79EF"/>
    <w:rsid w:val="00724648"/>
    <w:rsid w:val="0072471B"/>
    <w:rsid w:val="007267EE"/>
    <w:rsid w:val="00742F10"/>
    <w:rsid w:val="00747FF2"/>
    <w:rsid w:val="00753EDE"/>
    <w:rsid w:val="00754B33"/>
    <w:rsid w:val="0076204F"/>
    <w:rsid w:val="00767015"/>
    <w:rsid w:val="00771C78"/>
    <w:rsid w:val="007752CB"/>
    <w:rsid w:val="00776825"/>
    <w:rsid w:val="00782063"/>
    <w:rsid w:val="007A04F4"/>
    <w:rsid w:val="007B6F85"/>
    <w:rsid w:val="007D0A3E"/>
    <w:rsid w:val="007D1F34"/>
    <w:rsid w:val="007D40CE"/>
    <w:rsid w:val="007D43AF"/>
    <w:rsid w:val="007E26BA"/>
    <w:rsid w:val="007E6CB5"/>
    <w:rsid w:val="007E6EBC"/>
    <w:rsid w:val="007F1C9F"/>
    <w:rsid w:val="007F2D63"/>
    <w:rsid w:val="007F3D58"/>
    <w:rsid w:val="007F64F1"/>
    <w:rsid w:val="007F67E1"/>
    <w:rsid w:val="007F7645"/>
    <w:rsid w:val="00802F50"/>
    <w:rsid w:val="00803655"/>
    <w:rsid w:val="008062CD"/>
    <w:rsid w:val="0081001F"/>
    <w:rsid w:val="008100BC"/>
    <w:rsid w:val="00812788"/>
    <w:rsid w:val="00823917"/>
    <w:rsid w:val="00823AC9"/>
    <w:rsid w:val="00826933"/>
    <w:rsid w:val="008309E3"/>
    <w:rsid w:val="00833B26"/>
    <w:rsid w:val="00833E7F"/>
    <w:rsid w:val="00836B45"/>
    <w:rsid w:val="00845DDC"/>
    <w:rsid w:val="00850FCD"/>
    <w:rsid w:val="00854FBB"/>
    <w:rsid w:val="008601B9"/>
    <w:rsid w:val="00860984"/>
    <w:rsid w:val="0087032D"/>
    <w:rsid w:val="00872010"/>
    <w:rsid w:val="00895100"/>
    <w:rsid w:val="00897948"/>
    <w:rsid w:val="008A193E"/>
    <w:rsid w:val="008C2CAB"/>
    <w:rsid w:val="008C378D"/>
    <w:rsid w:val="008C44E7"/>
    <w:rsid w:val="008D08E5"/>
    <w:rsid w:val="008E43EC"/>
    <w:rsid w:val="008E67AE"/>
    <w:rsid w:val="008E7658"/>
    <w:rsid w:val="008F77AF"/>
    <w:rsid w:val="00914FE9"/>
    <w:rsid w:val="00921989"/>
    <w:rsid w:val="00922316"/>
    <w:rsid w:val="00931703"/>
    <w:rsid w:val="00942DCB"/>
    <w:rsid w:val="009545F6"/>
    <w:rsid w:val="00954E06"/>
    <w:rsid w:val="00964C00"/>
    <w:rsid w:val="009704A5"/>
    <w:rsid w:val="00976101"/>
    <w:rsid w:val="0098015D"/>
    <w:rsid w:val="009A007E"/>
    <w:rsid w:val="009A01C7"/>
    <w:rsid w:val="009A4939"/>
    <w:rsid w:val="009B17F1"/>
    <w:rsid w:val="009B52CF"/>
    <w:rsid w:val="009D0D52"/>
    <w:rsid w:val="009D7FC3"/>
    <w:rsid w:val="009E598F"/>
    <w:rsid w:val="009F0833"/>
    <w:rsid w:val="009F0BF0"/>
    <w:rsid w:val="009F49FA"/>
    <w:rsid w:val="00A0367D"/>
    <w:rsid w:val="00A076C5"/>
    <w:rsid w:val="00A10CEA"/>
    <w:rsid w:val="00A10E71"/>
    <w:rsid w:val="00A121D5"/>
    <w:rsid w:val="00A12306"/>
    <w:rsid w:val="00A12626"/>
    <w:rsid w:val="00A13CE3"/>
    <w:rsid w:val="00A14101"/>
    <w:rsid w:val="00A16120"/>
    <w:rsid w:val="00A3440B"/>
    <w:rsid w:val="00A34904"/>
    <w:rsid w:val="00A353DE"/>
    <w:rsid w:val="00A35E33"/>
    <w:rsid w:val="00A47F68"/>
    <w:rsid w:val="00A53FBB"/>
    <w:rsid w:val="00A561B2"/>
    <w:rsid w:val="00A734E0"/>
    <w:rsid w:val="00A8456B"/>
    <w:rsid w:val="00A8707F"/>
    <w:rsid w:val="00A871CC"/>
    <w:rsid w:val="00AA69D3"/>
    <w:rsid w:val="00AC17EF"/>
    <w:rsid w:val="00AC565C"/>
    <w:rsid w:val="00AC691F"/>
    <w:rsid w:val="00AD22A7"/>
    <w:rsid w:val="00AD65FB"/>
    <w:rsid w:val="00AE3CC3"/>
    <w:rsid w:val="00AF452A"/>
    <w:rsid w:val="00AF6900"/>
    <w:rsid w:val="00B01148"/>
    <w:rsid w:val="00B05D32"/>
    <w:rsid w:val="00B13FD0"/>
    <w:rsid w:val="00B270DD"/>
    <w:rsid w:val="00B27440"/>
    <w:rsid w:val="00B274D6"/>
    <w:rsid w:val="00B3216E"/>
    <w:rsid w:val="00B33FFC"/>
    <w:rsid w:val="00B40DA6"/>
    <w:rsid w:val="00B41F91"/>
    <w:rsid w:val="00B442F4"/>
    <w:rsid w:val="00B47544"/>
    <w:rsid w:val="00B501A1"/>
    <w:rsid w:val="00B641E7"/>
    <w:rsid w:val="00B66B10"/>
    <w:rsid w:val="00B66FF0"/>
    <w:rsid w:val="00B82596"/>
    <w:rsid w:val="00B948D7"/>
    <w:rsid w:val="00BB01CB"/>
    <w:rsid w:val="00BB3858"/>
    <w:rsid w:val="00BC6575"/>
    <w:rsid w:val="00BD2241"/>
    <w:rsid w:val="00BE03DC"/>
    <w:rsid w:val="00BE4140"/>
    <w:rsid w:val="00BF3381"/>
    <w:rsid w:val="00BF386A"/>
    <w:rsid w:val="00BF753B"/>
    <w:rsid w:val="00C021AE"/>
    <w:rsid w:val="00C04A5D"/>
    <w:rsid w:val="00C14F86"/>
    <w:rsid w:val="00C20FC2"/>
    <w:rsid w:val="00C22A68"/>
    <w:rsid w:val="00C34E8B"/>
    <w:rsid w:val="00C37B9E"/>
    <w:rsid w:val="00C40D1F"/>
    <w:rsid w:val="00C40EAA"/>
    <w:rsid w:val="00C42E57"/>
    <w:rsid w:val="00C43986"/>
    <w:rsid w:val="00C5485B"/>
    <w:rsid w:val="00C620BC"/>
    <w:rsid w:val="00C63350"/>
    <w:rsid w:val="00C741CB"/>
    <w:rsid w:val="00C7659C"/>
    <w:rsid w:val="00C8302C"/>
    <w:rsid w:val="00C915C6"/>
    <w:rsid w:val="00C976B5"/>
    <w:rsid w:val="00CA5041"/>
    <w:rsid w:val="00CB3D8F"/>
    <w:rsid w:val="00CC05BA"/>
    <w:rsid w:val="00CC0AF8"/>
    <w:rsid w:val="00CC0DA8"/>
    <w:rsid w:val="00CC34E1"/>
    <w:rsid w:val="00CD12C4"/>
    <w:rsid w:val="00CE7A34"/>
    <w:rsid w:val="00CF17C4"/>
    <w:rsid w:val="00D02E3D"/>
    <w:rsid w:val="00D040E4"/>
    <w:rsid w:val="00D12253"/>
    <w:rsid w:val="00D14483"/>
    <w:rsid w:val="00D14F7B"/>
    <w:rsid w:val="00D16098"/>
    <w:rsid w:val="00D20ADC"/>
    <w:rsid w:val="00D22EB6"/>
    <w:rsid w:val="00D23635"/>
    <w:rsid w:val="00D31ECD"/>
    <w:rsid w:val="00D34BAD"/>
    <w:rsid w:val="00D36A0E"/>
    <w:rsid w:val="00D51655"/>
    <w:rsid w:val="00D516D0"/>
    <w:rsid w:val="00D607E1"/>
    <w:rsid w:val="00D723BF"/>
    <w:rsid w:val="00D75AFC"/>
    <w:rsid w:val="00D777C7"/>
    <w:rsid w:val="00D841D4"/>
    <w:rsid w:val="00DA613A"/>
    <w:rsid w:val="00DC09EB"/>
    <w:rsid w:val="00DC3540"/>
    <w:rsid w:val="00DD3EF5"/>
    <w:rsid w:val="00DD5C4B"/>
    <w:rsid w:val="00DE6497"/>
    <w:rsid w:val="00DF11B8"/>
    <w:rsid w:val="00DF41DF"/>
    <w:rsid w:val="00E020E4"/>
    <w:rsid w:val="00E13D41"/>
    <w:rsid w:val="00E15A19"/>
    <w:rsid w:val="00E2051A"/>
    <w:rsid w:val="00E3045C"/>
    <w:rsid w:val="00E31357"/>
    <w:rsid w:val="00E3193A"/>
    <w:rsid w:val="00E43E0C"/>
    <w:rsid w:val="00E47345"/>
    <w:rsid w:val="00E57613"/>
    <w:rsid w:val="00E61D71"/>
    <w:rsid w:val="00E7001C"/>
    <w:rsid w:val="00E7391B"/>
    <w:rsid w:val="00E768F1"/>
    <w:rsid w:val="00E82817"/>
    <w:rsid w:val="00E835C8"/>
    <w:rsid w:val="00E835DF"/>
    <w:rsid w:val="00E8603B"/>
    <w:rsid w:val="00E870D9"/>
    <w:rsid w:val="00E90995"/>
    <w:rsid w:val="00E91F69"/>
    <w:rsid w:val="00EB414B"/>
    <w:rsid w:val="00EC0DF6"/>
    <w:rsid w:val="00EC41BF"/>
    <w:rsid w:val="00EC6422"/>
    <w:rsid w:val="00ED6C38"/>
    <w:rsid w:val="00EE0ED6"/>
    <w:rsid w:val="00EE2E1F"/>
    <w:rsid w:val="00EE4021"/>
    <w:rsid w:val="00EE6F77"/>
    <w:rsid w:val="00EF16C4"/>
    <w:rsid w:val="00EF6F4A"/>
    <w:rsid w:val="00F05FFE"/>
    <w:rsid w:val="00F06313"/>
    <w:rsid w:val="00F1395C"/>
    <w:rsid w:val="00F13B6D"/>
    <w:rsid w:val="00F15CAF"/>
    <w:rsid w:val="00F16BA5"/>
    <w:rsid w:val="00F3485D"/>
    <w:rsid w:val="00F35D4B"/>
    <w:rsid w:val="00F438DC"/>
    <w:rsid w:val="00F46DD1"/>
    <w:rsid w:val="00F5168D"/>
    <w:rsid w:val="00F52FAD"/>
    <w:rsid w:val="00F7316D"/>
    <w:rsid w:val="00F736F5"/>
    <w:rsid w:val="00F7436D"/>
    <w:rsid w:val="00F93181"/>
    <w:rsid w:val="00F93C30"/>
    <w:rsid w:val="00F95561"/>
    <w:rsid w:val="00F96900"/>
    <w:rsid w:val="00FA05E4"/>
    <w:rsid w:val="00FA6B1A"/>
    <w:rsid w:val="00FA76C8"/>
    <w:rsid w:val="00FB0F3C"/>
    <w:rsid w:val="00FB6F16"/>
    <w:rsid w:val="00FC2F6B"/>
    <w:rsid w:val="00FC3BAB"/>
    <w:rsid w:val="00FE3F86"/>
    <w:rsid w:val="00FF30BC"/>
    <w:rsid w:val="00FF3580"/>
    <w:rsid w:val="05291A24"/>
    <w:rsid w:val="0C482A57"/>
    <w:rsid w:val="0D51B8AF"/>
    <w:rsid w:val="0E7F15F5"/>
    <w:rsid w:val="112D2AFC"/>
    <w:rsid w:val="1D85AF00"/>
    <w:rsid w:val="1F435922"/>
    <w:rsid w:val="20AAD2E4"/>
    <w:rsid w:val="26D503DB"/>
    <w:rsid w:val="389DE33C"/>
    <w:rsid w:val="3CEF794B"/>
    <w:rsid w:val="3D2B51A1"/>
    <w:rsid w:val="3E653ED4"/>
    <w:rsid w:val="439926F6"/>
    <w:rsid w:val="44C7DE6F"/>
    <w:rsid w:val="450C7C1A"/>
    <w:rsid w:val="571711BA"/>
    <w:rsid w:val="5B75718B"/>
    <w:rsid w:val="607C5E04"/>
    <w:rsid w:val="60DD663F"/>
    <w:rsid w:val="6E74B4CA"/>
    <w:rsid w:val="74ED271B"/>
    <w:rsid w:val="7C149A5A"/>
    <w:rsid w:val="7CA69032"/>
    <w:rsid w:val="7E62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6B8C4"/>
  <w15:chartTrackingRefBased/>
  <w15:docId w15:val="{42BDFC3A-FE5A-4C5C-B77A-3CC33A19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32D"/>
    <w:rPr>
      <w:lang w:val="es-PA"/>
    </w:rPr>
  </w:style>
  <w:style w:type="paragraph" w:styleId="Ttulo2">
    <w:name w:val="heading 2"/>
    <w:basedOn w:val="Normal"/>
    <w:link w:val="Ttulo2Car"/>
    <w:uiPriority w:val="9"/>
    <w:qFormat/>
    <w:rsid w:val="00043E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PY"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7D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7D03"/>
  </w:style>
  <w:style w:type="paragraph" w:styleId="Piedepgina">
    <w:name w:val="footer"/>
    <w:basedOn w:val="Normal"/>
    <w:link w:val="PiedepginaCar"/>
    <w:uiPriority w:val="99"/>
    <w:unhideWhenUsed/>
    <w:rsid w:val="00677D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7D03"/>
  </w:style>
  <w:style w:type="character" w:customStyle="1" w:styleId="fontstyle01">
    <w:name w:val="fontstyle01"/>
    <w:rsid w:val="000B4897"/>
    <w:rPr>
      <w:rFonts w:ascii="Times-BoldItalic" w:hAnsi="Times-BoldItalic" w:hint="default"/>
      <w:b/>
      <w:bCs/>
      <w:i/>
      <w:iCs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265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E402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402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E4021"/>
    <w:rPr>
      <w:vertAlign w:val="superscript"/>
    </w:rPr>
  </w:style>
  <w:style w:type="paragraph" w:styleId="Prrafodelista">
    <w:name w:val="List Paragraph"/>
    <w:aliases w:val="List Paragraph1"/>
    <w:basedOn w:val="Normal"/>
    <w:link w:val="PrrafodelistaCar"/>
    <w:uiPriority w:val="34"/>
    <w:qFormat/>
    <w:rsid w:val="00EE402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PrrafodelistaCar">
    <w:name w:val="Párrafo de lista Car"/>
    <w:aliases w:val="List Paragraph1 Car"/>
    <w:link w:val="Prrafodelista"/>
    <w:uiPriority w:val="34"/>
    <w:rsid w:val="00EE402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Default">
    <w:name w:val="Default"/>
    <w:rsid w:val="00A35E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Y"/>
    </w:rPr>
  </w:style>
  <w:style w:type="character" w:styleId="Hipervnculo">
    <w:name w:val="Hyperlink"/>
    <w:basedOn w:val="Fuentedeprrafopredeter"/>
    <w:uiPriority w:val="99"/>
    <w:unhideWhenUsed/>
    <w:rsid w:val="0087032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52B0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7001C"/>
    <w:pPr>
      <w:spacing w:after="0" w:line="240" w:lineRule="auto"/>
    </w:pPr>
    <w:rPr>
      <w:lang w:val="es-PA"/>
    </w:rPr>
  </w:style>
  <w:style w:type="paragraph" w:styleId="NormalWeb">
    <w:name w:val="Normal (Web)"/>
    <w:basedOn w:val="Normal"/>
    <w:uiPriority w:val="99"/>
    <w:semiHidden/>
    <w:unhideWhenUsed/>
    <w:rsid w:val="00C6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Y" w:eastAsia="es-PY"/>
    </w:rPr>
  </w:style>
  <w:style w:type="character" w:styleId="Textoennegrita">
    <w:name w:val="Strong"/>
    <w:basedOn w:val="Fuentedeprrafopredeter"/>
    <w:uiPriority w:val="22"/>
    <w:qFormat/>
    <w:rsid w:val="00656F6C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043E42"/>
    <w:rPr>
      <w:rFonts w:ascii="Times New Roman" w:eastAsia="Times New Roman" w:hAnsi="Times New Roman" w:cs="Times New Roman"/>
      <w:b/>
      <w:bCs/>
      <w:sz w:val="36"/>
      <w:szCs w:val="36"/>
      <w:lang w:val="es-PY" w:eastAsia="es-PY"/>
    </w:rPr>
  </w:style>
  <w:style w:type="character" w:styleId="nfasis">
    <w:name w:val="Emphasis"/>
    <w:basedOn w:val="Fuentedeprrafopredeter"/>
    <w:uiPriority w:val="20"/>
    <w:qFormat/>
    <w:rsid w:val="00043E42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BC65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gomez@desarrollo.org.py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m/maps/dir/-25.2652012,-57.5485367/MW72%2B532+Museo+Verde+de+Karcha+Balut,+Com+Indig+14+de+Mayo-Karchabalut+170403/@-22.7742833,-60.4669105,667946m/data=!3m2!1e3!4b1!4m10!4m9!1m1!4e1!1m5!1m1!1s0x9479c50040bf51e3:0xbaf4875f917e28cf!2m2!1d-58.0998125!2d-20.3370625!3e0?entry=ttu&amp;g_ep=EgoyMDI1MDgxMS4wIKXMDSoASAFQAw%3D%3D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gomez@desarrollo.org.py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gonzalez@desarrollo.org.p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75115DA1D204B919E54814F6945C8" ma:contentTypeVersion="20" ma:contentTypeDescription="Create a new document." ma:contentTypeScope="" ma:versionID="a2c3d14a2c6f26fd98c25f9da5a4b50d">
  <xsd:schema xmlns:xsd="http://www.w3.org/2001/XMLSchema" xmlns:xs="http://www.w3.org/2001/XMLSchema" xmlns:p="http://schemas.microsoft.com/office/2006/metadata/properties" xmlns:ns2="8233e23d-76fc-4ca0-804b-ba5007189140" xmlns:ns3="bf28ea96-94b9-42af-8d53-f223c78c58c5" xmlns:ns4="985ec44e-1bab-4c0b-9df0-6ba128686fc9" targetNamespace="http://schemas.microsoft.com/office/2006/metadata/properties" ma:root="true" ma:fieldsID="52f17039060c5f70e434ac2f6d49d8b4" ns2:_="" ns3:_="" ns4:_="">
    <xsd:import namespace="8233e23d-76fc-4ca0-804b-ba5007189140"/>
    <xsd:import namespace="bf28ea96-94b9-42af-8d53-f223c78c58c5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3e23d-76fc-4ca0-804b-ba5007189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8ea96-94b9-42af-8d53-f223c78c58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7552c86-b1f3-4a85-bd50-06fae866d919}" ma:internalName="TaxCatchAll" ma:showField="CatchAllData" ma:web="bf28ea96-94b9-42af-8d53-f223c78c5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33e23d-76fc-4ca0-804b-ba500718914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91D058-242A-42C2-8DE5-BBE0BA2A8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3e23d-76fc-4ca0-804b-ba5007189140"/>
    <ds:schemaRef ds:uri="bf28ea96-94b9-42af-8d53-f223c78c58c5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62FD47-CD89-4377-B949-A3F4A7BCE2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DE1DDA-ADBE-420A-9481-682B8A8A298B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8233e23d-76fc-4ca0-804b-ba5007189140"/>
  </ds:schemaRefs>
</ds:datastoreItem>
</file>

<file path=customXml/itemProps4.xml><?xml version="1.0" encoding="utf-8"?>
<ds:datastoreItem xmlns:ds="http://schemas.openxmlformats.org/officeDocument/2006/customXml" ds:itemID="{F4D067DF-DFEE-482D-82B8-FE27316098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3161</Words>
  <Characters>17388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</dc:creator>
  <cp:keywords/>
  <dc:description/>
  <cp:lastModifiedBy>Veronica Gonzalez Iglesias</cp:lastModifiedBy>
  <cp:revision>5</cp:revision>
  <cp:lastPrinted>2025-10-02T14:04:00Z</cp:lastPrinted>
  <dcterms:created xsi:type="dcterms:W3CDTF">2025-10-02T13:55:00Z</dcterms:created>
  <dcterms:modified xsi:type="dcterms:W3CDTF">2025-10-09T16:12:00Z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0x01010050275115DA1D204B919E54814F6945C8</vt:lpwstr>
  </property>
  <property fmtid="{D5CDD505-2E9C-101B-9397-08002B2CF9AE}" pid="3" name="MediaServiceImageTags">
    <vt:lpwstr/>
  </property>
</Properties>
</file>