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40FE7" w14:textId="77777777" w:rsidR="008C44E7" w:rsidRPr="00826933" w:rsidRDefault="008C44E7" w:rsidP="00A871CC">
      <w:pPr>
        <w:spacing w:before="60" w:after="60" w:line="276" w:lineRule="auto"/>
        <w:contextualSpacing/>
        <w:jc w:val="center"/>
        <w:rPr>
          <w:rFonts w:ascii="Roboto" w:eastAsia="Arial" w:hAnsi="Roboto" w:cs="Arial"/>
          <w:b/>
          <w:bCs/>
          <w:sz w:val="20"/>
          <w:szCs w:val="20"/>
        </w:rPr>
      </w:pPr>
      <w:r w:rsidRPr="6CB89C2B">
        <w:rPr>
          <w:rFonts w:ascii="Roboto" w:eastAsia="Arial" w:hAnsi="Roboto" w:cs="Arial"/>
          <w:b/>
          <w:bCs/>
          <w:sz w:val="20"/>
          <w:szCs w:val="20"/>
        </w:rPr>
        <w:t>PROYECTO ABE CHACO</w:t>
      </w:r>
    </w:p>
    <w:p w14:paraId="45703C05" w14:textId="61CFB045" w:rsidR="008C44E7" w:rsidRPr="009348A6" w:rsidRDefault="008C44E7" w:rsidP="00A871CC">
      <w:pPr>
        <w:spacing w:before="60" w:after="60" w:line="276" w:lineRule="auto"/>
        <w:jc w:val="center"/>
        <w:rPr>
          <w:rFonts w:ascii="Roboto" w:eastAsia="Times New Roman" w:hAnsi="Roboto" w:cs="Arial"/>
          <w:b/>
          <w:bCs/>
          <w:sz w:val="20"/>
          <w:szCs w:val="20"/>
          <w:lang w:val="es-PY" w:eastAsia="es-PY"/>
        </w:rPr>
      </w:pPr>
      <w:r w:rsidRPr="6E74B4CA">
        <w:rPr>
          <w:rFonts w:ascii="Roboto" w:eastAsia="Roboto" w:hAnsi="Roboto" w:cs="Roboto"/>
          <w:b/>
          <w:bCs/>
          <w:color w:val="000000" w:themeColor="text1"/>
          <w:sz w:val="20"/>
          <w:szCs w:val="20"/>
        </w:rPr>
        <w:t xml:space="preserve">Llamado de Adquisiciones </w:t>
      </w:r>
      <w:r w:rsidR="00A353DE">
        <w:rPr>
          <w:rFonts w:ascii="Roboto" w:eastAsia="Roboto" w:hAnsi="Roboto" w:cs="Roboto"/>
          <w:b/>
          <w:bCs/>
          <w:color w:val="000000" w:themeColor="text1"/>
          <w:sz w:val="20"/>
          <w:szCs w:val="20"/>
        </w:rPr>
        <w:t>01</w:t>
      </w:r>
      <w:r w:rsidR="006920A2">
        <w:rPr>
          <w:rFonts w:ascii="Roboto" w:eastAsia="Roboto" w:hAnsi="Roboto" w:cs="Roboto"/>
          <w:b/>
          <w:bCs/>
          <w:color w:val="000000" w:themeColor="text1"/>
          <w:sz w:val="20"/>
          <w:szCs w:val="20"/>
        </w:rPr>
        <w:t>5</w:t>
      </w:r>
      <w:r w:rsidRPr="6E74B4CA">
        <w:rPr>
          <w:rFonts w:ascii="Roboto" w:eastAsia="Roboto" w:hAnsi="Roboto" w:cs="Roboto"/>
          <w:b/>
          <w:bCs/>
          <w:color w:val="000000" w:themeColor="text1"/>
          <w:sz w:val="20"/>
          <w:szCs w:val="20"/>
        </w:rPr>
        <w:t>/2025 –</w:t>
      </w:r>
      <w:r w:rsidRPr="6E74B4CA">
        <w:rPr>
          <w:rFonts w:ascii="Roboto" w:eastAsia="Roboto" w:hAnsi="Roboto" w:cs="Roboto"/>
          <w:sz w:val="20"/>
          <w:szCs w:val="20"/>
        </w:rPr>
        <w:t xml:space="preserve"> </w:t>
      </w:r>
      <w:r w:rsidR="0041234F">
        <w:rPr>
          <w:rFonts w:ascii="Roboto" w:eastAsia="Times New Roman" w:hAnsi="Roboto" w:cs="Arial"/>
          <w:b/>
          <w:bCs/>
          <w:sz w:val="20"/>
          <w:szCs w:val="20"/>
          <w:lang w:val="es-PY" w:eastAsia="es-PY"/>
        </w:rPr>
        <w:t>Construcción de</w:t>
      </w:r>
      <w:r w:rsidR="008E7658">
        <w:rPr>
          <w:rFonts w:ascii="Roboto" w:eastAsia="Times New Roman" w:hAnsi="Roboto" w:cs="Arial"/>
          <w:b/>
          <w:bCs/>
          <w:sz w:val="20"/>
          <w:szCs w:val="20"/>
          <w:lang w:val="es-PY" w:eastAsia="es-PY"/>
        </w:rPr>
        <w:t xml:space="preserve"> 1 (un) </w:t>
      </w:r>
      <w:r w:rsidR="0041234F">
        <w:rPr>
          <w:rFonts w:ascii="Roboto" w:eastAsia="Times New Roman" w:hAnsi="Roboto" w:cs="Arial"/>
          <w:b/>
          <w:bCs/>
          <w:sz w:val="20"/>
          <w:szCs w:val="20"/>
          <w:lang w:val="es-PY" w:eastAsia="es-PY"/>
        </w:rPr>
        <w:t xml:space="preserve">Centro Comunitario y </w:t>
      </w:r>
      <w:r w:rsidR="007D0A3E">
        <w:rPr>
          <w:rFonts w:ascii="Roboto" w:eastAsia="Times New Roman" w:hAnsi="Roboto" w:cs="Arial"/>
          <w:b/>
          <w:bCs/>
          <w:sz w:val="20"/>
          <w:szCs w:val="20"/>
          <w:lang w:val="es-PY" w:eastAsia="es-PY"/>
        </w:rPr>
        <w:t>Museo Histórico en la Comunidad General Díaz</w:t>
      </w:r>
      <w:r w:rsidR="00473BD7">
        <w:rPr>
          <w:rFonts w:ascii="Roboto" w:eastAsia="Times New Roman" w:hAnsi="Roboto" w:cs="Arial"/>
          <w:b/>
          <w:bCs/>
          <w:sz w:val="20"/>
          <w:szCs w:val="20"/>
          <w:lang w:val="es-PY" w:eastAsia="es-PY"/>
        </w:rPr>
        <w:t xml:space="preserve">, y </w:t>
      </w:r>
      <w:r w:rsidR="008E7658">
        <w:rPr>
          <w:rFonts w:ascii="Roboto" w:eastAsia="Times New Roman" w:hAnsi="Roboto" w:cs="Arial"/>
          <w:b/>
          <w:bCs/>
          <w:sz w:val="20"/>
          <w:szCs w:val="20"/>
          <w:lang w:val="es-PY" w:eastAsia="es-PY"/>
        </w:rPr>
        <w:t xml:space="preserve">1 (un) </w:t>
      </w:r>
      <w:r w:rsidR="00473BD7">
        <w:rPr>
          <w:rFonts w:ascii="Roboto" w:eastAsia="Times New Roman" w:hAnsi="Roboto" w:cs="Arial"/>
          <w:b/>
          <w:bCs/>
          <w:sz w:val="20"/>
          <w:szCs w:val="20"/>
          <w:lang w:val="es-PY" w:eastAsia="es-PY"/>
        </w:rPr>
        <w:t xml:space="preserve">Centro Comunitario </w:t>
      </w:r>
      <w:r w:rsidR="00E15A19">
        <w:rPr>
          <w:rFonts w:ascii="Roboto" w:eastAsia="Times New Roman" w:hAnsi="Roboto" w:cs="Arial"/>
          <w:b/>
          <w:bCs/>
          <w:sz w:val="20"/>
          <w:szCs w:val="20"/>
          <w:lang w:val="es-PY" w:eastAsia="es-PY"/>
        </w:rPr>
        <w:t>en</w:t>
      </w:r>
      <w:r w:rsidR="00473BD7">
        <w:rPr>
          <w:rFonts w:ascii="Roboto" w:eastAsia="Times New Roman" w:hAnsi="Roboto" w:cs="Arial"/>
          <w:b/>
          <w:bCs/>
          <w:sz w:val="20"/>
          <w:szCs w:val="20"/>
          <w:lang w:val="es-PY" w:eastAsia="es-PY"/>
        </w:rPr>
        <w:t xml:space="preserve"> María Auxiliadora</w:t>
      </w:r>
    </w:p>
    <w:p w14:paraId="7DBB71CA" w14:textId="77777777" w:rsidR="008C44E7" w:rsidRDefault="008C44E7" w:rsidP="00A871CC">
      <w:pPr>
        <w:spacing w:before="60" w:after="60" w:line="276" w:lineRule="auto"/>
        <w:contextualSpacing/>
        <w:jc w:val="center"/>
        <w:rPr>
          <w:rFonts w:ascii="Roboto" w:eastAsia="Arial" w:hAnsi="Roboto" w:cs="Arial"/>
          <w:b/>
          <w:bCs/>
          <w:sz w:val="20"/>
          <w:szCs w:val="20"/>
        </w:rPr>
      </w:pPr>
      <w:r w:rsidRPr="6CB89C2B">
        <w:rPr>
          <w:rFonts w:ascii="Roboto" w:eastAsia="Arial" w:hAnsi="Roboto" w:cs="Arial"/>
          <w:b/>
          <w:bCs/>
          <w:sz w:val="20"/>
          <w:szCs w:val="20"/>
        </w:rPr>
        <w:t>Solicitud de presentación de Oferta</w:t>
      </w:r>
    </w:p>
    <w:p w14:paraId="27A9FA87" w14:textId="77777777" w:rsidR="00B82596" w:rsidRDefault="00B82596" w:rsidP="00A871CC">
      <w:pPr>
        <w:spacing w:before="60" w:after="60" w:line="276" w:lineRule="auto"/>
        <w:jc w:val="both"/>
        <w:rPr>
          <w:rFonts w:ascii="Roboto" w:eastAsia="Arial" w:hAnsi="Roboto" w:cs="Arial"/>
          <w:b/>
          <w:sz w:val="20"/>
          <w:szCs w:val="20"/>
        </w:rPr>
      </w:pPr>
      <w:r w:rsidRPr="008309E3">
        <w:rPr>
          <w:rFonts w:ascii="Roboto" w:eastAsia="Arial" w:hAnsi="Roboto" w:cs="Arial"/>
          <w:b/>
          <w:sz w:val="20"/>
          <w:szCs w:val="20"/>
        </w:rPr>
        <w:t>Estimado Proveedor</w:t>
      </w:r>
    </w:p>
    <w:p w14:paraId="03F38327" w14:textId="6A45653C" w:rsidR="00B82596" w:rsidRDefault="00B82596" w:rsidP="0052664B">
      <w:pPr>
        <w:spacing w:before="60" w:after="60" w:line="276" w:lineRule="auto"/>
        <w:ind w:firstLine="567"/>
        <w:jc w:val="both"/>
        <w:rPr>
          <w:rFonts w:ascii="Roboto" w:eastAsia="Times New Roman" w:hAnsi="Roboto" w:cs="Times New Roman"/>
          <w:color w:val="000000"/>
          <w:sz w:val="20"/>
          <w:szCs w:val="20"/>
        </w:rPr>
      </w:pPr>
      <w:bookmarkStart w:id="0" w:name="_gjdgxs" w:colFirst="0" w:colLast="0"/>
      <w:bookmarkEnd w:id="0"/>
      <w:r w:rsidRPr="008309E3">
        <w:rPr>
          <w:rFonts w:ascii="Roboto" w:eastAsia="Times New Roman" w:hAnsi="Roboto" w:cs="Times New Roman"/>
          <w:color w:val="000000"/>
          <w:sz w:val="20"/>
          <w:szCs w:val="20"/>
        </w:rPr>
        <w:t xml:space="preserve">A fin de contribuir con la disminución de la vulnerabilidad  de la seguridad alimentaria en la región occidental de Paraguay, Chaco, el </w:t>
      </w:r>
      <w:r w:rsidR="0015382C" w:rsidRPr="008309E3">
        <w:rPr>
          <w:rFonts w:ascii="Roboto" w:eastAsia="Times New Roman" w:hAnsi="Roboto" w:cs="Times New Roman"/>
          <w:color w:val="000000"/>
          <w:sz w:val="20"/>
          <w:szCs w:val="20"/>
        </w:rPr>
        <w:t>Ministerio del Medio Ambiente y Desarrollo Sostenible de Paraguay (MADES)</w:t>
      </w:r>
      <w:r w:rsidR="0015382C">
        <w:rPr>
          <w:rFonts w:ascii="Roboto" w:eastAsia="Times New Roman" w:hAnsi="Roboto" w:cs="Times New Roman"/>
          <w:color w:val="000000"/>
          <w:sz w:val="20"/>
          <w:szCs w:val="20"/>
        </w:rPr>
        <w:t xml:space="preserve"> y </w:t>
      </w:r>
      <w:r w:rsidR="0015382C" w:rsidRPr="008309E3">
        <w:rPr>
          <w:rFonts w:ascii="Roboto" w:eastAsia="Times New Roman" w:hAnsi="Roboto" w:cs="Times New Roman"/>
          <w:color w:val="000000"/>
          <w:sz w:val="20"/>
          <w:szCs w:val="20"/>
        </w:rPr>
        <w:t xml:space="preserve">el </w:t>
      </w:r>
      <w:r w:rsidRPr="008309E3">
        <w:rPr>
          <w:rFonts w:ascii="Roboto" w:eastAsia="Times New Roman" w:hAnsi="Roboto" w:cs="Times New Roman"/>
          <w:color w:val="000000"/>
          <w:sz w:val="20"/>
          <w:szCs w:val="20"/>
        </w:rPr>
        <w:t>Programa de las Naciones Unidas para el Medio Ambiente (PNUMA)</w:t>
      </w:r>
      <w:r w:rsidR="0015382C">
        <w:rPr>
          <w:rFonts w:ascii="Roboto" w:eastAsia="Times New Roman" w:hAnsi="Roboto" w:cs="Times New Roman"/>
          <w:color w:val="000000"/>
          <w:sz w:val="20"/>
          <w:szCs w:val="20"/>
        </w:rPr>
        <w:t xml:space="preserve"> </w:t>
      </w:r>
      <w:r w:rsidR="0015382C" w:rsidRPr="008309E3">
        <w:rPr>
          <w:rFonts w:ascii="Roboto" w:eastAsia="Times New Roman" w:hAnsi="Roboto" w:cs="Times New Roman"/>
          <w:color w:val="000000"/>
          <w:sz w:val="20"/>
          <w:szCs w:val="20"/>
        </w:rPr>
        <w:t>se encuentran implementando</w:t>
      </w:r>
      <w:r w:rsidRPr="008309E3">
        <w:rPr>
          <w:rFonts w:ascii="Roboto" w:eastAsia="Times New Roman" w:hAnsi="Roboto" w:cs="Times New Roman"/>
          <w:color w:val="000000"/>
          <w:sz w:val="20"/>
          <w:szCs w:val="20"/>
        </w:rPr>
        <w:t xml:space="preserve"> junto con el</w:t>
      </w:r>
      <w:r w:rsidR="0015382C">
        <w:rPr>
          <w:rFonts w:ascii="Roboto" w:eastAsia="Times New Roman" w:hAnsi="Roboto" w:cs="Times New Roman"/>
          <w:color w:val="000000"/>
          <w:sz w:val="20"/>
          <w:szCs w:val="20"/>
        </w:rPr>
        <w:t xml:space="preserve"> proyecto denominado</w:t>
      </w:r>
      <w:r w:rsidR="006920A2">
        <w:rPr>
          <w:rFonts w:ascii="Roboto" w:eastAsia="Times New Roman" w:hAnsi="Roboto" w:cs="Times New Roman"/>
          <w:color w:val="000000"/>
          <w:sz w:val="20"/>
          <w:szCs w:val="20"/>
        </w:rPr>
        <w:t xml:space="preserve"> </w:t>
      </w:r>
      <w:r w:rsidRPr="008309E3">
        <w:rPr>
          <w:rFonts w:ascii="Roboto" w:eastAsia="Times New Roman" w:hAnsi="Roboto" w:cs="Times New Roman"/>
          <w:color w:val="000000"/>
          <w:sz w:val="20"/>
          <w:szCs w:val="20"/>
        </w:rPr>
        <w:t xml:space="preserve">"Adaptación basada en los ecosistemas para reducir la vulnerabilidad de la seguridad alimentaria a los efectos del cambio climático en la región del Chaco en Paraguay" (Proyecto ABE Chaco). </w:t>
      </w:r>
    </w:p>
    <w:p w14:paraId="67345F30" w14:textId="61BFAA5D" w:rsidR="00656F6C" w:rsidRPr="00656F6C" w:rsidRDefault="00656F6C" w:rsidP="0052664B">
      <w:pPr>
        <w:spacing w:before="60" w:after="60" w:line="276" w:lineRule="auto"/>
        <w:ind w:firstLine="567"/>
        <w:jc w:val="both"/>
        <w:rPr>
          <w:rFonts w:ascii="Roboto" w:hAnsi="Roboto"/>
          <w:sz w:val="20"/>
          <w:szCs w:val="20"/>
        </w:rPr>
      </w:pPr>
      <w:r w:rsidRPr="00656F6C">
        <w:rPr>
          <w:rFonts w:ascii="Roboto" w:hAnsi="Roboto"/>
          <w:sz w:val="20"/>
          <w:szCs w:val="20"/>
        </w:rPr>
        <w:t xml:space="preserve">En este contexto, se prevé la construcción de </w:t>
      </w:r>
      <w:r w:rsidR="003D2FB2" w:rsidRPr="003D2FB2">
        <w:rPr>
          <w:rFonts w:ascii="Roboto" w:hAnsi="Roboto"/>
          <w:b/>
          <w:bCs/>
          <w:sz w:val="20"/>
          <w:szCs w:val="20"/>
        </w:rPr>
        <w:t>(2)</w:t>
      </w:r>
      <w:r w:rsidR="003D2FB2">
        <w:rPr>
          <w:rFonts w:ascii="Roboto" w:hAnsi="Roboto"/>
          <w:sz w:val="20"/>
          <w:szCs w:val="20"/>
        </w:rPr>
        <w:t xml:space="preserve"> </w:t>
      </w:r>
      <w:r w:rsidRPr="00656F6C">
        <w:rPr>
          <w:rStyle w:val="Textoennegrita"/>
          <w:rFonts w:ascii="Roboto" w:hAnsi="Roboto"/>
          <w:sz w:val="20"/>
          <w:szCs w:val="20"/>
        </w:rPr>
        <w:t>dos centros comunitarios</w:t>
      </w:r>
      <w:r w:rsidRPr="00656F6C">
        <w:rPr>
          <w:rFonts w:ascii="Roboto" w:hAnsi="Roboto"/>
          <w:sz w:val="20"/>
          <w:szCs w:val="20"/>
        </w:rPr>
        <w:t xml:space="preserve"> en comunidades del Chaco paraguayo, con el fin de fortalecer la resiliencia local y habilitar espacios que impulsen el desarrollo social, económico y cultural en territorios especialmente expuestos al cambio climático. Por ello, nos dirigimos a usted a fin de solicitar la presentación de su propuesta técnico-económica para la ejecución de estas obras, a ser desarrolladas en los departamentos de </w:t>
      </w:r>
      <w:r w:rsidRPr="00656F6C">
        <w:rPr>
          <w:rStyle w:val="Textoennegrita"/>
          <w:rFonts w:ascii="Roboto" w:hAnsi="Roboto"/>
          <w:sz w:val="20"/>
          <w:szCs w:val="20"/>
        </w:rPr>
        <w:t>Boquerón</w:t>
      </w:r>
      <w:r w:rsidRPr="00656F6C">
        <w:rPr>
          <w:rFonts w:ascii="Roboto" w:hAnsi="Roboto"/>
          <w:sz w:val="20"/>
          <w:szCs w:val="20"/>
        </w:rPr>
        <w:t xml:space="preserve"> y </w:t>
      </w:r>
      <w:r w:rsidRPr="00656F6C">
        <w:rPr>
          <w:rStyle w:val="Textoennegrita"/>
          <w:rFonts w:ascii="Roboto" w:hAnsi="Roboto"/>
          <w:sz w:val="20"/>
          <w:szCs w:val="20"/>
        </w:rPr>
        <w:t>Alto Paraguay</w:t>
      </w:r>
      <w:r w:rsidRPr="00656F6C">
        <w:rPr>
          <w:rFonts w:ascii="Roboto" w:hAnsi="Roboto"/>
          <w:sz w:val="20"/>
          <w:szCs w:val="20"/>
        </w:rPr>
        <w:t>, cuyas condiciones específicas se detallan a continuación:</w:t>
      </w:r>
    </w:p>
    <w:p w14:paraId="2784DE12" w14:textId="2F4824BE" w:rsidR="00656F6C" w:rsidRPr="00656F6C" w:rsidRDefault="00656F6C" w:rsidP="00A871CC">
      <w:pPr>
        <w:spacing w:before="60" w:after="60" w:line="276" w:lineRule="auto"/>
        <w:jc w:val="both"/>
        <w:rPr>
          <w:rFonts w:ascii="Roboto" w:hAnsi="Roboto"/>
          <w:sz w:val="20"/>
          <w:szCs w:val="20"/>
        </w:rPr>
      </w:pPr>
    </w:p>
    <w:p w14:paraId="7DB65C72" w14:textId="6FE0B8A0" w:rsidR="00656F6C" w:rsidRPr="00656F6C" w:rsidRDefault="00656F6C" w:rsidP="00656F6C">
      <w:pPr>
        <w:pStyle w:val="Prrafodelista"/>
        <w:numPr>
          <w:ilvl w:val="0"/>
          <w:numId w:val="19"/>
        </w:numPr>
        <w:spacing w:before="60" w:after="60" w:line="276" w:lineRule="auto"/>
        <w:ind w:left="426"/>
        <w:jc w:val="both"/>
        <w:rPr>
          <w:rFonts w:ascii="Roboto" w:hAnsi="Roboto"/>
          <w:b/>
          <w:bCs/>
          <w:sz w:val="20"/>
          <w:szCs w:val="20"/>
        </w:rPr>
      </w:pPr>
      <w:r w:rsidRPr="00656F6C">
        <w:rPr>
          <w:rFonts w:ascii="Roboto" w:hAnsi="Roboto"/>
          <w:b/>
          <w:bCs/>
          <w:sz w:val="20"/>
          <w:szCs w:val="20"/>
        </w:rPr>
        <w:t>Centro Comunitario para General Díaz, Boquerón</w:t>
      </w:r>
    </w:p>
    <w:p w14:paraId="45677CE9" w14:textId="05A5708A" w:rsidR="007D0A3E" w:rsidRPr="00656F6C" w:rsidRDefault="007D0A3E" w:rsidP="0052664B">
      <w:pPr>
        <w:spacing w:before="60" w:after="60" w:line="276" w:lineRule="auto"/>
        <w:ind w:firstLine="567"/>
        <w:jc w:val="both"/>
        <w:rPr>
          <w:rFonts w:ascii="Roboto" w:eastAsia="Times New Roman" w:hAnsi="Roboto" w:cs="Times New Roman"/>
          <w:sz w:val="20"/>
          <w:szCs w:val="20"/>
        </w:rPr>
      </w:pPr>
      <w:r w:rsidRPr="00656F6C">
        <w:rPr>
          <w:rFonts w:ascii="Roboto" w:eastAsia="Times New Roman" w:hAnsi="Roboto" w:cs="Times New Roman"/>
          <w:sz w:val="20"/>
          <w:szCs w:val="20"/>
        </w:rPr>
        <w:t>El Centro Comunitario y Museo Histórico de la Comunidad General Díaz</w:t>
      </w:r>
      <w:r w:rsidR="003D2FB2">
        <w:rPr>
          <w:rFonts w:ascii="Roboto" w:eastAsia="Times New Roman" w:hAnsi="Roboto" w:cs="Times New Roman"/>
          <w:sz w:val="20"/>
          <w:szCs w:val="20"/>
        </w:rPr>
        <w:t xml:space="preserve">, </w:t>
      </w:r>
      <w:r w:rsidR="003D2FB2" w:rsidRPr="003D2FB2">
        <w:rPr>
          <w:rFonts w:ascii="Roboto" w:eastAsia="Times New Roman" w:hAnsi="Roboto" w:cs="Times New Roman"/>
          <w:b/>
          <w:bCs/>
          <w:sz w:val="20"/>
          <w:szCs w:val="20"/>
        </w:rPr>
        <w:t>Distrito de Boquerón,</w:t>
      </w:r>
      <w:r w:rsidRPr="00656F6C">
        <w:rPr>
          <w:rFonts w:ascii="Roboto" w:eastAsia="Times New Roman" w:hAnsi="Roboto" w:cs="Times New Roman"/>
          <w:sz w:val="20"/>
          <w:szCs w:val="20"/>
        </w:rPr>
        <w:t xml:space="preserve"> se proyecta como un espacio para satisfacer diversas necesidades de la comunidad. Este centro servirá como punto de encuentro para reuniones y eventos comunitarios, además para la sede de ferias agropecuarias que promuevan el desarrollo económico y la integración social. Asimismo, albergará un museo destinado a preservar y difundir la historia y el patrimonio cultural de la localidad, fortaleciendo la identidad colectiva. Adicionalmente, el centro incluirá una oficina administrativa y depósito destinada a las actividades de la Comisión Vecinal, facilitando así la gestión y coordinación de iniciativas comunitarias en beneficio de todos los habitantes.</w:t>
      </w:r>
    </w:p>
    <w:p w14:paraId="3196351A" w14:textId="12FAA493" w:rsidR="00252B05" w:rsidRPr="00656F6C" w:rsidRDefault="007D0A3E" w:rsidP="0052664B">
      <w:pPr>
        <w:spacing w:before="60" w:after="60" w:line="276" w:lineRule="auto"/>
        <w:ind w:firstLine="567"/>
        <w:jc w:val="both"/>
        <w:rPr>
          <w:rFonts w:ascii="Roboto" w:eastAsia="Times New Roman" w:hAnsi="Roboto" w:cs="Times New Roman"/>
          <w:sz w:val="20"/>
          <w:szCs w:val="20"/>
          <w:lang w:val="es-PY"/>
        </w:rPr>
      </w:pPr>
      <w:r w:rsidRPr="00656F6C">
        <w:rPr>
          <w:rFonts w:ascii="Roboto" w:eastAsia="Times New Roman" w:hAnsi="Roboto" w:cs="Times New Roman"/>
          <w:sz w:val="20"/>
          <w:szCs w:val="20"/>
          <w:lang w:val="es-PY"/>
        </w:rPr>
        <w:t>A través del llamado s</w:t>
      </w:r>
      <w:r w:rsidR="004612D3" w:rsidRPr="00656F6C">
        <w:rPr>
          <w:rFonts w:ascii="Roboto" w:eastAsia="Times New Roman" w:hAnsi="Roboto" w:cs="Times New Roman"/>
          <w:sz w:val="20"/>
          <w:szCs w:val="20"/>
          <w:lang w:val="es-PY"/>
        </w:rPr>
        <w:t xml:space="preserve">e solicita </w:t>
      </w:r>
      <w:r w:rsidR="00F52FAD" w:rsidRPr="00656F6C">
        <w:rPr>
          <w:rFonts w:ascii="Roboto" w:eastAsia="Times New Roman" w:hAnsi="Roboto" w:cs="Times New Roman"/>
          <w:sz w:val="20"/>
          <w:szCs w:val="20"/>
          <w:lang w:val="es-PY"/>
        </w:rPr>
        <w:t xml:space="preserve">la </w:t>
      </w:r>
      <w:r w:rsidR="00E15A19">
        <w:rPr>
          <w:rFonts w:ascii="Roboto" w:eastAsia="Times New Roman" w:hAnsi="Roboto" w:cs="Times New Roman"/>
          <w:sz w:val="20"/>
          <w:szCs w:val="20"/>
          <w:lang w:val="es-PY"/>
        </w:rPr>
        <w:t>c</w:t>
      </w:r>
      <w:r w:rsidR="00F52FAD">
        <w:rPr>
          <w:rFonts w:ascii="Roboto" w:eastAsia="Times New Roman" w:hAnsi="Roboto" w:cs="Times New Roman"/>
          <w:sz w:val="20"/>
          <w:szCs w:val="20"/>
          <w:lang w:val="es-PY"/>
        </w:rPr>
        <w:t>onstrucción</w:t>
      </w:r>
      <w:r w:rsidR="00F52FAD" w:rsidRPr="00F52FAD">
        <w:rPr>
          <w:rFonts w:ascii="Roboto" w:eastAsia="Times New Roman" w:hAnsi="Roboto" w:cs="Times New Roman"/>
          <w:sz w:val="20"/>
          <w:szCs w:val="20"/>
          <w:lang w:val="es-PY"/>
        </w:rPr>
        <w:t xml:space="preserve"> de un área de </w:t>
      </w:r>
      <w:r w:rsidR="00F52FAD" w:rsidRPr="00F52FAD">
        <w:rPr>
          <w:rFonts w:ascii="Roboto" w:eastAsia="Times New Roman" w:hAnsi="Roboto" w:cs="Times New Roman"/>
          <w:b/>
          <w:bCs/>
          <w:sz w:val="20"/>
          <w:szCs w:val="20"/>
          <w:lang w:val="es-PY"/>
        </w:rPr>
        <w:t>18 metros por 12 metros (216 m2),</w:t>
      </w:r>
      <w:r w:rsidR="00F52FAD" w:rsidRPr="00F52FAD">
        <w:rPr>
          <w:rFonts w:ascii="Roboto" w:eastAsia="Times New Roman" w:hAnsi="Roboto" w:cs="Times New Roman"/>
          <w:sz w:val="20"/>
          <w:szCs w:val="20"/>
          <w:lang w:val="es-PY"/>
        </w:rPr>
        <w:t xml:space="preserve"> destinado a un centro comunitario, museo, una oficina, un depósito y dos baños sexados</w:t>
      </w:r>
      <w:r w:rsidR="004612D3" w:rsidRPr="00656F6C">
        <w:rPr>
          <w:rFonts w:ascii="Roboto" w:eastAsia="Times New Roman" w:hAnsi="Roboto" w:cs="Times New Roman"/>
          <w:sz w:val="20"/>
          <w:szCs w:val="20"/>
          <w:lang w:val="es-PY"/>
        </w:rPr>
        <w:t xml:space="preserve"> </w:t>
      </w:r>
      <w:r w:rsidRPr="00656F6C">
        <w:rPr>
          <w:rFonts w:ascii="Roboto" w:eastAsia="Times New Roman" w:hAnsi="Roboto" w:cs="Times New Roman"/>
          <w:sz w:val="20"/>
          <w:szCs w:val="20"/>
          <w:lang w:val="es-PY"/>
        </w:rPr>
        <w:t>al costado</w:t>
      </w:r>
      <w:r w:rsidR="0015382C">
        <w:rPr>
          <w:rFonts w:ascii="Roboto" w:eastAsia="Times New Roman" w:hAnsi="Roboto" w:cs="Times New Roman"/>
          <w:sz w:val="20"/>
          <w:szCs w:val="20"/>
          <w:lang w:val="es-PY"/>
        </w:rPr>
        <w:t xml:space="preserve"> </w:t>
      </w:r>
      <w:r w:rsidR="00C40EAA" w:rsidRPr="00656F6C">
        <w:rPr>
          <w:rFonts w:ascii="Roboto" w:eastAsia="Times New Roman" w:hAnsi="Roboto" w:cs="Times New Roman"/>
          <w:sz w:val="20"/>
          <w:szCs w:val="20"/>
          <w:lang w:val="es-PY"/>
        </w:rPr>
        <w:t>Este</w:t>
      </w:r>
      <w:r w:rsidRPr="00656F6C">
        <w:rPr>
          <w:rFonts w:ascii="Roboto" w:eastAsia="Times New Roman" w:hAnsi="Roboto" w:cs="Times New Roman"/>
          <w:sz w:val="20"/>
          <w:szCs w:val="20"/>
          <w:lang w:val="es-PY"/>
        </w:rPr>
        <w:t xml:space="preserve"> del </w:t>
      </w:r>
      <w:r w:rsidR="00E15A19">
        <w:rPr>
          <w:rFonts w:ascii="Roboto" w:eastAsia="Times New Roman" w:hAnsi="Roboto" w:cs="Times New Roman"/>
          <w:sz w:val="20"/>
          <w:szCs w:val="20"/>
          <w:lang w:val="es-PY"/>
        </w:rPr>
        <w:t>m</w:t>
      </w:r>
      <w:r w:rsidRPr="00656F6C">
        <w:rPr>
          <w:rFonts w:ascii="Roboto" w:eastAsia="Times New Roman" w:hAnsi="Roboto" w:cs="Times New Roman"/>
          <w:sz w:val="20"/>
          <w:szCs w:val="20"/>
          <w:lang w:val="es-PY"/>
        </w:rPr>
        <w:t xml:space="preserve">onumento de Pastora Concepción </w:t>
      </w:r>
      <w:proofErr w:type="spellStart"/>
      <w:r w:rsidRPr="00656F6C">
        <w:rPr>
          <w:rFonts w:ascii="Roboto" w:eastAsia="Times New Roman" w:hAnsi="Roboto" w:cs="Times New Roman"/>
          <w:sz w:val="20"/>
          <w:szCs w:val="20"/>
          <w:lang w:val="es-PY"/>
        </w:rPr>
        <w:t>Céspedes</w:t>
      </w:r>
      <w:proofErr w:type="spellEnd"/>
      <w:r w:rsidRPr="00656F6C">
        <w:rPr>
          <w:rFonts w:ascii="Roboto" w:eastAsia="Times New Roman" w:hAnsi="Roboto" w:cs="Times New Roman"/>
          <w:sz w:val="20"/>
          <w:szCs w:val="20"/>
          <w:lang w:val="es-PY"/>
        </w:rPr>
        <w:t xml:space="preserve"> de General Díaz</w:t>
      </w:r>
      <w:r w:rsidR="00252B05" w:rsidRPr="00656F6C">
        <w:rPr>
          <w:rFonts w:ascii="Roboto" w:eastAsia="Times New Roman" w:hAnsi="Roboto" w:cs="Times New Roman"/>
          <w:sz w:val="20"/>
          <w:szCs w:val="20"/>
          <w:lang w:val="es-PY"/>
        </w:rPr>
        <w:t xml:space="preserve">. Cada uno de estos espacios será diseñado conforme a las normativas actuales, garantizando que se satisfagan las demandas operativas del sitio. Además, </w:t>
      </w:r>
      <w:r w:rsidR="00252B05" w:rsidRPr="00656F6C">
        <w:rPr>
          <w:rFonts w:ascii="Roboto" w:eastAsia="Times New Roman" w:hAnsi="Roboto" w:cs="Times New Roman"/>
          <w:b/>
          <w:sz w:val="20"/>
          <w:szCs w:val="20"/>
          <w:lang w:val="es-PY"/>
        </w:rPr>
        <w:t xml:space="preserve">se </w:t>
      </w:r>
      <w:r w:rsidR="004612D3" w:rsidRPr="00656F6C">
        <w:rPr>
          <w:rFonts w:ascii="Roboto" w:eastAsia="Times New Roman" w:hAnsi="Roboto" w:cs="Times New Roman"/>
          <w:b/>
          <w:sz w:val="20"/>
          <w:szCs w:val="20"/>
          <w:lang w:val="es-PY"/>
        </w:rPr>
        <w:t xml:space="preserve">solicita la </w:t>
      </w:r>
      <w:r w:rsidR="00C40EAA" w:rsidRPr="00656F6C">
        <w:rPr>
          <w:rFonts w:ascii="Roboto" w:eastAsia="Times New Roman" w:hAnsi="Roboto" w:cs="Times New Roman"/>
          <w:b/>
          <w:sz w:val="20"/>
          <w:szCs w:val="20"/>
          <w:lang w:val="es-PY"/>
        </w:rPr>
        <w:t>adecuación del área del patio como</w:t>
      </w:r>
      <w:r w:rsidR="00252B05" w:rsidRPr="00656F6C">
        <w:rPr>
          <w:rFonts w:ascii="Roboto" w:eastAsia="Times New Roman" w:hAnsi="Roboto" w:cs="Times New Roman"/>
          <w:b/>
          <w:sz w:val="20"/>
          <w:szCs w:val="20"/>
          <w:lang w:val="es-PY"/>
        </w:rPr>
        <w:t xml:space="preserve"> área de estacionamiento</w:t>
      </w:r>
      <w:r w:rsidR="00C40EAA" w:rsidRPr="00656F6C">
        <w:rPr>
          <w:rFonts w:ascii="Roboto" w:eastAsia="Times New Roman" w:hAnsi="Roboto" w:cs="Times New Roman"/>
          <w:b/>
          <w:sz w:val="20"/>
          <w:szCs w:val="20"/>
          <w:lang w:val="es-PY"/>
        </w:rPr>
        <w:t xml:space="preserve">, zona de camping </w:t>
      </w:r>
      <w:r w:rsidR="004612D3" w:rsidRPr="00656F6C">
        <w:rPr>
          <w:rFonts w:ascii="Roboto" w:eastAsia="Times New Roman" w:hAnsi="Roboto" w:cs="Times New Roman"/>
          <w:b/>
          <w:sz w:val="20"/>
          <w:szCs w:val="20"/>
          <w:lang w:val="es-PY"/>
        </w:rPr>
        <w:t>y</w:t>
      </w:r>
      <w:r w:rsidR="00252B05" w:rsidRPr="00656F6C">
        <w:rPr>
          <w:rFonts w:ascii="Roboto" w:eastAsia="Times New Roman" w:hAnsi="Roboto" w:cs="Times New Roman"/>
          <w:b/>
          <w:sz w:val="20"/>
          <w:szCs w:val="20"/>
          <w:lang w:val="es-PY"/>
        </w:rPr>
        <w:t xml:space="preserve"> la instalación de un cercado perimetral que proporcione mayor seguridad</w:t>
      </w:r>
      <w:r w:rsidR="00252B05" w:rsidRPr="00656F6C">
        <w:rPr>
          <w:rFonts w:ascii="Roboto" w:eastAsia="Times New Roman" w:hAnsi="Roboto" w:cs="Times New Roman"/>
          <w:sz w:val="20"/>
          <w:szCs w:val="20"/>
          <w:lang w:val="es-PY"/>
        </w:rPr>
        <w:t xml:space="preserve">. </w:t>
      </w:r>
    </w:p>
    <w:p w14:paraId="385ED461" w14:textId="41D605B2" w:rsidR="00CC34E1" w:rsidRPr="00656F6C" w:rsidRDefault="00CC34E1" w:rsidP="0052664B">
      <w:pPr>
        <w:spacing w:before="60" w:after="60" w:line="276" w:lineRule="auto"/>
        <w:ind w:firstLine="567"/>
        <w:jc w:val="both"/>
        <w:rPr>
          <w:rFonts w:ascii="Roboto" w:eastAsia="Times New Roman" w:hAnsi="Roboto" w:cs="Times New Roman"/>
          <w:sz w:val="20"/>
          <w:szCs w:val="20"/>
          <w:lang w:val="es-PY"/>
        </w:rPr>
      </w:pPr>
      <w:r w:rsidRPr="00656F6C">
        <w:rPr>
          <w:rFonts w:ascii="Roboto" w:eastAsia="Times New Roman" w:hAnsi="Roboto" w:cs="Times New Roman"/>
          <w:sz w:val="20"/>
          <w:szCs w:val="20"/>
          <w:lang w:val="es-PY"/>
        </w:rPr>
        <w:t xml:space="preserve">El oferente deberá </w:t>
      </w:r>
      <w:r w:rsidRPr="00656F6C">
        <w:rPr>
          <w:rFonts w:ascii="Roboto" w:eastAsia="Times New Roman" w:hAnsi="Roboto" w:cs="Times New Roman"/>
          <w:b/>
          <w:bCs/>
          <w:sz w:val="20"/>
          <w:szCs w:val="20"/>
          <w:lang w:val="es-PY"/>
        </w:rPr>
        <w:t>presentar un plano detallado</w:t>
      </w:r>
      <w:r w:rsidR="00473BD7" w:rsidRPr="00656F6C">
        <w:rPr>
          <w:rFonts w:ascii="Roboto" w:eastAsia="Times New Roman" w:hAnsi="Roboto" w:cs="Times New Roman"/>
          <w:b/>
          <w:bCs/>
          <w:sz w:val="20"/>
          <w:szCs w:val="20"/>
          <w:lang w:val="es-PY"/>
        </w:rPr>
        <w:t xml:space="preserve"> que incluya diseño de alternativas de fachada</w:t>
      </w:r>
      <w:r w:rsidRPr="00656F6C">
        <w:rPr>
          <w:rFonts w:ascii="Roboto" w:eastAsia="Times New Roman" w:hAnsi="Roboto" w:cs="Times New Roman"/>
          <w:b/>
          <w:bCs/>
          <w:sz w:val="20"/>
          <w:szCs w:val="20"/>
          <w:lang w:val="es-PY"/>
        </w:rPr>
        <w:t xml:space="preserve"> junto con un cómputo métrico que incluya el presupuesto y un cronograma para la ejecución del trabajo</w:t>
      </w:r>
      <w:r w:rsidR="0015382C">
        <w:rPr>
          <w:rStyle w:val="Refdenotaalpie"/>
          <w:rFonts w:ascii="Roboto" w:eastAsia="Times New Roman" w:hAnsi="Roboto" w:cs="Times New Roman"/>
          <w:b/>
          <w:bCs/>
          <w:sz w:val="20"/>
          <w:szCs w:val="20"/>
          <w:lang w:val="es-PY"/>
        </w:rPr>
        <w:footnoteReference w:id="1"/>
      </w:r>
      <w:r w:rsidRPr="00656F6C">
        <w:rPr>
          <w:rFonts w:ascii="Roboto" w:eastAsia="Times New Roman" w:hAnsi="Roboto" w:cs="Times New Roman"/>
          <w:b/>
          <w:bCs/>
          <w:sz w:val="20"/>
          <w:szCs w:val="20"/>
          <w:lang w:val="es-PY"/>
        </w:rPr>
        <w:t>.</w:t>
      </w:r>
      <w:r w:rsidRPr="00656F6C">
        <w:rPr>
          <w:rFonts w:ascii="Roboto" w:eastAsia="Times New Roman" w:hAnsi="Roboto" w:cs="Times New Roman"/>
          <w:sz w:val="20"/>
          <w:szCs w:val="20"/>
          <w:lang w:val="es-PY"/>
        </w:rPr>
        <w:t xml:space="preserve"> Estos documentos deben alinearse con el modelo preliminar proporcionado por la Unidad de Gestión del Proyecto. Además, el oferente </w:t>
      </w:r>
      <w:r w:rsidRPr="006920A2">
        <w:rPr>
          <w:rFonts w:ascii="Roboto" w:eastAsia="Times New Roman" w:hAnsi="Roboto" w:cs="Times New Roman"/>
          <w:sz w:val="20"/>
          <w:szCs w:val="20"/>
          <w:lang w:val="es-PY"/>
        </w:rPr>
        <w:t>podr</w:t>
      </w:r>
      <w:r w:rsidR="00014218">
        <w:rPr>
          <w:rFonts w:ascii="Roboto" w:eastAsia="Times New Roman" w:hAnsi="Roboto" w:cs="Times New Roman"/>
          <w:sz w:val="20"/>
          <w:szCs w:val="20"/>
          <w:lang w:val="es-PY"/>
        </w:rPr>
        <w:t>á</w:t>
      </w:r>
      <w:r w:rsidRPr="00656F6C">
        <w:rPr>
          <w:rFonts w:ascii="Roboto" w:eastAsia="Times New Roman" w:hAnsi="Roboto" w:cs="Times New Roman"/>
          <w:sz w:val="20"/>
          <w:szCs w:val="20"/>
          <w:lang w:val="es-PY"/>
        </w:rPr>
        <w:t xml:space="preserve"> realizar una visita al sitio para obtener información más detallada sobre el área en cuestión, lo cual podría facilitar una mejor comprensión del entorno y los requerimientos específicos del proyecto. </w:t>
      </w:r>
    </w:p>
    <w:p w14:paraId="4026BD49" w14:textId="12268E4C" w:rsidR="00CC34E1" w:rsidRPr="00656F6C" w:rsidRDefault="00252B05" w:rsidP="0052664B">
      <w:pPr>
        <w:spacing w:before="60" w:after="60" w:line="276" w:lineRule="auto"/>
        <w:ind w:firstLine="567"/>
        <w:jc w:val="both"/>
        <w:rPr>
          <w:rFonts w:ascii="Roboto" w:eastAsia="Times New Roman" w:hAnsi="Roboto" w:cs="Times New Roman"/>
          <w:sz w:val="20"/>
          <w:szCs w:val="20"/>
          <w:lang w:val="es-PY"/>
        </w:rPr>
      </w:pPr>
      <w:r w:rsidRPr="00656F6C">
        <w:rPr>
          <w:rFonts w:ascii="Roboto" w:eastAsia="Times New Roman" w:hAnsi="Roboto" w:cs="Times New Roman"/>
          <w:sz w:val="20"/>
          <w:szCs w:val="20"/>
          <w:lang w:val="es-PY"/>
        </w:rPr>
        <w:t>En el diseño y planificación de los espacios, es fundamental considerar la integración de mobiliario adecuado que satisfaga las necesidades específicas de cada entorno. Además, evaluar las condiciones del lugar para determinar la necesidad de incorporar sistemas de refrigeración, aire acondicionado</w:t>
      </w:r>
      <w:r w:rsidR="00E15A19">
        <w:rPr>
          <w:rFonts w:ascii="Roboto" w:eastAsia="Times New Roman" w:hAnsi="Roboto" w:cs="Times New Roman"/>
          <w:sz w:val="20"/>
          <w:szCs w:val="20"/>
          <w:lang w:val="es-PY"/>
        </w:rPr>
        <w:t>, cantidad de equipos y potencia</w:t>
      </w:r>
      <w:r w:rsidRPr="00656F6C">
        <w:rPr>
          <w:rFonts w:ascii="Roboto" w:eastAsia="Times New Roman" w:hAnsi="Roboto" w:cs="Times New Roman"/>
          <w:sz w:val="20"/>
          <w:szCs w:val="20"/>
          <w:lang w:val="es-PY"/>
        </w:rPr>
        <w:t>, que garanticen un ambiente confortable para los usuarios.</w:t>
      </w:r>
      <w:r w:rsidR="00153E43" w:rsidRPr="00656F6C">
        <w:rPr>
          <w:rFonts w:ascii="Roboto" w:eastAsia="Times New Roman" w:hAnsi="Roboto" w:cs="Times New Roman"/>
          <w:sz w:val="20"/>
          <w:szCs w:val="20"/>
          <w:lang w:val="es-PY"/>
        </w:rPr>
        <w:t xml:space="preserve"> Igualmente deberá prever la reparación del todo el sistema de canaletas y bajadas y la previsión de </w:t>
      </w:r>
      <w:r w:rsidR="00E15A19">
        <w:rPr>
          <w:rFonts w:ascii="Roboto" w:eastAsia="Times New Roman" w:hAnsi="Roboto" w:cs="Times New Roman"/>
          <w:sz w:val="20"/>
          <w:szCs w:val="20"/>
          <w:lang w:val="es-PY"/>
        </w:rPr>
        <w:t>un</w:t>
      </w:r>
      <w:r w:rsidR="00153E43" w:rsidRPr="00656F6C">
        <w:rPr>
          <w:rFonts w:ascii="Roboto" w:eastAsia="Times New Roman" w:hAnsi="Roboto" w:cs="Times New Roman"/>
          <w:sz w:val="20"/>
          <w:szCs w:val="20"/>
          <w:lang w:val="es-PY"/>
        </w:rPr>
        <w:t xml:space="preserve"> sistema de </w:t>
      </w:r>
      <w:r w:rsidR="00E15A19">
        <w:rPr>
          <w:rFonts w:ascii="Roboto" w:eastAsia="Times New Roman" w:hAnsi="Roboto" w:cs="Times New Roman"/>
          <w:sz w:val="20"/>
          <w:szCs w:val="20"/>
          <w:lang w:val="es-PY"/>
        </w:rPr>
        <w:t xml:space="preserve">cosecha de </w:t>
      </w:r>
      <w:r w:rsidR="00153E43" w:rsidRPr="00656F6C">
        <w:rPr>
          <w:rFonts w:ascii="Roboto" w:eastAsia="Times New Roman" w:hAnsi="Roboto" w:cs="Times New Roman"/>
          <w:sz w:val="20"/>
          <w:szCs w:val="20"/>
          <w:lang w:val="es-PY"/>
        </w:rPr>
        <w:t>agua (tanque) de 20.000 litros.</w:t>
      </w:r>
    </w:p>
    <w:p w14:paraId="77E31FF3" w14:textId="5CC48713" w:rsidR="00C40EAA" w:rsidRPr="00656F6C" w:rsidRDefault="00C40EAA" w:rsidP="0052664B">
      <w:pPr>
        <w:spacing w:before="60" w:after="60" w:line="276" w:lineRule="auto"/>
        <w:ind w:firstLine="567"/>
        <w:jc w:val="both"/>
        <w:rPr>
          <w:rFonts w:ascii="Roboto" w:eastAsia="Times New Roman" w:hAnsi="Roboto" w:cs="Times New Roman"/>
          <w:sz w:val="20"/>
          <w:szCs w:val="20"/>
          <w:lang w:val="es-PY"/>
        </w:rPr>
      </w:pPr>
      <w:r w:rsidRPr="00656F6C">
        <w:rPr>
          <w:rFonts w:ascii="Roboto" w:eastAsia="Times New Roman" w:hAnsi="Roboto" w:cs="Times New Roman"/>
          <w:sz w:val="20"/>
          <w:szCs w:val="20"/>
          <w:lang w:val="es-PY"/>
        </w:rPr>
        <w:lastRenderedPageBreak/>
        <w:t xml:space="preserve">Adicionalmente, se requiere acondicionar el lugar con la </w:t>
      </w:r>
      <w:r w:rsidR="00503857" w:rsidRPr="00656F6C">
        <w:rPr>
          <w:rFonts w:ascii="Roboto" w:eastAsia="Times New Roman" w:hAnsi="Roboto" w:cs="Times New Roman"/>
          <w:sz w:val="20"/>
          <w:szCs w:val="20"/>
          <w:lang w:val="es-PY"/>
        </w:rPr>
        <w:t xml:space="preserve">provisión de mesas tablones, que facilitarán la organización de ferias y eventos similares, así como sillas de plástico que aseguren la comodidad. Además, se deben considerar los insumos indispensables para la operación de ferias y la comercialización de productos, tales como balanzas, envasadoras al vacío, congelador de alimentos, </w:t>
      </w:r>
      <w:r w:rsidR="00E15A19">
        <w:rPr>
          <w:rFonts w:ascii="Roboto" w:eastAsia="Times New Roman" w:hAnsi="Roboto" w:cs="Times New Roman"/>
          <w:sz w:val="20"/>
          <w:szCs w:val="20"/>
          <w:lang w:val="es-PY"/>
        </w:rPr>
        <w:t xml:space="preserve">indumentaria (delantales y manteles) </w:t>
      </w:r>
      <w:r w:rsidR="00503857" w:rsidRPr="00656F6C">
        <w:rPr>
          <w:rFonts w:ascii="Roboto" w:eastAsia="Times New Roman" w:hAnsi="Roboto" w:cs="Times New Roman"/>
          <w:sz w:val="20"/>
          <w:szCs w:val="20"/>
          <w:lang w:val="es-PY"/>
        </w:rPr>
        <w:t>y cajas registradoras que permitan una gestión ordenada y segura de las transacciones.</w:t>
      </w:r>
    </w:p>
    <w:p w14:paraId="4629E2A7" w14:textId="58339130" w:rsidR="004918CC" w:rsidRDefault="007F3D58" w:rsidP="0052664B">
      <w:pPr>
        <w:spacing w:before="60" w:after="60" w:line="276" w:lineRule="auto"/>
        <w:ind w:firstLine="567"/>
        <w:jc w:val="both"/>
        <w:rPr>
          <w:rFonts w:ascii="Roboto" w:eastAsia="Times New Roman" w:hAnsi="Roboto" w:cs="Times New Roman"/>
          <w:sz w:val="20"/>
          <w:szCs w:val="20"/>
          <w:lang w:val="es-PY"/>
        </w:rPr>
      </w:pPr>
      <w:r w:rsidRPr="00656F6C">
        <w:rPr>
          <w:rFonts w:ascii="Roboto" w:eastAsia="Times New Roman" w:hAnsi="Roboto" w:cs="Times New Roman"/>
          <w:sz w:val="20"/>
          <w:szCs w:val="20"/>
        </w:rPr>
        <w:t>Con el objetivo de facilitar procesos educativos a través de documentales y talleres, preservar y fortalecer la cultura local, difundir producciones propias y nacionales sobre la historia y la naturaleza del territorio, así como conectar a la comunidad con eventos externos, se prevé la instalación de una televisión. Esta herramienta será clave para promover un aprendizaje dinámico y reforzar la identidad comunitaria</w:t>
      </w:r>
      <w:r w:rsidRPr="00656F6C">
        <w:rPr>
          <w:rFonts w:ascii="Roboto" w:eastAsia="Times New Roman" w:hAnsi="Roboto" w:cs="Times New Roman"/>
          <w:sz w:val="20"/>
          <w:szCs w:val="20"/>
          <w:lang w:val="es-PY"/>
        </w:rPr>
        <w:t>.</w:t>
      </w:r>
    </w:p>
    <w:p w14:paraId="4D55D01A" w14:textId="701D6456" w:rsidR="008E7658" w:rsidRDefault="008E7658" w:rsidP="00A871CC">
      <w:pPr>
        <w:spacing w:before="60" w:after="60" w:line="276" w:lineRule="auto"/>
        <w:jc w:val="both"/>
        <w:rPr>
          <w:rFonts w:ascii="Roboto" w:eastAsia="Times New Roman" w:hAnsi="Roboto" w:cs="Times New Roman"/>
          <w:sz w:val="20"/>
          <w:szCs w:val="20"/>
          <w:lang w:val="es-PY"/>
        </w:rPr>
      </w:pPr>
    </w:p>
    <w:p w14:paraId="329F30DA" w14:textId="51B1E921" w:rsidR="008E7658" w:rsidRDefault="008E7658" w:rsidP="008E7658">
      <w:pPr>
        <w:pStyle w:val="Prrafodelista"/>
        <w:numPr>
          <w:ilvl w:val="0"/>
          <w:numId w:val="19"/>
        </w:numPr>
        <w:spacing w:before="60" w:after="60" w:line="276" w:lineRule="auto"/>
        <w:jc w:val="both"/>
        <w:rPr>
          <w:rFonts w:ascii="Roboto" w:hAnsi="Roboto"/>
          <w:b/>
          <w:bCs/>
          <w:sz w:val="20"/>
          <w:szCs w:val="20"/>
          <w:lang w:val="es-PY"/>
        </w:rPr>
      </w:pPr>
      <w:r w:rsidRPr="008E7658">
        <w:rPr>
          <w:rFonts w:ascii="Roboto" w:hAnsi="Roboto"/>
          <w:b/>
          <w:bCs/>
          <w:sz w:val="20"/>
          <w:szCs w:val="20"/>
          <w:lang w:val="es-PY"/>
        </w:rPr>
        <w:t>Centro Comunitario María Auxiliadora, Fuerte Olimpo.</w:t>
      </w:r>
    </w:p>
    <w:p w14:paraId="5ABB2526" w14:textId="4CA870ED" w:rsidR="008E7658" w:rsidRDefault="008E7658" w:rsidP="0052664B">
      <w:pPr>
        <w:spacing w:before="60" w:after="60" w:line="276" w:lineRule="auto"/>
        <w:ind w:firstLine="567"/>
        <w:jc w:val="both"/>
        <w:rPr>
          <w:rFonts w:ascii="Roboto" w:hAnsi="Roboto"/>
          <w:sz w:val="20"/>
          <w:szCs w:val="20"/>
          <w:lang w:val="x-none"/>
        </w:rPr>
      </w:pPr>
      <w:r w:rsidRPr="008E7658">
        <w:rPr>
          <w:rFonts w:ascii="Roboto" w:hAnsi="Roboto"/>
          <w:sz w:val="20"/>
          <w:szCs w:val="20"/>
          <w:lang w:val="x-none"/>
        </w:rPr>
        <w:t xml:space="preserve">El segundo centro comunitario se construirá en la comunidad de María Auxiliadora, </w:t>
      </w:r>
      <w:r w:rsidRPr="003D2FB2">
        <w:rPr>
          <w:rFonts w:ascii="Roboto" w:hAnsi="Roboto"/>
          <w:b/>
          <w:bCs/>
          <w:sz w:val="20"/>
          <w:szCs w:val="20"/>
          <w:lang w:val="x-none"/>
        </w:rPr>
        <w:t>distrito de Fuerte Olimpo</w:t>
      </w:r>
      <w:r w:rsidRPr="008E7658">
        <w:rPr>
          <w:rFonts w:ascii="Roboto" w:hAnsi="Roboto"/>
          <w:sz w:val="20"/>
          <w:szCs w:val="20"/>
          <w:lang w:val="x-none"/>
        </w:rPr>
        <w:t xml:space="preserve">, departamento de Alto Paraguay. </w:t>
      </w:r>
      <w:r w:rsidRPr="00656F6C">
        <w:rPr>
          <w:rFonts w:ascii="Roboto" w:eastAsia="Times New Roman" w:hAnsi="Roboto" w:cs="Times New Roman"/>
          <w:sz w:val="20"/>
          <w:szCs w:val="20"/>
          <w:lang w:val="es-PY"/>
        </w:rPr>
        <w:t>A través del llamado se solicita la</w:t>
      </w:r>
      <w:r w:rsidR="00F52FAD" w:rsidRPr="00F52FAD">
        <w:t xml:space="preserve"> </w:t>
      </w:r>
      <w:r w:rsidR="00F52FAD" w:rsidRPr="00F52FAD">
        <w:rPr>
          <w:rFonts w:ascii="Roboto" w:eastAsia="Times New Roman" w:hAnsi="Roboto" w:cs="Times New Roman"/>
          <w:sz w:val="20"/>
          <w:szCs w:val="20"/>
          <w:lang w:val="es-PY"/>
        </w:rPr>
        <w:t xml:space="preserve">Construcción de un área de </w:t>
      </w:r>
      <w:r w:rsidR="00F52FAD" w:rsidRPr="00F52FAD">
        <w:rPr>
          <w:rFonts w:ascii="Roboto" w:eastAsia="Times New Roman" w:hAnsi="Roboto" w:cs="Times New Roman"/>
          <w:b/>
          <w:bCs/>
          <w:sz w:val="20"/>
          <w:szCs w:val="20"/>
          <w:lang w:val="es-PY"/>
        </w:rPr>
        <w:t>18 metros por 12 metros (216 m2)</w:t>
      </w:r>
      <w:r w:rsidR="0009306F">
        <w:rPr>
          <w:rStyle w:val="Refdenotaalpie"/>
          <w:rFonts w:ascii="Roboto" w:eastAsia="Times New Roman" w:hAnsi="Roboto" w:cs="Times New Roman"/>
          <w:b/>
          <w:bCs/>
          <w:sz w:val="20"/>
          <w:szCs w:val="20"/>
          <w:lang w:val="es-PY"/>
        </w:rPr>
        <w:footnoteReference w:id="2"/>
      </w:r>
      <w:r w:rsidR="00F52FAD" w:rsidRPr="00F52FAD">
        <w:rPr>
          <w:rFonts w:ascii="Roboto" w:eastAsia="Times New Roman" w:hAnsi="Roboto" w:cs="Times New Roman"/>
          <w:sz w:val="20"/>
          <w:szCs w:val="20"/>
          <w:lang w:val="es-PY"/>
        </w:rPr>
        <w:t>, destinado a la creación de un centro comunitario, una oficina, un depósito y dos baños sexados</w:t>
      </w:r>
      <w:r>
        <w:rPr>
          <w:rFonts w:ascii="Roboto" w:eastAsia="Times New Roman" w:hAnsi="Roboto" w:cs="Times New Roman"/>
          <w:sz w:val="20"/>
          <w:szCs w:val="20"/>
          <w:lang w:val="es-PY"/>
        </w:rPr>
        <w:t>, si</w:t>
      </w:r>
      <w:r w:rsidRPr="008E7658">
        <w:rPr>
          <w:rFonts w:ascii="Roboto" w:hAnsi="Roboto"/>
          <w:sz w:val="20"/>
          <w:szCs w:val="20"/>
          <w:lang w:val="x-none"/>
        </w:rPr>
        <w:t xml:space="preserve"> bien su diseño será similar en superficie y funcionalidad al de General Díaz, en este caso </w:t>
      </w:r>
      <w:r w:rsidRPr="008E7658">
        <w:rPr>
          <w:rFonts w:ascii="Roboto" w:hAnsi="Roboto"/>
          <w:b/>
          <w:bCs/>
          <w:sz w:val="20"/>
          <w:szCs w:val="20"/>
          <w:lang w:val="x-none"/>
        </w:rPr>
        <w:t>no se incorporará un museo histórico</w:t>
      </w:r>
      <w:r w:rsidRPr="008E7658">
        <w:rPr>
          <w:rFonts w:ascii="Roboto" w:hAnsi="Roboto"/>
          <w:sz w:val="20"/>
          <w:szCs w:val="20"/>
          <w:lang w:val="x-none"/>
        </w:rPr>
        <w:t xml:space="preserve">. No obstante, el espacio tendrá una función igualmente estratégica para la comunidad, pues estará orientado a ser un punto de encuentro para actividades formativas, sociales y productivas. </w:t>
      </w:r>
    </w:p>
    <w:p w14:paraId="3745EF44" w14:textId="77777777" w:rsidR="008E7658" w:rsidRDefault="008E7658" w:rsidP="0052664B">
      <w:pPr>
        <w:spacing w:before="60" w:after="60" w:line="276" w:lineRule="auto"/>
        <w:ind w:firstLine="567"/>
        <w:jc w:val="both"/>
        <w:rPr>
          <w:rFonts w:ascii="Roboto" w:hAnsi="Roboto"/>
          <w:sz w:val="20"/>
          <w:szCs w:val="20"/>
          <w:lang w:val="x-none"/>
        </w:rPr>
      </w:pPr>
      <w:r w:rsidRPr="008E7658">
        <w:rPr>
          <w:rFonts w:ascii="Roboto" w:hAnsi="Roboto"/>
          <w:sz w:val="20"/>
          <w:szCs w:val="20"/>
          <w:lang w:val="x-none"/>
        </w:rPr>
        <w:t xml:space="preserve">Se plantea como un espacio que impulse la participación comunitaria, la generación de ingresos a través de ferias y el fortalecimiento de las capacidades locales, especialmente de mujeres y jóvenes. Entre sus características, se incluirá un salón principal adaptable a diversas actividades, una oficina, un depósito, y áreas externas habilitadas como zona de camping, estacionamiento y esparcimiento. El diseño deberá considerar las condiciones climáticas extremas del Alto Chaco, incorporando soluciones pasivas de ventilación, sistemas de energía sostenible como paneles solares y captación de agua de lluvia. </w:t>
      </w:r>
    </w:p>
    <w:p w14:paraId="535E2753" w14:textId="36DB09D1" w:rsidR="008E7658" w:rsidRDefault="008E7658" w:rsidP="0052664B">
      <w:pPr>
        <w:spacing w:before="60" w:after="60" w:line="276" w:lineRule="auto"/>
        <w:ind w:firstLine="567"/>
        <w:jc w:val="both"/>
        <w:rPr>
          <w:rFonts w:ascii="Roboto" w:hAnsi="Roboto"/>
          <w:sz w:val="20"/>
          <w:szCs w:val="20"/>
          <w:lang w:val="x-none"/>
        </w:rPr>
      </w:pPr>
      <w:r w:rsidRPr="008E7658">
        <w:rPr>
          <w:rFonts w:ascii="Roboto" w:hAnsi="Roboto"/>
          <w:sz w:val="20"/>
          <w:szCs w:val="20"/>
          <w:lang w:val="x-none"/>
        </w:rPr>
        <w:t>Se espera que este centro, además de brindar infraestructura, se convierta en un lugar dinámico que potencie el aprendizaje comunitario, fomente la cohesión social y fortalezca la resiliencia frente a los efectos del cambio climático. Como valor agregado, se incorporará un espacio tipo aula abierta, que podrá ser utilizado para actividades intergeneracionales, encuentros escolares, proyecciones y otros fines educativos o culturales, brindando un entorno versátil y enriquecedor para todos los miembros de la comunidad.</w:t>
      </w:r>
    </w:p>
    <w:p w14:paraId="31498B34" w14:textId="10F8C951" w:rsidR="008E7658" w:rsidRPr="008E7658" w:rsidRDefault="008E7658" w:rsidP="0052664B">
      <w:pPr>
        <w:spacing w:before="60" w:after="60" w:line="276" w:lineRule="auto"/>
        <w:ind w:firstLine="567"/>
        <w:jc w:val="both"/>
        <w:rPr>
          <w:rFonts w:ascii="Roboto" w:hAnsi="Roboto"/>
          <w:sz w:val="20"/>
          <w:szCs w:val="20"/>
          <w:lang w:val="x-none"/>
        </w:rPr>
      </w:pPr>
      <w:r w:rsidRPr="008E7658">
        <w:rPr>
          <w:rFonts w:ascii="Roboto" w:hAnsi="Roboto"/>
          <w:sz w:val="20"/>
          <w:szCs w:val="20"/>
          <w:lang w:val="x-none"/>
        </w:rPr>
        <w:t>Para ambos espacios, se solicita a los oferentes la presentación de planos arquitectónicos, propuestas de fachada, presupuesto detallado, cronograma de ejecución y listado de equipamientos, conforme al modelo preliminar proporcionado por la Unidad de Gestión del Proyecto. Se recomienda realizar una visita técnica a las comunidades, con el fin de ajustar el diseño a las particularidades del entorno físico y sociocultural.</w:t>
      </w:r>
    </w:p>
    <w:p w14:paraId="7F34A143" w14:textId="22258AB7" w:rsidR="008D08E5" w:rsidRPr="00E3193A" w:rsidRDefault="00B82596" w:rsidP="00A871CC">
      <w:pPr>
        <w:pStyle w:val="Prrafodelista"/>
        <w:numPr>
          <w:ilvl w:val="0"/>
          <w:numId w:val="15"/>
        </w:numPr>
        <w:pBdr>
          <w:top w:val="nil"/>
          <w:left w:val="nil"/>
          <w:bottom w:val="nil"/>
          <w:right w:val="nil"/>
          <w:between w:val="nil"/>
        </w:pBdr>
        <w:spacing w:before="60" w:after="60" w:line="276" w:lineRule="auto"/>
        <w:rPr>
          <w:rFonts w:ascii="Roboto" w:eastAsiaTheme="minorHAnsi" w:hAnsi="Roboto" w:cstheme="minorBidi"/>
          <w:b/>
          <w:bCs/>
          <w:sz w:val="20"/>
          <w:szCs w:val="20"/>
          <w:lang w:val="es-PA" w:eastAsia="en-US"/>
        </w:rPr>
      </w:pPr>
      <w:r w:rsidRPr="00E3193A">
        <w:rPr>
          <w:rFonts w:ascii="Roboto" w:hAnsi="Roboto"/>
          <w:b/>
          <w:bCs/>
          <w:color w:val="000000"/>
          <w:sz w:val="20"/>
          <w:szCs w:val="20"/>
        </w:rPr>
        <w:t>Servicios /Insumos solicitados:</w:t>
      </w:r>
    </w:p>
    <w:tbl>
      <w:tblPr>
        <w:tblStyle w:val="Tablaconcuadrcula"/>
        <w:tblW w:w="8745" w:type="dxa"/>
        <w:tblLook w:val="04A0" w:firstRow="1" w:lastRow="0" w:firstColumn="1" w:lastColumn="0" w:noHBand="0" w:noVBand="1"/>
      </w:tblPr>
      <w:tblGrid>
        <w:gridCol w:w="6941"/>
        <w:gridCol w:w="785"/>
        <w:gridCol w:w="1019"/>
      </w:tblGrid>
      <w:tr w:rsidR="008309E3" w:rsidRPr="003844F8" w14:paraId="15BCB3DD" w14:textId="77777777" w:rsidTr="006F79EF">
        <w:trPr>
          <w:trHeight w:val="20"/>
        </w:trPr>
        <w:tc>
          <w:tcPr>
            <w:tcW w:w="6941" w:type="dxa"/>
            <w:noWrap/>
          </w:tcPr>
          <w:p w14:paraId="105C9163" w14:textId="15475C09" w:rsidR="008309E3" w:rsidRPr="003844F8" w:rsidRDefault="008309E3" w:rsidP="00A871CC">
            <w:pPr>
              <w:spacing w:before="60" w:after="60" w:line="276" w:lineRule="auto"/>
              <w:contextualSpacing/>
              <w:jc w:val="center"/>
              <w:rPr>
                <w:rFonts w:ascii="Roboto" w:eastAsia="Times New Roman" w:hAnsi="Roboto" w:cs="Times New Roman"/>
                <w:b/>
                <w:bCs/>
                <w:sz w:val="20"/>
                <w:szCs w:val="20"/>
              </w:rPr>
            </w:pPr>
            <w:r w:rsidRPr="05291A24">
              <w:rPr>
                <w:rFonts w:ascii="Roboto" w:eastAsia="Times New Roman" w:hAnsi="Roboto" w:cs="Times New Roman"/>
                <w:b/>
                <w:bCs/>
                <w:sz w:val="20"/>
                <w:szCs w:val="20"/>
              </w:rPr>
              <w:t xml:space="preserve">Ítems </w:t>
            </w:r>
          </w:p>
        </w:tc>
        <w:tc>
          <w:tcPr>
            <w:tcW w:w="785" w:type="dxa"/>
            <w:noWrap/>
            <w:vAlign w:val="center"/>
          </w:tcPr>
          <w:p w14:paraId="4A424F9E" w14:textId="3C9B6F8B" w:rsidR="008309E3" w:rsidRPr="003844F8" w:rsidRDefault="008A193E" w:rsidP="00A871CC">
            <w:pPr>
              <w:spacing w:before="60" w:after="60" w:line="276" w:lineRule="auto"/>
              <w:contextualSpacing/>
              <w:jc w:val="center"/>
              <w:rPr>
                <w:rFonts w:ascii="Roboto" w:eastAsia="Times New Roman" w:hAnsi="Roboto" w:cs="Times New Roman"/>
                <w:b/>
                <w:bCs/>
                <w:sz w:val="20"/>
                <w:szCs w:val="20"/>
              </w:rPr>
            </w:pPr>
            <w:r>
              <w:rPr>
                <w:rFonts w:ascii="Roboto" w:eastAsia="Times New Roman" w:hAnsi="Roboto" w:cs="Times New Roman"/>
                <w:b/>
                <w:bCs/>
                <w:sz w:val="20"/>
                <w:szCs w:val="20"/>
              </w:rPr>
              <w:t>Costo</w:t>
            </w:r>
          </w:p>
        </w:tc>
        <w:tc>
          <w:tcPr>
            <w:tcW w:w="1019" w:type="dxa"/>
            <w:noWrap/>
            <w:vAlign w:val="center"/>
          </w:tcPr>
          <w:p w14:paraId="6CF53344" w14:textId="7434B421" w:rsidR="008309E3" w:rsidRPr="003844F8" w:rsidRDefault="008309E3" w:rsidP="00A871CC">
            <w:pPr>
              <w:spacing w:before="60" w:after="60" w:line="276" w:lineRule="auto"/>
              <w:contextualSpacing/>
              <w:jc w:val="center"/>
              <w:rPr>
                <w:rFonts w:ascii="Roboto" w:eastAsia="Times New Roman" w:hAnsi="Roboto" w:cs="Times New Roman"/>
                <w:b/>
                <w:bCs/>
                <w:sz w:val="20"/>
                <w:szCs w:val="20"/>
              </w:rPr>
            </w:pPr>
            <w:r w:rsidRPr="05291A24">
              <w:rPr>
                <w:rFonts w:ascii="Roboto" w:eastAsia="Times New Roman" w:hAnsi="Roboto" w:cs="Times New Roman"/>
                <w:b/>
                <w:bCs/>
                <w:sz w:val="20"/>
                <w:szCs w:val="20"/>
              </w:rPr>
              <w:t>Cantidad</w:t>
            </w:r>
          </w:p>
        </w:tc>
      </w:tr>
      <w:tr w:rsidR="0012746B" w:rsidRPr="008309E3" w14:paraId="225E6AE1"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7D8B6054" w14:textId="4CF14ECA" w:rsidR="0012746B" w:rsidRPr="008A193E" w:rsidRDefault="00503857" w:rsidP="00A871CC">
            <w:pPr>
              <w:pStyle w:val="Prrafodelista"/>
              <w:numPr>
                <w:ilvl w:val="0"/>
                <w:numId w:val="17"/>
              </w:numPr>
              <w:spacing w:before="60" w:after="60" w:line="276" w:lineRule="auto"/>
              <w:ind w:left="313"/>
              <w:contextualSpacing/>
              <w:jc w:val="both"/>
              <w:rPr>
                <w:rFonts w:ascii="Roboto" w:hAnsi="Roboto"/>
                <w:sz w:val="20"/>
                <w:szCs w:val="20"/>
              </w:rPr>
            </w:pPr>
            <w:r w:rsidRPr="00503857">
              <w:rPr>
                <w:rFonts w:ascii="Roboto" w:hAnsi="Roboto"/>
                <w:sz w:val="20"/>
                <w:szCs w:val="20"/>
                <w:lang w:val="es-PY"/>
              </w:rPr>
              <w:t>Construcción edilicia destinada para Centro comunitario y Museo Histórico de la Comunidad General Díaz</w:t>
            </w:r>
            <w:r w:rsidR="00E3193A" w:rsidRPr="008A193E">
              <w:rPr>
                <w:rFonts w:ascii="Roboto" w:hAnsi="Roboto"/>
                <w:sz w:val="20"/>
                <w:szCs w:val="20"/>
                <w:lang w:val="es-PY"/>
              </w:rPr>
              <w:t>.</w:t>
            </w:r>
            <w:r w:rsidR="000140F0">
              <w:rPr>
                <w:rFonts w:ascii="Roboto" w:hAnsi="Roboto"/>
                <w:sz w:val="20"/>
                <w:szCs w:val="20"/>
                <w:lang w:val="es-PY"/>
              </w:rPr>
              <w:t xml:space="preserve"> Que incluya letrero iluminado.</w:t>
            </w:r>
          </w:p>
        </w:tc>
        <w:tc>
          <w:tcPr>
            <w:tcW w:w="785" w:type="dxa"/>
            <w:tcBorders>
              <w:top w:val="single" w:sz="4" w:space="0" w:color="auto"/>
              <w:left w:val="nil"/>
              <w:bottom w:val="single" w:sz="4" w:space="0" w:color="auto"/>
              <w:right w:val="single" w:sz="4" w:space="0" w:color="auto"/>
            </w:tcBorders>
            <w:vAlign w:val="center"/>
          </w:tcPr>
          <w:p w14:paraId="66FB84A7" w14:textId="06F70289" w:rsidR="0012746B" w:rsidRPr="003844F8" w:rsidRDefault="00153E43"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5A1CEA89" w14:textId="02DDC8C4" w:rsidR="0012746B" w:rsidRPr="003844F8" w:rsidRDefault="008E7658"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8A193E" w:rsidRPr="008309E3" w14:paraId="3314D5C1"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31A6AFAD" w14:textId="6A98D5C4" w:rsidR="00044500" w:rsidRDefault="00503857" w:rsidP="00A871CC">
            <w:pPr>
              <w:pStyle w:val="Prrafodelista"/>
              <w:numPr>
                <w:ilvl w:val="1"/>
                <w:numId w:val="17"/>
              </w:numPr>
              <w:spacing w:before="60" w:after="60" w:line="276" w:lineRule="auto"/>
              <w:contextualSpacing/>
              <w:jc w:val="both"/>
              <w:rPr>
                <w:rFonts w:ascii="Roboto" w:hAnsi="Roboto"/>
                <w:sz w:val="20"/>
                <w:szCs w:val="20"/>
                <w:lang w:val="es-PY"/>
              </w:rPr>
            </w:pPr>
            <w:r>
              <w:rPr>
                <w:rFonts w:ascii="Roboto" w:hAnsi="Roboto"/>
                <w:sz w:val="20"/>
                <w:szCs w:val="20"/>
                <w:lang w:val="es-PY"/>
              </w:rPr>
              <w:lastRenderedPageBreak/>
              <w:t>C</w:t>
            </w:r>
            <w:r w:rsidR="008A193E" w:rsidRPr="008A193E">
              <w:rPr>
                <w:rFonts w:ascii="Roboto" w:hAnsi="Roboto"/>
                <w:sz w:val="20"/>
                <w:szCs w:val="20"/>
                <w:lang w:val="es-PY"/>
              </w:rPr>
              <w:t xml:space="preserve">onstrucción </w:t>
            </w:r>
            <w:r>
              <w:rPr>
                <w:rFonts w:ascii="Roboto" w:hAnsi="Roboto"/>
                <w:sz w:val="20"/>
                <w:szCs w:val="20"/>
                <w:lang w:val="es-PY"/>
              </w:rPr>
              <w:t>de un área</w:t>
            </w:r>
            <w:r w:rsidR="008A193E" w:rsidRPr="008A193E">
              <w:rPr>
                <w:rFonts w:ascii="Roboto" w:hAnsi="Roboto"/>
                <w:sz w:val="20"/>
                <w:szCs w:val="20"/>
                <w:lang w:val="es-PY"/>
              </w:rPr>
              <w:t xml:space="preserve"> de 1</w:t>
            </w:r>
            <w:r w:rsidR="00C620BC">
              <w:rPr>
                <w:rFonts w:ascii="Roboto" w:hAnsi="Roboto"/>
                <w:sz w:val="20"/>
                <w:szCs w:val="20"/>
                <w:lang w:val="es-PY"/>
              </w:rPr>
              <w:t>8</w:t>
            </w:r>
            <w:r w:rsidR="008A193E" w:rsidRPr="008A193E">
              <w:rPr>
                <w:rFonts w:ascii="Roboto" w:hAnsi="Roboto"/>
                <w:sz w:val="20"/>
                <w:szCs w:val="20"/>
                <w:lang w:val="es-PY"/>
              </w:rPr>
              <w:t xml:space="preserve"> metros por </w:t>
            </w:r>
            <w:r>
              <w:rPr>
                <w:rFonts w:ascii="Roboto" w:hAnsi="Roboto"/>
                <w:sz w:val="20"/>
                <w:szCs w:val="20"/>
                <w:lang w:val="es-PY"/>
              </w:rPr>
              <w:t>1</w:t>
            </w:r>
            <w:r w:rsidR="00C620BC">
              <w:rPr>
                <w:rFonts w:ascii="Roboto" w:hAnsi="Roboto"/>
                <w:sz w:val="20"/>
                <w:szCs w:val="20"/>
                <w:lang w:val="es-PY"/>
              </w:rPr>
              <w:t>2</w:t>
            </w:r>
            <w:r w:rsidR="008A193E" w:rsidRPr="008A193E">
              <w:rPr>
                <w:rFonts w:ascii="Roboto" w:hAnsi="Roboto"/>
                <w:sz w:val="20"/>
                <w:szCs w:val="20"/>
                <w:lang w:val="es-PY"/>
              </w:rPr>
              <w:t xml:space="preserve"> metros (</w:t>
            </w:r>
            <w:r w:rsidR="00C620BC">
              <w:rPr>
                <w:rFonts w:ascii="Roboto" w:hAnsi="Roboto"/>
                <w:sz w:val="20"/>
                <w:szCs w:val="20"/>
                <w:lang w:val="es-PY"/>
              </w:rPr>
              <w:t>216</w:t>
            </w:r>
            <w:r w:rsidR="008A193E" w:rsidRPr="008A193E">
              <w:rPr>
                <w:rFonts w:ascii="Roboto" w:hAnsi="Roboto"/>
                <w:sz w:val="20"/>
                <w:szCs w:val="20"/>
                <w:lang w:val="es-PY"/>
              </w:rPr>
              <w:t xml:space="preserve"> m</w:t>
            </w:r>
            <w:r w:rsidR="008A193E" w:rsidRPr="008A193E">
              <w:rPr>
                <w:rFonts w:ascii="Roboto" w:hAnsi="Roboto"/>
                <w:sz w:val="20"/>
                <w:szCs w:val="20"/>
                <w:vertAlign w:val="superscript"/>
                <w:lang w:val="es-PY"/>
              </w:rPr>
              <w:t>2</w:t>
            </w:r>
            <w:r w:rsidR="008A193E" w:rsidRPr="008A193E">
              <w:rPr>
                <w:rFonts w:ascii="Roboto" w:hAnsi="Roboto"/>
                <w:sz w:val="20"/>
                <w:szCs w:val="20"/>
                <w:lang w:val="es-PY"/>
              </w:rPr>
              <w:t xml:space="preserve">), destinado a la creación de un </w:t>
            </w:r>
            <w:r>
              <w:rPr>
                <w:rFonts w:ascii="Roboto" w:hAnsi="Roboto"/>
                <w:sz w:val="20"/>
                <w:szCs w:val="20"/>
                <w:lang w:val="es-PY"/>
              </w:rPr>
              <w:t>centro comunitario, museo</w:t>
            </w:r>
            <w:r w:rsidR="008A193E" w:rsidRPr="008A193E">
              <w:rPr>
                <w:rFonts w:ascii="Roboto" w:hAnsi="Roboto"/>
                <w:sz w:val="20"/>
                <w:szCs w:val="20"/>
                <w:lang w:val="es-PY"/>
              </w:rPr>
              <w:t>, una oficina</w:t>
            </w:r>
            <w:r>
              <w:rPr>
                <w:rFonts w:ascii="Roboto" w:hAnsi="Roboto"/>
                <w:sz w:val="20"/>
                <w:szCs w:val="20"/>
                <w:lang w:val="es-PY"/>
              </w:rPr>
              <w:t>,</w:t>
            </w:r>
            <w:r w:rsidR="008A193E" w:rsidRPr="008A193E">
              <w:rPr>
                <w:rFonts w:ascii="Roboto" w:hAnsi="Roboto"/>
                <w:sz w:val="20"/>
                <w:szCs w:val="20"/>
                <w:lang w:val="es-PY"/>
              </w:rPr>
              <w:t xml:space="preserve"> un depósito</w:t>
            </w:r>
            <w:r>
              <w:rPr>
                <w:rFonts w:ascii="Roboto" w:hAnsi="Roboto"/>
                <w:sz w:val="20"/>
                <w:szCs w:val="20"/>
                <w:lang w:val="es-PY"/>
              </w:rPr>
              <w:t xml:space="preserve"> y dos baños sexados.</w:t>
            </w:r>
            <w:r w:rsidR="00044500">
              <w:rPr>
                <w:rFonts w:ascii="Roboto" w:hAnsi="Roboto"/>
                <w:sz w:val="20"/>
                <w:szCs w:val="20"/>
                <w:lang w:val="es-PY"/>
              </w:rPr>
              <w:t xml:space="preserve"> </w:t>
            </w:r>
          </w:p>
          <w:p w14:paraId="6B0CBBE0" w14:textId="2233DC15" w:rsidR="00473BD7" w:rsidRPr="005C5740" w:rsidRDefault="00473BD7" w:rsidP="00044500">
            <w:pPr>
              <w:pStyle w:val="Prrafodelista"/>
              <w:numPr>
                <w:ilvl w:val="0"/>
                <w:numId w:val="18"/>
              </w:numPr>
              <w:spacing w:before="60" w:after="60" w:line="276" w:lineRule="auto"/>
              <w:contextualSpacing/>
              <w:jc w:val="both"/>
              <w:rPr>
                <w:rFonts w:ascii="Roboto" w:hAnsi="Roboto"/>
                <w:sz w:val="20"/>
                <w:szCs w:val="20"/>
                <w:lang w:val="es-PY"/>
              </w:rPr>
            </w:pPr>
            <w:r w:rsidRPr="005C5740">
              <w:rPr>
                <w:rFonts w:ascii="Roboto" w:hAnsi="Roboto"/>
                <w:sz w:val="20"/>
                <w:szCs w:val="20"/>
                <w:lang w:val="es-PY"/>
              </w:rPr>
              <w:t>Prever elevar la cota de construcción en 30 cm del suelo</w:t>
            </w:r>
          </w:p>
          <w:p w14:paraId="2CC643C6" w14:textId="26963219" w:rsidR="008A193E" w:rsidRDefault="00044500" w:rsidP="00044500">
            <w:pPr>
              <w:pStyle w:val="Prrafodelista"/>
              <w:numPr>
                <w:ilvl w:val="0"/>
                <w:numId w:val="18"/>
              </w:numPr>
              <w:spacing w:before="60" w:after="60" w:line="276" w:lineRule="auto"/>
              <w:contextualSpacing/>
              <w:jc w:val="both"/>
              <w:rPr>
                <w:rFonts w:ascii="Roboto" w:hAnsi="Roboto"/>
                <w:sz w:val="20"/>
                <w:szCs w:val="20"/>
                <w:lang w:val="es-PY"/>
              </w:rPr>
            </w:pPr>
            <w:r>
              <w:rPr>
                <w:rFonts w:ascii="Roboto" w:hAnsi="Roboto"/>
                <w:sz w:val="20"/>
                <w:szCs w:val="20"/>
                <w:lang w:val="es-PY"/>
              </w:rPr>
              <w:t>Las paredes externas deberán ser en formato visto con resina anti humedad, y en la parte interior con revoque y pintura.</w:t>
            </w:r>
          </w:p>
          <w:p w14:paraId="071917A6" w14:textId="34690DBA" w:rsidR="00044500" w:rsidRDefault="00044500" w:rsidP="00044500">
            <w:pPr>
              <w:pStyle w:val="Prrafodelista"/>
              <w:numPr>
                <w:ilvl w:val="0"/>
                <w:numId w:val="18"/>
              </w:numPr>
              <w:spacing w:before="60" w:after="60" w:line="276" w:lineRule="auto"/>
              <w:contextualSpacing/>
              <w:jc w:val="both"/>
              <w:rPr>
                <w:rFonts w:ascii="Roboto" w:hAnsi="Roboto"/>
                <w:sz w:val="20"/>
                <w:szCs w:val="20"/>
                <w:lang w:val="es-PY"/>
              </w:rPr>
            </w:pPr>
            <w:r>
              <w:rPr>
                <w:rFonts w:ascii="Roboto" w:hAnsi="Roboto"/>
                <w:sz w:val="20"/>
                <w:szCs w:val="20"/>
                <w:lang w:val="es-PY"/>
              </w:rPr>
              <w:t xml:space="preserve">En toda la extensión se deberá prever la colocación de </w:t>
            </w:r>
            <w:r w:rsidR="00C620BC">
              <w:rPr>
                <w:rFonts w:ascii="Roboto" w:hAnsi="Roboto"/>
                <w:sz w:val="20"/>
                <w:szCs w:val="20"/>
                <w:lang w:val="es-PY"/>
              </w:rPr>
              <w:t xml:space="preserve">techo de </w:t>
            </w:r>
            <w:proofErr w:type="spellStart"/>
            <w:r w:rsidR="00C620BC">
              <w:rPr>
                <w:rFonts w:ascii="Roboto" w:hAnsi="Roboto"/>
                <w:sz w:val="20"/>
                <w:szCs w:val="20"/>
                <w:lang w:val="es-PY"/>
              </w:rPr>
              <w:t>isopaneles</w:t>
            </w:r>
            <w:proofErr w:type="spellEnd"/>
            <w:r w:rsidR="00C620BC">
              <w:rPr>
                <w:rFonts w:ascii="Roboto" w:hAnsi="Roboto"/>
                <w:sz w:val="20"/>
                <w:szCs w:val="20"/>
                <w:lang w:val="es-PY"/>
              </w:rPr>
              <w:t xml:space="preserve"> </w:t>
            </w:r>
            <w:r>
              <w:rPr>
                <w:rFonts w:ascii="Roboto" w:hAnsi="Roboto"/>
                <w:sz w:val="20"/>
                <w:szCs w:val="20"/>
                <w:lang w:val="es-PY"/>
              </w:rPr>
              <w:t>de larga duración que asegure la buena refrigeración del sitio.</w:t>
            </w:r>
          </w:p>
          <w:p w14:paraId="7AA93CB9" w14:textId="77777777" w:rsidR="00044500" w:rsidRDefault="00044500" w:rsidP="00044500">
            <w:pPr>
              <w:pStyle w:val="Prrafodelista"/>
              <w:numPr>
                <w:ilvl w:val="0"/>
                <w:numId w:val="18"/>
              </w:numPr>
              <w:spacing w:before="60" w:after="60" w:line="276" w:lineRule="auto"/>
              <w:contextualSpacing/>
              <w:jc w:val="both"/>
              <w:rPr>
                <w:rFonts w:ascii="Roboto" w:hAnsi="Roboto"/>
                <w:sz w:val="20"/>
                <w:szCs w:val="20"/>
                <w:lang w:val="es-PY"/>
              </w:rPr>
            </w:pPr>
            <w:r>
              <w:rPr>
                <w:rFonts w:ascii="Roboto" w:hAnsi="Roboto"/>
                <w:sz w:val="20"/>
                <w:szCs w:val="20"/>
                <w:lang w:val="es-PY"/>
              </w:rPr>
              <w:t>El piso de la construcción deberá ser cementado alisado de buena calidad.</w:t>
            </w:r>
          </w:p>
          <w:p w14:paraId="60DF6818" w14:textId="77777777" w:rsidR="00B66B10" w:rsidRDefault="00B66B10" w:rsidP="00044500">
            <w:pPr>
              <w:pStyle w:val="Prrafodelista"/>
              <w:numPr>
                <w:ilvl w:val="0"/>
                <w:numId w:val="18"/>
              </w:numPr>
              <w:spacing w:before="60" w:after="60" w:line="276" w:lineRule="auto"/>
              <w:contextualSpacing/>
              <w:jc w:val="both"/>
              <w:rPr>
                <w:rFonts w:ascii="Roboto" w:hAnsi="Roboto"/>
                <w:sz w:val="20"/>
                <w:szCs w:val="20"/>
                <w:lang w:val="es-PY"/>
              </w:rPr>
            </w:pPr>
            <w:r>
              <w:rPr>
                <w:rFonts w:ascii="Roboto" w:hAnsi="Roboto"/>
                <w:sz w:val="20"/>
                <w:szCs w:val="20"/>
                <w:lang w:val="es-PY"/>
              </w:rPr>
              <w:t>Dos baños sexados con conexión a agua corriente</w:t>
            </w:r>
          </w:p>
          <w:p w14:paraId="70B9E0A0" w14:textId="59C89D65" w:rsidR="00C620BC" w:rsidRPr="008A193E" w:rsidRDefault="00C620BC" w:rsidP="00044500">
            <w:pPr>
              <w:pStyle w:val="Prrafodelista"/>
              <w:numPr>
                <w:ilvl w:val="0"/>
                <w:numId w:val="18"/>
              </w:numPr>
              <w:spacing w:before="60" w:after="60" w:line="276" w:lineRule="auto"/>
              <w:contextualSpacing/>
              <w:jc w:val="both"/>
              <w:rPr>
                <w:rFonts w:ascii="Roboto" w:hAnsi="Roboto"/>
                <w:sz w:val="20"/>
                <w:szCs w:val="20"/>
                <w:lang w:val="es-PY"/>
              </w:rPr>
            </w:pPr>
            <w:r>
              <w:rPr>
                <w:rFonts w:ascii="Roboto" w:hAnsi="Roboto"/>
                <w:sz w:val="20"/>
                <w:szCs w:val="20"/>
                <w:lang w:val="es-PY"/>
              </w:rPr>
              <w:t>Las ventanas deberán contar con contramarco y tela metálica.</w:t>
            </w:r>
          </w:p>
        </w:tc>
        <w:tc>
          <w:tcPr>
            <w:tcW w:w="785" w:type="dxa"/>
            <w:tcBorders>
              <w:top w:val="single" w:sz="4" w:space="0" w:color="auto"/>
              <w:left w:val="nil"/>
              <w:bottom w:val="single" w:sz="4" w:space="0" w:color="auto"/>
              <w:right w:val="single" w:sz="4" w:space="0" w:color="auto"/>
            </w:tcBorders>
            <w:vAlign w:val="center"/>
          </w:tcPr>
          <w:p w14:paraId="25EB4EA4" w14:textId="369492BC"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4F34AE70" w14:textId="6D80AFE6" w:rsidR="008A193E" w:rsidRDefault="008E7658"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8A193E" w:rsidRPr="008309E3" w14:paraId="41E281FF"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17BD63C2" w14:textId="08D1723C" w:rsidR="00044500" w:rsidRPr="008A193E" w:rsidRDefault="008A193E" w:rsidP="00044500">
            <w:pPr>
              <w:pStyle w:val="Prrafodelista"/>
              <w:numPr>
                <w:ilvl w:val="1"/>
                <w:numId w:val="17"/>
              </w:numPr>
              <w:spacing w:before="60" w:after="60" w:line="276" w:lineRule="auto"/>
              <w:contextualSpacing/>
              <w:jc w:val="both"/>
              <w:rPr>
                <w:rFonts w:ascii="Roboto" w:hAnsi="Roboto"/>
                <w:bCs/>
                <w:sz w:val="20"/>
                <w:szCs w:val="20"/>
                <w:lang w:val="es-PY"/>
              </w:rPr>
            </w:pPr>
            <w:r w:rsidRPr="008A193E">
              <w:rPr>
                <w:rFonts w:ascii="Roboto" w:hAnsi="Roboto"/>
                <w:bCs/>
                <w:sz w:val="20"/>
                <w:szCs w:val="20"/>
                <w:lang w:val="es-PY"/>
              </w:rPr>
              <w:t xml:space="preserve">Construcción y/o adecuación de un área de estacionamiento </w:t>
            </w:r>
            <w:r w:rsidR="00503857">
              <w:rPr>
                <w:rFonts w:ascii="Roboto" w:hAnsi="Roboto"/>
                <w:bCs/>
                <w:sz w:val="20"/>
                <w:szCs w:val="20"/>
                <w:lang w:val="es-PY"/>
              </w:rPr>
              <w:t>en el patio del predio</w:t>
            </w:r>
            <w:r w:rsidRPr="008A193E">
              <w:rPr>
                <w:rFonts w:ascii="Roboto" w:hAnsi="Roboto"/>
                <w:bCs/>
                <w:sz w:val="20"/>
                <w:szCs w:val="20"/>
                <w:lang w:val="es-PY"/>
              </w:rPr>
              <w:t>.</w:t>
            </w:r>
            <w:r w:rsidR="00044500">
              <w:rPr>
                <w:rFonts w:ascii="Roboto" w:hAnsi="Roboto"/>
                <w:bCs/>
                <w:sz w:val="20"/>
                <w:szCs w:val="20"/>
                <w:lang w:val="es-PY"/>
              </w:rPr>
              <w:t xml:space="preserve"> Adicionalmente, adecuar una zona del patio del inmueble como zona de </w:t>
            </w:r>
            <w:r w:rsidR="000140F0">
              <w:rPr>
                <w:rFonts w:ascii="Roboto" w:hAnsi="Roboto"/>
                <w:bCs/>
                <w:sz w:val="20"/>
                <w:szCs w:val="20"/>
                <w:lang w:val="es-PY"/>
              </w:rPr>
              <w:t>c</w:t>
            </w:r>
            <w:r w:rsidR="00044500">
              <w:rPr>
                <w:rFonts w:ascii="Roboto" w:hAnsi="Roboto"/>
                <w:bCs/>
                <w:sz w:val="20"/>
                <w:szCs w:val="20"/>
                <w:lang w:val="es-PY"/>
              </w:rPr>
              <w:t xml:space="preserve">amping con </w:t>
            </w:r>
            <w:r w:rsidR="000140F0">
              <w:rPr>
                <w:rFonts w:ascii="Roboto" w:hAnsi="Roboto"/>
                <w:bCs/>
                <w:sz w:val="20"/>
                <w:szCs w:val="20"/>
                <w:lang w:val="es-PY"/>
              </w:rPr>
              <w:t xml:space="preserve">fogonero, </w:t>
            </w:r>
            <w:r w:rsidR="00044500">
              <w:rPr>
                <w:rFonts w:ascii="Roboto" w:hAnsi="Roboto"/>
                <w:bCs/>
                <w:sz w:val="20"/>
                <w:szCs w:val="20"/>
                <w:lang w:val="es-PY"/>
              </w:rPr>
              <w:t>mesas, bancos y parrillas fijas.</w:t>
            </w:r>
          </w:p>
        </w:tc>
        <w:tc>
          <w:tcPr>
            <w:tcW w:w="785" w:type="dxa"/>
            <w:tcBorders>
              <w:top w:val="single" w:sz="4" w:space="0" w:color="auto"/>
              <w:left w:val="nil"/>
              <w:bottom w:val="single" w:sz="4" w:space="0" w:color="auto"/>
              <w:right w:val="single" w:sz="4" w:space="0" w:color="auto"/>
            </w:tcBorders>
            <w:vAlign w:val="center"/>
          </w:tcPr>
          <w:p w14:paraId="57A8B7C8" w14:textId="08C3BB17"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7E9F573C" w14:textId="12153466" w:rsidR="008A193E" w:rsidRDefault="008E7658"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8A193E" w:rsidRPr="008309E3" w14:paraId="2E4FC524"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66CC160C" w14:textId="5B2E0C69" w:rsidR="008A193E" w:rsidRPr="008A193E" w:rsidRDefault="008A193E" w:rsidP="00A871CC">
            <w:pPr>
              <w:pStyle w:val="Prrafodelista"/>
              <w:numPr>
                <w:ilvl w:val="1"/>
                <w:numId w:val="17"/>
              </w:numPr>
              <w:spacing w:before="60" w:after="60" w:line="276" w:lineRule="auto"/>
              <w:contextualSpacing/>
              <w:jc w:val="both"/>
              <w:rPr>
                <w:rFonts w:ascii="Roboto" w:hAnsi="Roboto"/>
                <w:bCs/>
                <w:sz w:val="20"/>
                <w:szCs w:val="20"/>
                <w:lang w:val="es-PY"/>
              </w:rPr>
            </w:pPr>
            <w:r w:rsidRPr="008A193E">
              <w:rPr>
                <w:rFonts w:ascii="Roboto" w:hAnsi="Roboto"/>
                <w:bCs/>
                <w:sz w:val="20"/>
                <w:szCs w:val="20"/>
                <w:lang w:val="es-PY"/>
              </w:rPr>
              <w:t>Cercado perimetral</w:t>
            </w:r>
            <w:r w:rsidR="00503857">
              <w:rPr>
                <w:rFonts w:ascii="Roboto" w:hAnsi="Roboto"/>
                <w:bCs/>
                <w:sz w:val="20"/>
                <w:szCs w:val="20"/>
                <w:lang w:val="es-PY"/>
              </w:rPr>
              <w:t xml:space="preserve"> con base de ladrillo y tejido de 1,20 metros,</w:t>
            </w:r>
            <w:r w:rsidRPr="008A193E">
              <w:rPr>
                <w:rFonts w:ascii="Roboto" w:hAnsi="Roboto"/>
                <w:bCs/>
                <w:sz w:val="20"/>
                <w:szCs w:val="20"/>
                <w:lang w:val="es-PY"/>
              </w:rPr>
              <w:t xml:space="preserve"> alrededor de las instalaciones existentes en el lugar</w:t>
            </w:r>
            <w:r w:rsidR="00503857">
              <w:rPr>
                <w:rFonts w:ascii="Roboto" w:hAnsi="Roboto"/>
                <w:bCs/>
                <w:sz w:val="20"/>
                <w:szCs w:val="20"/>
                <w:lang w:val="es-PY"/>
              </w:rPr>
              <w:t xml:space="preserve">, con medidas de </w:t>
            </w:r>
            <w:r w:rsidR="00C620BC">
              <w:rPr>
                <w:rFonts w:ascii="Roboto" w:hAnsi="Roboto"/>
                <w:bCs/>
                <w:sz w:val="20"/>
                <w:szCs w:val="20"/>
                <w:lang w:val="es-PY"/>
              </w:rPr>
              <w:t>4</w:t>
            </w:r>
            <w:r w:rsidR="00503857">
              <w:rPr>
                <w:rFonts w:ascii="Roboto" w:hAnsi="Roboto"/>
                <w:bCs/>
                <w:sz w:val="20"/>
                <w:szCs w:val="20"/>
                <w:lang w:val="es-PY"/>
              </w:rPr>
              <w:t>0 metros por 20 metros, con un portón doble de hierro</w:t>
            </w:r>
            <w:r w:rsidR="00044500">
              <w:rPr>
                <w:rFonts w:ascii="Roboto" w:hAnsi="Roboto"/>
                <w:bCs/>
                <w:sz w:val="20"/>
                <w:szCs w:val="20"/>
                <w:lang w:val="es-PY"/>
              </w:rPr>
              <w:t xml:space="preserve"> que abarque un área de entrada de </w:t>
            </w:r>
            <w:r w:rsidR="00CD12C4">
              <w:rPr>
                <w:rFonts w:ascii="Roboto" w:hAnsi="Roboto"/>
                <w:bCs/>
                <w:sz w:val="20"/>
                <w:szCs w:val="20"/>
                <w:lang w:val="es-PY"/>
              </w:rPr>
              <w:t>5</w:t>
            </w:r>
            <w:r w:rsidR="00044500">
              <w:rPr>
                <w:rFonts w:ascii="Roboto" w:hAnsi="Roboto"/>
                <w:bCs/>
                <w:sz w:val="20"/>
                <w:szCs w:val="20"/>
                <w:lang w:val="es-PY"/>
              </w:rPr>
              <w:t xml:space="preserve"> metros</w:t>
            </w:r>
            <w:r w:rsidR="00CD12C4">
              <w:rPr>
                <w:rFonts w:ascii="Roboto" w:hAnsi="Roboto"/>
                <w:bCs/>
                <w:sz w:val="20"/>
                <w:szCs w:val="20"/>
                <w:lang w:val="es-PY"/>
              </w:rPr>
              <w:t xml:space="preserve"> (2,5 metros cada lado)</w:t>
            </w:r>
            <w:r w:rsidR="00044500">
              <w:rPr>
                <w:rFonts w:ascii="Roboto" w:hAnsi="Roboto"/>
                <w:bCs/>
                <w:sz w:val="20"/>
                <w:szCs w:val="20"/>
                <w:lang w:val="es-PY"/>
              </w:rPr>
              <w:t>. Los postes utilizados para el cercado y portón deberán ser de larga duración.</w:t>
            </w:r>
          </w:p>
        </w:tc>
        <w:tc>
          <w:tcPr>
            <w:tcW w:w="785" w:type="dxa"/>
            <w:tcBorders>
              <w:top w:val="single" w:sz="4" w:space="0" w:color="auto"/>
              <w:left w:val="nil"/>
              <w:bottom w:val="single" w:sz="4" w:space="0" w:color="auto"/>
              <w:right w:val="single" w:sz="4" w:space="0" w:color="auto"/>
            </w:tcBorders>
            <w:vAlign w:val="center"/>
          </w:tcPr>
          <w:p w14:paraId="3E76A8D8" w14:textId="3AE39C78"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6938422E" w14:textId="42198EF1" w:rsidR="008A193E" w:rsidRDefault="008E7658"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8A193E" w:rsidRPr="008309E3" w14:paraId="08B7F743"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3FB3D9F3" w14:textId="66182756" w:rsidR="008A193E" w:rsidRPr="008A193E" w:rsidRDefault="00C43986" w:rsidP="00A871CC">
            <w:pPr>
              <w:pStyle w:val="Prrafodelista"/>
              <w:numPr>
                <w:ilvl w:val="1"/>
                <w:numId w:val="17"/>
              </w:numPr>
              <w:spacing w:before="60" w:after="60" w:line="276" w:lineRule="auto"/>
              <w:contextualSpacing/>
              <w:jc w:val="both"/>
              <w:rPr>
                <w:rFonts w:ascii="Roboto" w:hAnsi="Roboto"/>
                <w:bCs/>
                <w:sz w:val="20"/>
                <w:szCs w:val="20"/>
                <w:lang w:val="es-PY"/>
              </w:rPr>
            </w:pPr>
            <w:r>
              <w:rPr>
                <w:rFonts w:ascii="Roboto" w:hAnsi="Roboto"/>
                <w:sz w:val="20"/>
                <w:szCs w:val="20"/>
                <w:lang w:val="es-PY"/>
              </w:rPr>
              <w:t>Instalación eléctrica y s</w:t>
            </w:r>
            <w:r w:rsidR="008A193E" w:rsidRPr="00252B05">
              <w:rPr>
                <w:rFonts w:ascii="Roboto" w:hAnsi="Roboto"/>
                <w:sz w:val="20"/>
                <w:szCs w:val="20"/>
                <w:lang w:val="es-PY"/>
              </w:rPr>
              <w:t>istemas de refrigeración, tales como aire acondicionado</w:t>
            </w:r>
            <w:r w:rsidR="008A193E">
              <w:rPr>
                <w:rFonts w:ascii="Roboto" w:hAnsi="Roboto"/>
                <w:sz w:val="20"/>
                <w:szCs w:val="20"/>
                <w:lang w:val="es-PY"/>
              </w:rPr>
              <w:t xml:space="preserve"> para ca</w:t>
            </w:r>
            <w:r>
              <w:rPr>
                <w:rFonts w:ascii="Roboto" w:hAnsi="Roboto"/>
                <w:sz w:val="20"/>
                <w:szCs w:val="20"/>
                <w:lang w:val="es-PY"/>
              </w:rPr>
              <w:t>d</w:t>
            </w:r>
            <w:r w:rsidR="008A193E">
              <w:rPr>
                <w:rFonts w:ascii="Roboto" w:hAnsi="Roboto"/>
                <w:sz w:val="20"/>
                <w:szCs w:val="20"/>
                <w:lang w:val="es-PY"/>
              </w:rPr>
              <w:t xml:space="preserve">a </w:t>
            </w:r>
            <w:r w:rsidR="00044500">
              <w:rPr>
                <w:rFonts w:ascii="Roboto" w:hAnsi="Roboto"/>
                <w:sz w:val="20"/>
                <w:szCs w:val="20"/>
                <w:lang w:val="es-PY"/>
              </w:rPr>
              <w:t xml:space="preserve">uno de los </w:t>
            </w:r>
            <w:r w:rsidR="008A193E">
              <w:rPr>
                <w:rFonts w:ascii="Roboto" w:hAnsi="Roboto"/>
                <w:sz w:val="20"/>
                <w:szCs w:val="20"/>
                <w:lang w:val="es-PY"/>
              </w:rPr>
              <w:t>espacio</w:t>
            </w:r>
            <w:r w:rsidR="00044500">
              <w:rPr>
                <w:rFonts w:ascii="Roboto" w:hAnsi="Roboto"/>
                <w:sz w:val="20"/>
                <w:szCs w:val="20"/>
                <w:lang w:val="es-PY"/>
              </w:rPr>
              <w:t xml:space="preserve">s. </w:t>
            </w:r>
            <w:r w:rsidR="00513305">
              <w:rPr>
                <w:rFonts w:ascii="Roboto" w:hAnsi="Roboto"/>
                <w:sz w:val="20"/>
                <w:szCs w:val="20"/>
                <w:lang w:val="es-PY"/>
              </w:rPr>
              <w:t>Prever 4 alumbrados de gran potencia para las esquinas interiores del inmueble.</w:t>
            </w:r>
          </w:p>
        </w:tc>
        <w:tc>
          <w:tcPr>
            <w:tcW w:w="785" w:type="dxa"/>
            <w:tcBorders>
              <w:top w:val="single" w:sz="4" w:space="0" w:color="auto"/>
              <w:left w:val="nil"/>
              <w:bottom w:val="single" w:sz="4" w:space="0" w:color="auto"/>
              <w:right w:val="single" w:sz="4" w:space="0" w:color="auto"/>
            </w:tcBorders>
            <w:vAlign w:val="center"/>
          </w:tcPr>
          <w:p w14:paraId="71BD0BA0" w14:textId="3CCE993F"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7C73FCD8" w14:textId="73E0E4BE" w:rsidR="008A193E" w:rsidRDefault="008E7658"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8A193E" w:rsidRPr="008309E3" w14:paraId="5465741D"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340F87D0" w14:textId="0B320E1D" w:rsidR="008A193E" w:rsidRDefault="00044500" w:rsidP="00A871CC">
            <w:pPr>
              <w:pStyle w:val="Prrafodelista"/>
              <w:numPr>
                <w:ilvl w:val="1"/>
                <w:numId w:val="17"/>
              </w:numPr>
              <w:spacing w:before="60" w:after="60" w:line="276" w:lineRule="auto"/>
              <w:contextualSpacing/>
              <w:jc w:val="both"/>
              <w:rPr>
                <w:rFonts w:ascii="Roboto" w:hAnsi="Roboto"/>
                <w:sz w:val="20"/>
                <w:szCs w:val="20"/>
                <w:lang w:val="es-PY"/>
              </w:rPr>
            </w:pPr>
            <w:r>
              <w:rPr>
                <w:rFonts w:ascii="Roboto" w:hAnsi="Roboto"/>
                <w:sz w:val="20"/>
                <w:szCs w:val="20"/>
                <w:lang w:val="es-PY"/>
              </w:rPr>
              <w:t>C</w:t>
            </w:r>
            <w:r w:rsidR="00A871CC">
              <w:rPr>
                <w:rFonts w:ascii="Roboto" w:hAnsi="Roboto"/>
                <w:sz w:val="20"/>
                <w:szCs w:val="20"/>
                <w:lang w:val="es-PY"/>
              </w:rPr>
              <w:t xml:space="preserve">onstrucción </w:t>
            </w:r>
            <w:r w:rsidR="008A193E">
              <w:rPr>
                <w:rFonts w:ascii="Roboto" w:hAnsi="Roboto"/>
                <w:sz w:val="20"/>
                <w:szCs w:val="20"/>
                <w:lang w:val="es-PY"/>
              </w:rPr>
              <w:t>del sistema de canaletas y bajadas</w:t>
            </w:r>
            <w:r>
              <w:rPr>
                <w:rFonts w:ascii="Roboto" w:hAnsi="Roboto"/>
                <w:sz w:val="20"/>
                <w:szCs w:val="20"/>
                <w:lang w:val="es-PY"/>
              </w:rPr>
              <w:t>,</w:t>
            </w:r>
            <w:r w:rsidR="008A193E">
              <w:rPr>
                <w:rFonts w:ascii="Roboto" w:hAnsi="Roboto"/>
                <w:sz w:val="20"/>
                <w:szCs w:val="20"/>
                <w:lang w:val="es-PY"/>
              </w:rPr>
              <w:t xml:space="preserve"> </w:t>
            </w:r>
            <w:r>
              <w:rPr>
                <w:rFonts w:ascii="Roboto" w:hAnsi="Roboto"/>
                <w:sz w:val="20"/>
                <w:szCs w:val="20"/>
                <w:lang w:val="es-PY"/>
              </w:rPr>
              <w:t>y</w:t>
            </w:r>
            <w:r w:rsidR="008A193E">
              <w:rPr>
                <w:rFonts w:ascii="Roboto" w:hAnsi="Roboto"/>
                <w:sz w:val="20"/>
                <w:szCs w:val="20"/>
                <w:lang w:val="es-PY"/>
              </w:rPr>
              <w:t xml:space="preserve"> sistema de </w:t>
            </w:r>
            <w:r w:rsidR="000140F0">
              <w:rPr>
                <w:rFonts w:ascii="Roboto" w:hAnsi="Roboto"/>
                <w:sz w:val="20"/>
                <w:szCs w:val="20"/>
                <w:lang w:val="es-PY"/>
              </w:rPr>
              <w:t xml:space="preserve">cosecha y </w:t>
            </w:r>
            <w:r w:rsidR="00A871CC">
              <w:rPr>
                <w:rFonts w:ascii="Roboto" w:hAnsi="Roboto"/>
                <w:sz w:val="20"/>
                <w:szCs w:val="20"/>
                <w:lang w:val="es-PY"/>
              </w:rPr>
              <w:t xml:space="preserve">almacenamiento de </w:t>
            </w:r>
            <w:r w:rsidR="008A193E">
              <w:rPr>
                <w:rFonts w:ascii="Roboto" w:hAnsi="Roboto"/>
                <w:sz w:val="20"/>
                <w:szCs w:val="20"/>
                <w:lang w:val="es-PY"/>
              </w:rPr>
              <w:t>agua</w:t>
            </w:r>
            <w:r w:rsidR="00A871CC">
              <w:rPr>
                <w:rFonts w:ascii="Roboto" w:hAnsi="Roboto"/>
                <w:sz w:val="20"/>
                <w:szCs w:val="20"/>
                <w:lang w:val="es-PY"/>
              </w:rPr>
              <w:t xml:space="preserve"> de lluvia</w:t>
            </w:r>
            <w:r w:rsidR="00C43986">
              <w:rPr>
                <w:rFonts w:ascii="Roboto" w:hAnsi="Roboto"/>
                <w:sz w:val="20"/>
                <w:szCs w:val="20"/>
                <w:lang w:val="es-PY"/>
              </w:rPr>
              <w:t xml:space="preserve"> que incluya </w:t>
            </w:r>
            <w:r w:rsidR="00295EA5">
              <w:rPr>
                <w:rFonts w:ascii="Roboto" w:hAnsi="Roboto"/>
                <w:sz w:val="20"/>
                <w:szCs w:val="20"/>
                <w:lang w:val="es-PY"/>
              </w:rPr>
              <w:t xml:space="preserve">dos </w:t>
            </w:r>
            <w:r w:rsidR="00C43986">
              <w:rPr>
                <w:rFonts w:ascii="Roboto" w:hAnsi="Roboto"/>
                <w:sz w:val="20"/>
                <w:szCs w:val="20"/>
                <w:lang w:val="es-PY"/>
              </w:rPr>
              <w:t>reservorio</w:t>
            </w:r>
            <w:r w:rsidR="00295EA5">
              <w:rPr>
                <w:rFonts w:ascii="Roboto" w:hAnsi="Roboto"/>
                <w:sz w:val="20"/>
                <w:szCs w:val="20"/>
                <w:lang w:val="es-PY"/>
              </w:rPr>
              <w:t>s</w:t>
            </w:r>
            <w:r w:rsidR="008A193E">
              <w:rPr>
                <w:rFonts w:ascii="Roboto" w:hAnsi="Roboto"/>
                <w:sz w:val="20"/>
                <w:szCs w:val="20"/>
                <w:lang w:val="es-PY"/>
              </w:rPr>
              <w:t xml:space="preserve"> (tanque</w:t>
            </w:r>
            <w:r w:rsidR="00CD12C4">
              <w:rPr>
                <w:rFonts w:ascii="Roboto" w:hAnsi="Roboto"/>
                <w:sz w:val="20"/>
                <w:szCs w:val="20"/>
                <w:lang w:val="es-PY"/>
              </w:rPr>
              <w:t>s</w:t>
            </w:r>
            <w:r w:rsidR="008A193E">
              <w:rPr>
                <w:rFonts w:ascii="Roboto" w:hAnsi="Roboto"/>
                <w:sz w:val="20"/>
                <w:szCs w:val="20"/>
                <w:lang w:val="es-PY"/>
              </w:rPr>
              <w:t>) de 20.000 litros.</w:t>
            </w:r>
          </w:p>
        </w:tc>
        <w:tc>
          <w:tcPr>
            <w:tcW w:w="785" w:type="dxa"/>
            <w:tcBorders>
              <w:top w:val="single" w:sz="4" w:space="0" w:color="auto"/>
              <w:left w:val="nil"/>
              <w:bottom w:val="single" w:sz="4" w:space="0" w:color="auto"/>
              <w:right w:val="single" w:sz="4" w:space="0" w:color="auto"/>
            </w:tcBorders>
            <w:vAlign w:val="center"/>
          </w:tcPr>
          <w:p w14:paraId="52DA089C" w14:textId="2CB95C22"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11891E8B" w14:textId="3F430FFE" w:rsidR="008A193E" w:rsidRDefault="008E7658"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CB3D8F" w:rsidRPr="008309E3" w14:paraId="5143CEA7"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002117DD" w14:textId="1FD528AD" w:rsidR="00CB3D8F" w:rsidRPr="00CB3D8F" w:rsidRDefault="00CB3D8F" w:rsidP="00CB3D8F">
            <w:pPr>
              <w:pStyle w:val="Prrafodelista"/>
              <w:numPr>
                <w:ilvl w:val="1"/>
                <w:numId w:val="17"/>
              </w:numPr>
              <w:spacing w:before="60" w:after="60" w:line="276" w:lineRule="auto"/>
              <w:contextualSpacing/>
              <w:jc w:val="both"/>
              <w:rPr>
                <w:rFonts w:ascii="Roboto" w:hAnsi="Roboto"/>
                <w:sz w:val="20"/>
                <w:szCs w:val="20"/>
                <w:lang w:val="es-PY"/>
              </w:rPr>
            </w:pPr>
            <w:r>
              <w:rPr>
                <w:rFonts w:ascii="Roboto" w:hAnsi="Roboto"/>
                <w:sz w:val="20"/>
                <w:szCs w:val="20"/>
                <w:lang w:val="es-PY"/>
              </w:rPr>
              <w:t xml:space="preserve">Provisión de 50 sillas de plásticos reforzados, 5 tablones de madera resistente </w:t>
            </w:r>
            <w:r w:rsidR="000140F0">
              <w:rPr>
                <w:rFonts w:ascii="Roboto" w:hAnsi="Roboto"/>
                <w:sz w:val="20"/>
                <w:szCs w:val="20"/>
                <w:lang w:val="es-PY"/>
              </w:rPr>
              <w:t xml:space="preserve">con manteles </w:t>
            </w:r>
            <w:r w:rsidR="001D5F9C">
              <w:rPr>
                <w:rFonts w:ascii="Roboto" w:hAnsi="Roboto"/>
                <w:sz w:val="20"/>
                <w:szCs w:val="20"/>
                <w:lang w:val="es-PY"/>
              </w:rPr>
              <w:t xml:space="preserve">y 2 toldos de 3m x 3m desmontables </w:t>
            </w:r>
            <w:r>
              <w:rPr>
                <w:rFonts w:ascii="Roboto" w:hAnsi="Roboto"/>
                <w:sz w:val="20"/>
                <w:szCs w:val="20"/>
                <w:lang w:val="es-PY"/>
              </w:rPr>
              <w:t xml:space="preserve">para la realización de ferias agropecuarias, </w:t>
            </w:r>
            <w:r w:rsidR="000140F0">
              <w:rPr>
                <w:rFonts w:ascii="Roboto" w:hAnsi="Roboto"/>
                <w:sz w:val="20"/>
                <w:szCs w:val="20"/>
                <w:lang w:val="es-PY"/>
              </w:rPr>
              <w:t xml:space="preserve">15 delantales, </w:t>
            </w:r>
            <w:r w:rsidR="00B66B10" w:rsidRPr="00C620BC">
              <w:rPr>
                <w:rFonts w:ascii="Roboto" w:hAnsi="Roboto"/>
                <w:sz w:val="20"/>
                <w:szCs w:val="20"/>
                <w:lang w:val="es-PY"/>
              </w:rPr>
              <w:t xml:space="preserve">un </w:t>
            </w:r>
            <w:r w:rsidRPr="00C620BC">
              <w:rPr>
                <w:rFonts w:ascii="Roboto" w:hAnsi="Roboto"/>
                <w:sz w:val="20"/>
                <w:szCs w:val="20"/>
                <w:lang w:val="es-PY"/>
              </w:rPr>
              <w:t>escritorio con cajone</w:t>
            </w:r>
            <w:r w:rsidR="00C620BC">
              <w:rPr>
                <w:rFonts w:ascii="Roboto" w:hAnsi="Roboto"/>
                <w:sz w:val="20"/>
                <w:szCs w:val="20"/>
                <w:lang w:val="es-PY"/>
              </w:rPr>
              <w:t xml:space="preserve">s, una mesa redonda para reuniones con 10 sillas, </w:t>
            </w:r>
            <w:r>
              <w:rPr>
                <w:rFonts w:ascii="Roboto" w:hAnsi="Roboto"/>
                <w:sz w:val="20"/>
                <w:szCs w:val="20"/>
                <w:lang w:val="es-PY"/>
              </w:rPr>
              <w:t>2 estantes, y silla de oficina.</w:t>
            </w:r>
            <w:r w:rsidR="001D5F9C">
              <w:rPr>
                <w:rFonts w:ascii="Roboto" w:hAnsi="Roboto"/>
                <w:sz w:val="20"/>
                <w:szCs w:val="20"/>
                <w:lang w:val="es-PY"/>
              </w:rPr>
              <w:t xml:space="preserve"> </w:t>
            </w:r>
          </w:p>
        </w:tc>
        <w:tc>
          <w:tcPr>
            <w:tcW w:w="785" w:type="dxa"/>
            <w:tcBorders>
              <w:top w:val="single" w:sz="4" w:space="0" w:color="auto"/>
              <w:left w:val="nil"/>
              <w:bottom w:val="single" w:sz="4" w:space="0" w:color="auto"/>
              <w:right w:val="single" w:sz="4" w:space="0" w:color="auto"/>
            </w:tcBorders>
            <w:vAlign w:val="center"/>
          </w:tcPr>
          <w:p w14:paraId="109D2246" w14:textId="098EF005" w:rsidR="00CB3D8F" w:rsidRDefault="00CB3D8F" w:rsidP="00CB3D8F">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7738989E" w14:textId="699B97FD" w:rsidR="00CB3D8F" w:rsidRDefault="008E7658" w:rsidP="00CB3D8F">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7F3D58" w:rsidRPr="008309E3" w14:paraId="214466DB"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1AD66147" w14:textId="49584BF2" w:rsidR="007F3D58" w:rsidRDefault="007F3D58" w:rsidP="007F3D58">
            <w:pPr>
              <w:pStyle w:val="Prrafodelista"/>
              <w:numPr>
                <w:ilvl w:val="1"/>
                <w:numId w:val="17"/>
              </w:numPr>
              <w:spacing w:before="60" w:after="60" w:line="276" w:lineRule="auto"/>
              <w:contextualSpacing/>
              <w:jc w:val="both"/>
              <w:rPr>
                <w:rFonts w:ascii="Roboto" w:hAnsi="Roboto"/>
                <w:sz w:val="20"/>
                <w:szCs w:val="20"/>
                <w:lang w:val="es-PY"/>
              </w:rPr>
            </w:pPr>
            <w:r>
              <w:rPr>
                <w:rFonts w:ascii="Roboto" w:hAnsi="Roboto"/>
                <w:sz w:val="20"/>
                <w:szCs w:val="20"/>
                <w:lang w:val="es-PY"/>
              </w:rPr>
              <w:t xml:space="preserve">Prever para el sitio un congelador de 500 litros horizontal de dos puertas, una balanza electrónica, </w:t>
            </w:r>
            <w:r w:rsidR="00C620BC">
              <w:rPr>
                <w:rFonts w:ascii="Roboto" w:hAnsi="Roboto"/>
                <w:sz w:val="20"/>
                <w:szCs w:val="20"/>
                <w:lang w:val="es-PY"/>
              </w:rPr>
              <w:t>un horno eléctrico de 60 litros,</w:t>
            </w:r>
            <w:r w:rsidRPr="00C620BC">
              <w:rPr>
                <w:rFonts w:ascii="Roboto" w:hAnsi="Roboto"/>
                <w:sz w:val="20"/>
                <w:szCs w:val="20"/>
                <w:lang w:val="es-PY"/>
              </w:rPr>
              <w:t xml:space="preserve"> </w:t>
            </w:r>
            <w:r w:rsidR="00C620BC">
              <w:rPr>
                <w:rFonts w:ascii="Roboto" w:hAnsi="Roboto"/>
                <w:sz w:val="20"/>
                <w:szCs w:val="20"/>
                <w:lang w:val="es-PY"/>
              </w:rPr>
              <w:t xml:space="preserve">microonda de 36 litros </w:t>
            </w:r>
            <w:r w:rsidRPr="007F3D58">
              <w:rPr>
                <w:rFonts w:ascii="Roboto" w:hAnsi="Roboto"/>
                <w:sz w:val="20"/>
                <w:szCs w:val="20"/>
                <w:lang w:val="es-PY"/>
              </w:rPr>
              <w:t>y una caja registradora.</w:t>
            </w:r>
          </w:p>
        </w:tc>
        <w:tc>
          <w:tcPr>
            <w:tcW w:w="785" w:type="dxa"/>
            <w:tcBorders>
              <w:top w:val="single" w:sz="4" w:space="0" w:color="auto"/>
              <w:left w:val="nil"/>
              <w:bottom w:val="single" w:sz="4" w:space="0" w:color="auto"/>
              <w:right w:val="single" w:sz="4" w:space="0" w:color="auto"/>
            </w:tcBorders>
            <w:vAlign w:val="center"/>
          </w:tcPr>
          <w:p w14:paraId="2D5E9EAF" w14:textId="3A8B1182" w:rsidR="007F3D58" w:rsidRDefault="007F3D58" w:rsidP="007F3D58">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21FA7AC4" w14:textId="7DBA1DA9" w:rsidR="007F3D58" w:rsidRDefault="008E7658" w:rsidP="007F3D58">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7F3D58" w:rsidRPr="008309E3" w14:paraId="37EF6640"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7815826E" w14:textId="2152944A" w:rsidR="007F3D58" w:rsidRDefault="007F3D58" w:rsidP="007F3D58">
            <w:pPr>
              <w:pStyle w:val="Prrafodelista"/>
              <w:numPr>
                <w:ilvl w:val="1"/>
                <w:numId w:val="17"/>
              </w:numPr>
              <w:spacing w:before="60" w:after="60" w:line="276" w:lineRule="auto"/>
              <w:contextualSpacing/>
              <w:jc w:val="both"/>
              <w:rPr>
                <w:rFonts w:ascii="Roboto" w:hAnsi="Roboto"/>
                <w:sz w:val="20"/>
                <w:szCs w:val="20"/>
                <w:lang w:val="es-PY"/>
              </w:rPr>
            </w:pPr>
            <w:r w:rsidRPr="007F3D58">
              <w:rPr>
                <w:rFonts w:ascii="Roboto" w:hAnsi="Roboto"/>
                <w:sz w:val="20"/>
                <w:szCs w:val="20"/>
                <w:lang w:val="es-PA"/>
              </w:rPr>
              <w:t xml:space="preserve">Prever la compra de un televisor FHD </w:t>
            </w:r>
            <w:r>
              <w:rPr>
                <w:rFonts w:ascii="Roboto" w:hAnsi="Roboto"/>
                <w:sz w:val="20"/>
                <w:szCs w:val="20"/>
                <w:lang w:val="es-PA"/>
              </w:rPr>
              <w:t xml:space="preserve">o 4K </w:t>
            </w:r>
            <w:r w:rsidRPr="007F3D58">
              <w:rPr>
                <w:rFonts w:ascii="Roboto" w:hAnsi="Roboto"/>
                <w:sz w:val="20"/>
                <w:szCs w:val="20"/>
                <w:lang w:val="es-PA"/>
              </w:rPr>
              <w:t>de 50 pulgadas</w:t>
            </w:r>
            <w:r>
              <w:rPr>
                <w:rFonts w:ascii="Roboto" w:hAnsi="Roboto"/>
                <w:sz w:val="20"/>
                <w:szCs w:val="20"/>
                <w:lang w:val="es-PA"/>
              </w:rPr>
              <w:t xml:space="preserve"> con sistema Android</w:t>
            </w:r>
            <w:r w:rsidRPr="007F3D58">
              <w:rPr>
                <w:rFonts w:ascii="Roboto" w:hAnsi="Roboto"/>
                <w:sz w:val="20"/>
                <w:szCs w:val="20"/>
                <w:lang w:val="es-PA"/>
              </w:rPr>
              <w:t xml:space="preserve"> para actividades educativas, culturales y de comunicación comunitaria</w:t>
            </w:r>
            <w:r>
              <w:rPr>
                <w:rFonts w:ascii="Roboto" w:hAnsi="Roboto"/>
                <w:sz w:val="20"/>
                <w:szCs w:val="20"/>
                <w:lang w:val="es-PA"/>
              </w:rPr>
              <w:t>.</w:t>
            </w:r>
          </w:p>
        </w:tc>
        <w:tc>
          <w:tcPr>
            <w:tcW w:w="785" w:type="dxa"/>
            <w:tcBorders>
              <w:top w:val="single" w:sz="4" w:space="0" w:color="auto"/>
              <w:left w:val="nil"/>
              <w:bottom w:val="single" w:sz="4" w:space="0" w:color="auto"/>
              <w:right w:val="single" w:sz="4" w:space="0" w:color="auto"/>
            </w:tcBorders>
            <w:vAlign w:val="center"/>
          </w:tcPr>
          <w:p w14:paraId="6C39AC58" w14:textId="12FBC56E" w:rsidR="007F3D58" w:rsidRDefault="007F3D58" w:rsidP="007F3D58">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7B95ABDE" w14:textId="6A16C976" w:rsidR="007F3D58" w:rsidRDefault="008E7658" w:rsidP="007F3D58">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r w:rsidR="006F79EF" w:rsidRPr="008309E3" w14:paraId="4225866A" w14:textId="77777777" w:rsidTr="006F79EF">
        <w:trPr>
          <w:trHeight w:val="20"/>
        </w:trPr>
        <w:tc>
          <w:tcPr>
            <w:tcW w:w="6941" w:type="dxa"/>
            <w:tcBorders>
              <w:top w:val="single" w:sz="4" w:space="0" w:color="auto"/>
              <w:left w:val="single" w:sz="4" w:space="0" w:color="auto"/>
              <w:bottom w:val="single" w:sz="4" w:space="0" w:color="auto"/>
              <w:right w:val="single" w:sz="4" w:space="0" w:color="auto"/>
            </w:tcBorders>
            <w:vAlign w:val="center"/>
          </w:tcPr>
          <w:p w14:paraId="78183158" w14:textId="65A3CED3" w:rsidR="006F79EF" w:rsidRPr="007F3D58" w:rsidRDefault="006F79EF" w:rsidP="006F79EF">
            <w:pPr>
              <w:pStyle w:val="Prrafodelista"/>
              <w:numPr>
                <w:ilvl w:val="1"/>
                <w:numId w:val="17"/>
              </w:numPr>
              <w:spacing w:before="60" w:after="60" w:line="276" w:lineRule="auto"/>
              <w:contextualSpacing/>
              <w:jc w:val="both"/>
              <w:rPr>
                <w:rFonts w:ascii="Roboto" w:hAnsi="Roboto"/>
                <w:sz w:val="20"/>
                <w:szCs w:val="20"/>
                <w:lang w:val="es-PA"/>
              </w:rPr>
            </w:pPr>
            <w:r>
              <w:rPr>
                <w:rFonts w:ascii="Roboto" w:hAnsi="Roboto"/>
                <w:sz w:val="20"/>
                <w:szCs w:val="20"/>
                <w:lang w:val="es-PA"/>
              </w:rPr>
              <w:t xml:space="preserve">Provisión </w:t>
            </w:r>
            <w:r w:rsidR="000140F0">
              <w:rPr>
                <w:rFonts w:ascii="Roboto" w:hAnsi="Roboto"/>
                <w:sz w:val="20"/>
                <w:szCs w:val="20"/>
                <w:lang w:val="es-PA"/>
              </w:rPr>
              <w:t xml:space="preserve">y plantación </w:t>
            </w:r>
            <w:r>
              <w:rPr>
                <w:rFonts w:ascii="Roboto" w:hAnsi="Roboto"/>
                <w:sz w:val="20"/>
                <w:szCs w:val="20"/>
                <w:lang w:val="es-PA"/>
              </w:rPr>
              <w:t xml:space="preserve">de </w:t>
            </w:r>
            <w:r w:rsidR="00473BD7">
              <w:rPr>
                <w:rFonts w:ascii="Roboto" w:hAnsi="Roboto"/>
                <w:sz w:val="20"/>
                <w:szCs w:val="20"/>
                <w:lang w:val="es-PA"/>
              </w:rPr>
              <w:t>10</w:t>
            </w:r>
            <w:r>
              <w:rPr>
                <w:rFonts w:ascii="Roboto" w:hAnsi="Roboto"/>
                <w:sz w:val="20"/>
                <w:szCs w:val="20"/>
                <w:lang w:val="es-PA"/>
              </w:rPr>
              <w:t>0 plantines de especies arbóreas nativas o adaptadas a la zona de rápido crecimiento para la reforestación del patio y zona de camping</w:t>
            </w:r>
            <w:r w:rsidR="00473BD7">
              <w:rPr>
                <w:rFonts w:ascii="Roboto" w:hAnsi="Roboto"/>
                <w:sz w:val="20"/>
                <w:szCs w:val="20"/>
                <w:lang w:val="es-PA"/>
              </w:rPr>
              <w:t>, o zonas aledañas en su defecto.</w:t>
            </w:r>
          </w:p>
        </w:tc>
        <w:tc>
          <w:tcPr>
            <w:tcW w:w="785" w:type="dxa"/>
            <w:tcBorders>
              <w:top w:val="single" w:sz="4" w:space="0" w:color="auto"/>
              <w:left w:val="nil"/>
              <w:bottom w:val="single" w:sz="4" w:space="0" w:color="auto"/>
              <w:right w:val="single" w:sz="4" w:space="0" w:color="auto"/>
            </w:tcBorders>
            <w:vAlign w:val="center"/>
          </w:tcPr>
          <w:p w14:paraId="5329F8F9" w14:textId="3FE8AA96" w:rsidR="006F79EF" w:rsidRDefault="006F79EF" w:rsidP="006F79EF">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019" w:type="dxa"/>
            <w:tcBorders>
              <w:top w:val="single" w:sz="4" w:space="0" w:color="auto"/>
              <w:left w:val="nil"/>
              <w:bottom w:val="single" w:sz="4" w:space="0" w:color="auto"/>
              <w:right w:val="single" w:sz="4" w:space="0" w:color="auto"/>
            </w:tcBorders>
            <w:noWrap/>
            <w:vAlign w:val="center"/>
          </w:tcPr>
          <w:p w14:paraId="0C4159FA" w14:textId="16F9996A" w:rsidR="006F79EF" w:rsidRDefault="008E7658" w:rsidP="006F79EF">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2</w:t>
            </w:r>
          </w:p>
        </w:tc>
      </w:tr>
    </w:tbl>
    <w:p w14:paraId="0BE5F055" w14:textId="77777777" w:rsidR="005C5740" w:rsidRDefault="005C5740" w:rsidP="005C5740">
      <w:pPr>
        <w:pStyle w:val="Prrafodelista"/>
        <w:spacing w:before="60" w:after="60" w:line="276" w:lineRule="auto"/>
        <w:ind w:left="360"/>
        <w:jc w:val="both"/>
        <w:rPr>
          <w:rFonts w:ascii="Roboto" w:eastAsia="Roboto" w:hAnsi="Roboto" w:cs="Roboto"/>
          <w:b/>
          <w:sz w:val="20"/>
          <w:szCs w:val="20"/>
        </w:rPr>
      </w:pPr>
    </w:p>
    <w:p w14:paraId="662FB805" w14:textId="77777777" w:rsidR="005C5740" w:rsidRDefault="005C5740" w:rsidP="005C5740">
      <w:pPr>
        <w:pStyle w:val="Prrafodelista"/>
        <w:spacing w:before="60" w:after="60" w:line="276" w:lineRule="auto"/>
        <w:ind w:left="360"/>
        <w:jc w:val="both"/>
        <w:rPr>
          <w:rFonts w:ascii="Roboto" w:eastAsia="Roboto" w:hAnsi="Roboto" w:cs="Roboto"/>
          <w:b/>
          <w:sz w:val="20"/>
          <w:szCs w:val="20"/>
        </w:rPr>
      </w:pPr>
    </w:p>
    <w:p w14:paraId="32EB0265" w14:textId="77777777" w:rsidR="005C5740" w:rsidRDefault="005C5740" w:rsidP="005C5740">
      <w:pPr>
        <w:pStyle w:val="Prrafodelista"/>
        <w:spacing w:before="60" w:after="60" w:line="276" w:lineRule="auto"/>
        <w:ind w:left="360"/>
        <w:jc w:val="both"/>
        <w:rPr>
          <w:rFonts w:ascii="Roboto" w:eastAsia="Roboto" w:hAnsi="Roboto" w:cs="Roboto"/>
          <w:b/>
          <w:sz w:val="20"/>
          <w:szCs w:val="20"/>
        </w:rPr>
      </w:pPr>
    </w:p>
    <w:p w14:paraId="31AD58A4" w14:textId="584259A8" w:rsidR="00513305" w:rsidRDefault="00E3193A" w:rsidP="00513305">
      <w:pPr>
        <w:pStyle w:val="Prrafodelista"/>
        <w:numPr>
          <w:ilvl w:val="0"/>
          <w:numId w:val="14"/>
        </w:numPr>
        <w:spacing w:before="60" w:after="60" w:line="276" w:lineRule="auto"/>
        <w:jc w:val="both"/>
        <w:rPr>
          <w:rFonts w:ascii="Roboto" w:eastAsia="Roboto" w:hAnsi="Roboto" w:cs="Roboto"/>
          <w:b/>
          <w:sz w:val="20"/>
          <w:szCs w:val="20"/>
        </w:rPr>
      </w:pPr>
      <w:r>
        <w:rPr>
          <w:rFonts w:ascii="Roboto" w:eastAsia="Roboto" w:hAnsi="Roboto" w:cs="Roboto"/>
          <w:b/>
          <w:sz w:val="20"/>
          <w:szCs w:val="20"/>
        </w:rPr>
        <w:lastRenderedPageBreak/>
        <w:t>PLANO BORRADOR</w:t>
      </w:r>
    </w:p>
    <w:p w14:paraId="0FCBBE07" w14:textId="7DA6D843" w:rsidR="00513305" w:rsidRPr="00513305" w:rsidRDefault="00217C66" w:rsidP="00513305">
      <w:pPr>
        <w:pStyle w:val="Prrafodelista"/>
        <w:spacing w:before="60" w:after="60" w:line="276" w:lineRule="auto"/>
        <w:ind w:left="360"/>
        <w:jc w:val="center"/>
        <w:rPr>
          <w:rFonts w:ascii="Roboto" w:eastAsia="Roboto" w:hAnsi="Roboto" w:cs="Roboto"/>
          <w:b/>
          <w:sz w:val="20"/>
          <w:szCs w:val="20"/>
        </w:rPr>
      </w:pPr>
      <w:r w:rsidRPr="00217C66">
        <w:rPr>
          <w:rFonts w:ascii="Roboto" w:eastAsia="Roboto" w:hAnsi="Roboto" w:cs="Roboto"/>
          <w:b/>
          <w:noProof/>
          <w:sz w:val="20"/>
          <w:szCs w:val="20"/>
        </w:rPr>
        <w:drawing>
          <wp:inline distT="0" distB="0" distL="0" distR="0" wp14:anchorId="6F4B84B9" wp14:editId="68459B37">
            <wp:extent cx="5400040" cy="80371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8037195"/>
                    </a:xfrm>
                    <a:prstGeom prst="rect">
                      <a:avLst/>
                    </a:prstGeom>
                    <a:noFill/>
                    <a:ln>
                      <a:noFill/>
                    </a:ln>
                  </pic:spPr>
                </pic:pic>
              </a:graphicData>
            </a:graphic>
          </wp:inline>
        </w:drawing>
      </w:r>
    </w:p>
    <w:p w14:paraId="620FE246" w14:textId="77777777" w:rsidR="000140F0" w:rsidRDefault="000140F0">
      <w:pPr>
        <w:rPr>
          <w:rFonts w:ascii="Roboto" w:eastAsia="Roboto" w:hAnsi="Roboto" w:cs="Roboto"/>
          <w:b/>
          <w:sz w:val="20"/>
          <w:szCs w:val="20"/>
          <w:lang w:val="x-none" w:eastAsia="zh-CN"/>
        </w:rPr>
      </w:pPr>
      <w:r>
        <w:rPr>
          <w:rFonts w:ascii="Roboto" w:eastAsia="Roboto" w:hAnsi="Roboto" w:cs="Roboto"/>
          <w:b/>
          <w:sz w:val="20"/>
          <w:szCs w:val="20"/>
        </w:rPr>
        <w:br w:type="page"/>
      </w:r>
    </w:p>
    <w:p w14:paraId="66CD3B53" w14:textId="4AD4D583" w:rsidR="005F5D7A" w:rsidRDefault="005F5D7A" w:rsidP="005F5D7A">
      <w:pPr>
        <w:pStyle w:val="Prrafodelista"/>
        <w:numPr>
          <w:ilvl w:val="0"/>
          <w:numId w:val="14"/>
        </w:numPr>
        <w:spacing w:before="60" w:after="60" w:line="276" w:lineRule="auto"/>
        <w:jc w:val="both"/>
        <w:rPr>
          <w:rFonts w:ascii="Roboto" w:eastAsia="Roboto" w:hAnsi="Roboto" w:cs="Roboto"/>
          <w:b/>
          <w:sz w:val="20"/>
          <w:szCs w:val="20"/>
        </w:rPr>
      </w:pPr>
      <w:r>
        <w:rPr>
          <w:rFonts w:ascii="Roboto" w:eastAsia="Roboto" w:hAnsi="Roboto" w:cs="Roboto"/>
          <w:b/>
          <w:sz w:val="20"/>
          <w:szCs w:val="20"/>
        </w:rPr>
        <w:lastRenderedPageBreak/>
        <w:t>Ubicación de</w:t>
      </w:r>
      <w:r w:rsidR="005C5740">
        <w:rPr>
          <w:rFonts w:ascii="Roboto" w:eastAsia="Roboto" w:hAnsi="Roboto" w:cs="Roboto"/>
          <w:b/>
          <w:sz w:val="20"/>
          <w:szCs w:val="20"/>
          <w:lang w:val="es-ES"/>
        </w:rPr>
        <w:t xml:space="preserve"> los sitios</w:t>
      </w:r>
    </w:p>
    <w:p w14:paraId="234E0FB1" w14:textId="20A9197A" w:rsidR="00A47F68" w:rsidRPr="00A47F68" w:rsidRDefault="00A47F68" w:rsidP="005C5740">
      <w:pPr>
        <w:pStyle w:val="Prrafodelista"/>
        <w:numPr>
          <w:ilvl w:val="0"/>
          <w:numId w:val="20"/>
        </w:numPr>
        <w:spacing w:before="60" w:after="60" w:line="276" w:lineRule="auto"/>
        <w:jc w:val="both"/>
        <w:rPr>
          <w:rFonts w:ascii="Roboto" w:eastAsia="Roboto" w:hAnsi="Roboto" w:cs="Roboto"/>
          <w:b/>
          <w:sz w:val="20"/>
          <w:szCs w:val="20"/>
          <w:lang w:val="es-ES"/>
        </w:rPr>
      </w:pPr>
      <w:r w:rsidRPr="00A47F68">
        <w:rPr>
          <w:rFonts w:ascii="Roboto" w:eastAsia="Roboto" w:hAnsi="Roboto" w:cs="Roboto"/>
          <w:b/>
          <w:sz w:val="20"/>
          <w:szCs w:val="20"/>
          <w:lang w:val="es-ES"/>
        </w:rPr>
        <w:t>General Díaz</w:t>
      </w:r>
    </w:p>
    <w:p w14:paraId="6A69C5E0" w14:textId="1CD144EE" w:rsidR="005F5D7A" w:rsidRDefault="005F5D7A" w:rsidP="00A47F68">
      <w:pPr>
        <w:pStyle w:val="Prrafodelista"/>
        <w:spacing w:before="60" w:after="60" w:line="276" w:lineRule="auto"/>
        <w:ind w:left="0"/>
        <w:jc w:val="both"/>
        <w:rPr>
          <w:rFonts w:ascii="Roboto" w:eastAsia="Roboto" w:hAnsi="Roboto" w:cs="Roboto"/>
          <w:bCs/>
          <w:sz w:val="20"/>
          <w:szCs w:val="20"/>
        </w:rPr>
      </w:pPr>
      <w:r>
        <w:rPr>
          <w:rFonts w:ascii="Roboto" w:eastAsia="Roboto" w:hAnsi="Roboto" w:cs="Roboto"/>
          <w:bCs/>
          <w:sz w:val="20"/>
          <w:szCs w:val="20"/>
        </w:rPr>
        <w:t>Coordenadas UTM – Zona 20K</w:t>
      </w:r>
    </w:p>
    <w:p w14:paraId="76D923B3" w14:textId="77777777" w:rsidR="005F5D7A" w:rsidRDefault="005F5D7A" w:rsidP="00A47F68">
      <w:pPr>
        <w:pStyle w:val="Prrafodelista"/>
        <w:spacing w:before="60" w:after="60" w:line="276" w:lineRule="auto"/>
        <w:ind w:left="0"/>
        <w:jc w:val="both"/>
        <w:rPr>
          <w:rFonts w:ascii="Roboto" w:eastAsia="Roboto" w:hAnsi="Roboto" w:cs="Roboto"/>
          <w:bCs/>
          <w:sz w:val="20"/>
          <w:szCs w:val="20"/>
        </w:rPr>
      </w:pPr>
      <w:r>
        <w:rPr>
          <w:rFonts w:ascii="Roboto" w:eastAsia="Roboto" w:hAnsi="Roboto" w:cs="Roboto"/>
          <w:bCs/>
          <w:sz w:val="20"/>
          <w:szCs w:val="20"/>
        </w:rPr>
        <w:t xml:space="preserve">Coordenadas Este: </w:t>
      </w:r>
      <w:r w:rsidRPr="00F46DD1">
        <w:rPr>
          <w:rFonts w:ascii="Roboto" w:eastAsia="Roboto" w:hAnsi="Roboto" w:cs="Roboto"/>
          <w:bCs/>
          <w:sz w:val="20"/>
          <w:szCs w:val="20"/>
        </w:rPr>
        <w:t>747408.00 m E</w:t>
      </w:r>
    </w:p>
    <w:p w14:paraId="033B7780" w14:textId="77777777" w:rsidR="005F5D7A" w:rsidRPr="00F46DD1" w:rsidRDefault="005F5D7A" w:rsidP="00A47F68">
      <w:pPr>
        <w:pStyle w:val="Prrafodelista"/>
        <w:spacing w:before="60" w:after="60" w:line="276" w:lineRule="auto"/>
        <w:ind w:left="0"/>
        <w:jc w:val="both"/>
        <w:rPr>
          <w:rFonts w:ascii="Roboto" w:eastAsia="Roboto" w:hAnsi="Roboto" w:cs="Roboto"/>
          <w:bCs/>
          <w:sz w:val="20"/>
          <w:szCs w:val="20"/>
        </w:rPr>
      </w:pPr>
      <w:r>
        <w:rPr>
          <w:rFonts w:ascii="Roboto" w:eastAsia="Roboto" w:hAnsi="Roboto" w:cs="Roboto"/>
          <w:bCs/>
          <w:sz w:val="20"/>
          <w:szCs w:val="20"/>
        </w:rPr>
        <w:t xml:space="preserve">Coordenadas Norte: </w:t>
      </w:r>
      <w:r w:rsidRPr="00F46DD1">
        <w:rPr>
          <w:rFonts w:ascii="Roboto" w:eastAsia="Roboto" w:hAnsi="Roboto" w:cs="Roboto"/>
          <w:bCs/>
          <w:sz w:val="20"/>
          <w:szCs w:val="20"/>
        </w:rPr>
        <w:t>7390819.00 m S</w:t>
      </w:r>
    </w:p>
    <w:p w14:paraId="1B642B84" w14:textId="5C2E9017" w:rsidR="005F5D7A" w:rsidRDefault="005F5D7A" w:rsidP="005F5D7A">
      <w:pPr>
        <w:spacing w:before="60" w:after="60" w:line="276" w:lineRule="auto"/>
        <w:jc w:val="center"/>
        <w:rPr>
          <w:rFonts w:ascii="Roboto" w:eastAsia="Roboto" w:hAnsi="Roboto" w:cs="Roboto"/>
          <w:b/>
          <w:sz w:val="20"/>
          <w:szCs w:val="20"/>
          <w:lang w:val="pt-PT"/>
        </w:rPr>
      </w:pPr>
      <w:r>
        <w:rPr>
          <w:rFonts w:ascii="Roboto" w:eastAsia="Roboto" w:hAnsi="Roboto" w:cs="Roboto"/>
          <w:b/>
          <w:noProof/>
          <w:sz w:val="20"/>
          <w:szCs w:val="20"/>
          <w:lang w:val="pt-PT"/>
        </w:rPr>
        <w:drawing>
          <wp:inline distT="0" distB="0" distL="0" distR="0" wp14:anchorId="6CE61B67" wp14:editId="52B634F4">
            <wp:extent cx="5400040" cy="3037840"/>
            <wp:effectExtent l="0" t="0" r="0" b="0"/>
            <wp:docPr id="8585211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21189" name="Imagen 8585211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015AB048" w14:textId="77777777" w:rsidR="00BE03DC" w:rsidRDefault="00BE03DC" w:rsidP="005F5D7A">
      <w:pPr>
        <w:spacing w:before="60" w:after="60" w:line="276" w:lineRule="auto"/>
        <w:jc w:val="center"/>
        <w:rPr>
          <w:rFonts w:ascii="Roboto" w:eastAsia="Roboto" w:hAnsi="Roboto" w:cs="Roboto"/>
          <w:b/>
          <w:sz w:val="20"/>
          <w:szCs w:val="20"/>
          <w:lang w:val="pt-PT"/>
        </w:rPr>
      </w:pPr>
    </w:p>
    <w:p w14:paraId="6B20DD0D" w14:textId="2D4711B2" w:rsidR="005F5D7A" w:rsidRPr="005C5740" w:rsidRDefault="005C5740" w:rsidP="005C5740">
      <w:pPr>
        <w:pStyle w:val="Prrafodelista"/>
        <w:numPr>
          <w:ilvl w:val="0"/>
          <w:numId w:val="20"/>
        </w:numPr>
        <w:spacing w:before="60" w:after="60" w:line="276" w:lineRule="auto"/>
        <w:rPr>
          <w:rFonts w:ascii="Roboto" w:eastAsia="Roboto" w:hAnsi="Roboto" w:cs="Roboto"/>
          <w:b/>
          <w:sz w:val="20"/>
          <w:szCs w:val="20"/>
        </w:rPr>
      </w:pPr>
      <w:r>
        <w:rPr>
          <w:rFonts w:ascii="Roboto" w:eastAsia="Roboto" w:hAnsi="Roboto" w:cs="Roboto"/>
          <w:b/>
          <w:sz w:val="20"/>
          <w:szCs w:val="20"/>
          <w:lang w:val="es-ES"/>
        </w:rPr>
        <w:t>María Auxiliadora</w:t>
      </w:r>
    </w:p>
    <w:p w14:paraId="1A7E953C" w14:textId="2B08977A" w:rsidR="005C5740" w:rsidRDefault="00BE03DC" w:rsidP="005C5740">
      <w:pPr>
        <w:spacing w:before="60" w:after="60" w:line="276" w:lineRule="auto"/>
        <w:rPr>
          <w:rFonts w:ascii="Roboto" w:eastAsia="Roboto" w:hAnsi="Roboto" w:cs="Roboto"/>
          <w:b/>
          <w:sz w:val="20"/>
          <w:szCs w:val="20"/>
        </w:rPr>
      </w:pPr>
      <w:r>
        <w:rPr>
          <w:noProof/>
        </w:rPr>
        <w:drawing>
          <wp:inline distT="0" distB="0" distL="0" distR="0" wp14:anchorId="1EEE5AE6" wp14:editId="269C7B2F">
            <wp:extent cx="5400040" cy="3295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295650"/>
                    </a:xfrm>
                    <a:prstGeom prst="rect">
                      <a:avLst/>
                    </a:prstGeom>
                    <a:noFill/>
                    <a:ln>
                      <a:noFill/>
                    </a:ln>
                  </pic:spPr>
                </pic:pic>
              </a:graphicData>
            </a:graphic>
          </wp:inline>
        </w:drawing>
      </w:r>
    </w:p>
    <w:p w14:paraId="147CD122" w14:textId="17DA3900" w:rsidR="005C5740" w:rsidRDefault="0081001F" w:rsidP="005C5740">
      <w:pPr>
        <w:spacing w:before="60" w:after="60" w:line="276" w:lineRule="auto"/>
        <w:rPr>
          <w:rFonts w:ascii="Roboto" w:eastAsia="Roboto" w:hAnsi="Roboto" w:cs="Roboto"/>
          <w:b/>
          <w:sz w:val="20"/>
          <w:szCs w:val="20"/>
        </w:rPr>
      </w:pPr>
      <w:r>
        <w:rPr>
          <w:rFonts w:ascii="Roboto" w:eastAsia="Roboto" w:hAnsi="Roboto" w:cs="Roboto"/>
          <w:b/>
          <w:sz w:val="20"/>
          <w:szCs w:val="20"/>
        </w:rPr>
        <w:t>Coordenadas</w:t>
      </w:r>
    </w:p>
    <w:p w14:paraId="68A9BF08" w14:textId="3F772EB3" w:rsidR="0081001F" w:rsidRPr="0081001F" w:rsidRDefault="0081001F" w:rsidP="005C5740">
      <w:pPr>
        <w:spacing w:before="60" w:after="60" w:line="276" w:lineRule="auto"/>
        <w:rPr>
          <w:rFonts w:ascii="Roboto" w:eastAsia="Roboto" w:hAnsi="Roboto" w:cs="Roboto"/>
          <w:bCs/>
          <w:sz w:val="20"/>
          <w:szCs w:val="20"/>
        </w:rPr>
      </w:pPr>
      <w:r w:rsidRPr="0081001F">
        <w:rPr>
          <w:rFonts w:ascii="Roboto" w:eastAsia="Roboto" w:hAnsi="Roboto" w:cs="Roboto"/>
          <w:bCs/>
          <w:sz w:val="20"/>
          <w:szCs w:val="20"/>
        </w:rPr>
        <w:t>Coordenada Este: 341053.98 m E</w:t>
      </w:r>
    </w:p>
    <w:p w14:paraId="2FBAC605" w14:textId="45BE2BDD" w:rsidR="0081001F" w:rsidRPr="0081001F" w:rsidRDefault="0081001F" w:rsidP="005C5740">
      <w:pPr>
        <w:spacing w:before="60" w:after="60" w:line="276" w:lineRule="auto"/>
        <w:rPr>
          <w:rFonts w:ascii="Roboto" w:eastAsia="Roboto" w:hAnsi="Roboto" w:cs="Roboto"/>
          <w:bCs/>
          <w:sz w:val="20"/>
          <w:szCs w:val="20"/>
        </w:rPr>
      </w:pPr>
      <w:r w:rsidRPr="0081001F">
        <w:rPr>
          <w:rFonts w:ascii="Roboto" w:eastAsia="Roboto" w:hAnsi="Roboto" w:cs="Roboto"/>
          <w:bCs/>
          <w:sz w:val="20"/>
          <w:szCs w:val="20"/>
        </w:rPr>
        <w:t>Coordenada Norte: 7716268.56 m S</w:t>
      </w:r>
    </w:p>
    <w:p w14:paraId="61807201" w14:textId="5991370F" w:rsidR="008C44E7" w:rsidRPr="00460AA8" w:rsidRDefault="008C44E7" w:rsidP="00A871CC">
      <w:pPr>
        <w:spacing w:before="60" w:after="60" w:line="276" w:lineRule="auto"/>
        <w:jc w:val="both"/>
        <w:rPr>
          <w:rFonts w:ascii="Roboto" w:eastAsia="Roboto" w:hAnsi="Roboto" w:cs="Roboto"/>
          <w:sz w:val="20"/>
          <w:szCs w:val="20"/>
        </w:rPr>
      </w:pPr>
      <w:r w:rsidRPr="00460AA8">
        <w:rPr>
          <w:rFonts w:ascii="Roboto" w:eastAsia="Roboto" w:hAnsi="Roboto" w:cs="Roboto"/>
          <w:b/>
          <w:bCs/>
          <w:sz w:val="20"/>
          <w:szCs w:val="20"/>
        </w:rPr>
        <w:lastRenderedPageBreak/>
        <w:t>Consultas y aclaraciones:</w:t>
      </w:r>
      <w:r w:rsidRPr="00460AA8">
        <w:rPr>
          <w:rFonts w:ascii="Roboto" w:eastAsia="Roboto" w:hAnsi="Roboto" w:cs="Roboto"/>
          <w:sz w:val="20"/>
          <w:szCs w:val="20"/>
        </w:rPr>
        <w:t xml:space="preserve"> las consultas acerca de los insumos y/o materiales solicitados, y los lugares y formas de envíos se debe realizar directamente al equipo técnico a la</w:t>
      </w:r>
      <w:r w:rsidR="009D0D52" w:rsidRPr="00460AA8">
        <w:rPr>
          <w:rFonts w:ascii="Roboto" w:eastAsia="Roboto" w:hAnsi="Roboto" w:cs="Roboto"/>
          <w:sz w:val="20"/>
          <w:szCs w:val="20"/>
        </w:rPr>
        <w:t>s</w:t>
      </w:r>
      <w:r w:rsidRPr="00460AA8">
        <w:rPr>
          <w:rFonts w:ascii="Roboto" w:eastAsia="Roboto" w:hAnsi="Roboto" w:cs="Roboto"/>
          <w:sz w:val="20"/>
          <w:szCs w:val="20"/>
        </w:rPr>
        <w:t xml:space="preserve"> siguiente</w:t>
      </w:r>
      <w:r w:rsidR="009D0D52" w:rsidRPr="00460AA8">
        <w:rPr>
          <w:rFonts w:ascii="Roboto" w:eastAsia="Roboto" w:hAnsi="Roboto" w:cs="Roboto"/>
          <w:sz w:val="20"/>
          <w:szCs w:val="20"/>
        </w:rPr>
        <w:t>s</w:t>
      </w:r>
      <w:r w:rsidRPr="00460AA8">
        <w:rPr>
          <w:rFonts w:ascii="Roboto" w:eastAsia="Roboto" w:hAnsi="Roboto" w:cs="Roboto"/>
          <w:sz w:val="20"/>
          <w:szCs w:val="20"/>
        </w:rPr>
        <w:t xml:space="preserve"> direcci</w:t>
      </w:r>
      <w:r w:rsidR="009D0D52" w:rsidRPr="00460AA8">
        <w:rPr>
          <w:rFonts w:ascii="Roboto" w:eastAsia="Roboto" w:hAnsi="Roboto" w:cs="Roboto"/>
          <w:sz w:val="20"/>
          <w:szCs w:val="20"/>
        </w:rPr>
        <w:t>ones</w:t>
      </w:r>
      <w:r w:rsidRPr="00460AA8">
        <w:rPr>
          <w:rFonts w:ascii="Roboto" w:eastAsia="Roboto" w:hAnsi="Roboto" w:cs="Roboto"/>
          <w:sz w:val="20"/>
          <w:szCs w:val="20"/>
        </w:rPr>
        <w:t xml:space="preserve"> de correo </w:t>
      </w:r>
      <w:hyperlink r:id="rId14" w:history="1">
        <w:r w:rsidR="009D0D52" w:rsidRPr="00460AA8">
          <w:rPr>
            <w:rStyle w:val="Hipervnculo"/>
            <w:rFonts w:ascii="Roboto" w:hAnsi="Roboto"/>
            <w:sz w:val="20"/>
            <w:szCs w:val="20"/>
          </w:rPr>
          <w:t>vbasabe@desarrollo.org.p</w:t>
        </w:r>
        <w:r w:rsidR="009D0D52" w:rsidRPr="00460AA8">
          <w:rPr>
            <w:rStyle w:val="Hipervnculo"/>
            <w:rFonts w:ascii="Roboto" w:eastAsia="Roboto" w:hAnsi="Roboto" w:cs="Roboto"/>
            <w:sz w:val="20"/>
            <w:szCs w:val="20"/>
          </w:rPr>
          <w:t>y</w:t>
        </w:r>
      </w:hyperlink>
      <w:r w:rsidR="006920A2">
        <w:rPr>
          <w:rFonts w:ascii="Roboto" w:eastAsia="Roboto" w:hAnsi="Roboto" w:cs="Roboto"/>
          <w:sz w:val="20"/>
          <w:szCs w:val="20"/>
        </w:rPr>
        <w:t xml:space="preserve">, </w:t>
      </w:r>
      <w:r w:rsidR="006920A2" w:rsidRPr="00F52FAD">
        <w:rPr>
          <w:rFonts w:ascii="Roboto" w:eastAsia="Roboto" w:hAnsi="Roboto" w:cs="Roboto"/>
          <w:color w:val="0563C1"/>
          <w:sz w:val="20"/>
          <w:szCs w:val="20"/>
          <w:u w:val="single"/>
        </w:rPr>
        <w:t>rruizdiaz@desarrollo.org.py</w:t>
      </w:r>
      <w:r w:rsidR="009D0D52" w:rsidRPr="00460AA8">
        <w:rPr>
          <w:rFonts w:ascii="Roboto" w:eastAsia="Roboto" w:hAnsi="Roboto" w:cs="Roboto"/>
          <w:sz w:val="20"/>
          <w:szCs w:val="20"/>
        </w:rPr>
        <w:t xml:space="preserve"> y </w:t>
      </w:r>
      <w:hyperlink r:id="rId15" w:history="1">
        <w:r w:rsidR="009D0D52" w:rsidRPr="00460AA8">
          <w:rPr>
            <w:rStyle w:val="Hipervnculo"/>
            <w:rFonts w:ascii="Roboto" w:hAnsi="Roboto"/>
            <w:sz w:val="20"/>
            <w:szCs w:val="20"/>
          </w:rPr>
          <w:t>jgomez@desarrollo.org.p</w:t>
        </w:r>
        <w:r w:rsidR="009D0D52" w:rsidRPr="00460AA8">
          <w:rPr>
            <w:rStyle w:val="Hipervnculo"/>
            <w:rFonts w:ascii="Roboto" w:eastAsia="Roboto" w:hAnsi="Roboto" w:cs="Roboto"/>
            <w:sz w:val="20"/>
            <w:szCs w:val="20"/>
          </w:rPr>
          <w:t>y</w:t>
        </w:r>
      </w:hyperlink>
      <w:r w:rsidR="009D0D52" w:rsidRPr="00460AA8">
        <w:rPr>
          <w:rFonts w:ascii="Roboto" w:eastAsia="Roboto" w:hAnsi="Roboto" w:cs="Roboto"/>
          <w:sz w:val="20"/>
          <w:szCs w:val="20"/>
        </w:rPr>
        <w:t>. En caso de necesitar mayores informaciones se realizará una reunión informativa virtual con los oferentes interesados.</w:t>
      </w:r>
    </w:p>
    <w:p w14:paraId="17A27F30" w14:textId="7EDD9941" w:rsidR="008C44E7" w:rsidRDefault="008C44E7" w:rsidP="00A871CC">
      <w:pPr>
        <w:spacing w:before="60" w:after="60" w:line="276" w:lineRule="auto"/>
        <w:jc w:val="both"/>
        <w:rPr>
          <w:rFonts w:ascii="Roboto" w:eastAsia="Roboto" w:hAnsi="Roboto" w:cs="Roboto"/>
          <w:b/>
          <w:sz w:val="20"/>
          <w:szCs w:val="20"/>
        </w:rPr>
      </w:pPr>
      <w:r>
        <w:rPr>
          <w:rFonts w:ascii="Roboto" w:eastAsia="Roboto" w:hAnsi="Roboto" w:cs="Roboto"/>
          <w:b/>
          <w:sz w:val="20"/>
          <w:szCs w:val="20"/>
        </w:rPr>
        <w:t xml:space="preserve">Condiciones generales: </w:t>
      </w:r>
      <w:r>
        <w:rPr>
          <w:rFonts w:ascii="Roboto" w:eastAsia="Roboto" w:hAnsi="Roboto" w:cs="Roboto"/>
          <w:sz w:val="20"/>
          <w:szCs w:val="20"/>
        </w:rPr>
        <w:t>El presupuesto debe estar a nombre de Investigación para el Desarrollo; Ruc: 80027207-2, debe contener fecha, vigencia de la oferta y tiempo de e</w:t>
      </w:r>
      <w:r w:rsidRPr="00014218">
        <w:rPr>
          <w:rFonts w:ascii="Roboto" w:eastAsia="Roboto" w:hAnsi="Roboto" w:cs="Roboto"/>
          <w:sz w:val="20"/>
          <w:szCs w:val="20"/>
        </w:rPr>
        <w:t>ntrega.</w:t>
      </w:r>
      <w:r w:rsidR="0009306F" w:rsidRPr="00014218">
        <w:rPr>
          <w:rFonts w:ascii="Roboto" w:eastAsia="Roboto" w:hAnsi="Roboto" w:cs="Roboto"/>
          <w:sz w:val="20"/>
          <w:szCs w:val="20"/>
        </w:rPr>
        <w:t xml:space="preserve"> Presentar cumplimiento tributario, su inscripción en las instancias gubernamentales pertinentes</w:t>
      </w:r>
      <w:r w:rsidR="00F96900" w:rsidRPr="00014218">
        <w:rPr>
          <w:rFonts w:ascii="Roboto" w:eastAsia="Roboto" w:hAnsi="Roboto" w:cs="Roboto"/>
          <w:sz w:val="20"/>
          <w:szCs w:val="20"/>
        </w:rPr>
        <w:t xml:space="preserve"> en lo referentes a la seguridad social entre otros</w:t>
      </w:r>
      <w:r w:rsidR="0009306F" w:rsidRPr="00014218">
        <w:rPr>
          <w:rFonts w:ascii="Roboto" w:eastAsia="Roboto" w:hAnsi="Roboto" w:cs="Roboto"/>
          <w:sz w:val="20"/>
          <w:szCs w:val="20"/>
        </w:rPr>
        <w:t xml:space="preserve">. </w:t>
      </w:r>
      <w:r w:rsidR="00F96900" w:rsidRPr="00014218">
        <w:rPr>
          <w:rFonts w:ascii="Roboto" w:eastAsia="Roboto" w:hAnsi="Roboto" w:cs="Roboto"/>
          <w:sz w:val="20"/>
          <w:szCs w:val="20"/>
        </w:rPr>
        <w:t>Se alienta a las empresas postulantes a visibilizar la promoción de igualdad y equidad entre hombres y mujeres.</w:t>
      </w:r>
      <w:r w:rsidR="00F96900">
        <w:rPr>
          <w:rFonts w:ascii="Roboto" w:eastAsia="Roboto" w:hAnsi="Roboto" w:cs="Roboto"/>
          <w:sz w:val="20"/>
          <w:szCs w:val="20"/>
        </w:rPr>
        <w:t xml:space="preserve"> </w:t>
      </w:r>
    </w:p>
    <w:p w14:paraId="4FF605D1" w14:textId="7B244C8D" w:rsidR="008C44E7" w:rsidRDefault="008C44E7" w:rsidP="00A871CC">
      <w:pPr>
        <w:spacing w:before="60" w:after="60" w:line="276" w:lineRule="auto"/>
        <w:jc w:val="both"/>
        <w:rPr>
          <w:rFonts w:ascii="Roboto" w:eastAsia="Roboto" w:hAnsi="Roboto" w:cs="Roboto"/>
          <w:sz w:val="20"/>
          <w:szCs w:val="20"/>
        </w:rPr>
      </w:pPr>
      <w:r w:rsidRPr="6E74B4CA">
        <w:rPr>
          <w:rFonts w:ascii="Roboto" w:eastAsia="Roboto" w:hAnsi="Roboto" w:cs="Roboto"/>
          <w:b/>
          <w:bCs/>
          <w:sz w:val="20"/>
          <w:szCs w:val="20"/>
        </w:rPr>
        <w:t xml:space="preserve">Condiciones Específicas: </w:t>
      </w:r>
      <w:r w:rsidR="00BD2241" w:rsidRPr="00BD2241">
        <w:rPr>
          <w:rFonts w:ascii="Roboto" w:eastAsia="Roboto" w:hAnsi="Roboto" w:cs="Roboto"/>
          <w:sz w:val="20"/>
          <w:szCs w:val="20"/>
        </w:rPr>
        <w:t>Garantía sobre insumos y construcción</w:t>
      </w:r>
      <w:r w:rsidR="00BD2241">
        <w:rPr>
          <w:rFonts w:ascii="Roboto" w:eastAsia="Roboto" w:hAnsi="Roboto" w:cs="Roboto"/>
          <w:sz w:val="20"/>
          <w:szCs w:val="20"/>
        </w:rPr>
        <w:t>.</w:t>
      </w:r>
      <w:r w:rsidR="00BD2241" w:rsidRPr="00BD2241">
        <w:rPr>
          <w:rFonts w:ascii="Roboto" w:eastAsia="Roboto" w:hAnsi="Roboto" w:cs="Roboto"/>
          <w:sz w:val="20"/>
          <w:szCs w:val="20"/>
        </w:rPr>
        <w:t xml:space="preserve"> El proveedor adjudicado deberá ofrecer una garantía mínima de seis (6) meses, contados a partir de la fecha de recepción conforme de la obra o de los insumos entregados. Esta garantía deberá cubrir tanto los materiales e insumos provistos como la integridad estructural de la construcción, incluyendo defectos de ejecución, vicios ocultos y cualquier falla que comprometa la funcionalidad o seguridad del proyecto. Todas las reparaciones o reposiciones necesarias dentro de este periodo deberán realizarse sin costo adicional para la parte contratante.</w:t>
      </w:r>
    </w:p>
    <w:p w14:paraId="3A99BA47" w14:textId="7C4F6741" w:rsidR="003D2FB2" w:rsidRPr="008E43EC" w:rsidRDefault="003D2FB2" w:rsidP="00A871CC">
      <w:pPr>
        <w:spacing w:before="60" w:after="60" w:line="276" w:lineRule="auto"/>
        <w:jc w:val="both"/>
        <w:rPr>
          <w:rFonts w:ascii="Roboto" w:eastAsia="Roboto" w:hAnsi="Roboto" w:cs="Roboto"/>
          <w:b/>
          <w:bCs/>
          <w:sz w:val="20"/>
          <w:szCs w:val="20"/>
        </w:rPr>
      </w:pPr>
      <w:r w:rsidRPr="00014218">
        <w:rPr>
          <w:rFonts w:ascii="Roboto" w:eastAsia="Roboto" w:hAnsi="Roboto" w:cs="Roboto"/>
          <w:b/>
          <w:bCs/>
          <w:sz w:val="20"/>
          <w:szCs w:val="20"/>
        </w:rPr>
        <w:t>Políticas de Salvaguarda</w:t>
      </w:r>
      <w:r w:rsidR="008E43EC" w:rsidRPr="00014218">
        <w:rPr>
          <w:rFonts w:ascii="Roboto" w:eastAsia="Roboto" w:hAnsi="Roboto" w:cs="Roboto"/>
          <w:b/>
          <w:bCs/>
          <w:sz w:val="20"/>
          <w:szCs w:val="20"/>
        </w:rPr>
        <w:t xml:space="preserve">: </w:t>
      </w:r>
      <w:r w:rsidR="008E43EC" w:rsidRPr="00014218">
        <w:rPr>
          <w:rFonts w:ascii="Roboto" w:eastAsia="Roboto" w:hAnsi="Roboto" w:cs="Roboto"/>
          <w:sz w:val="20"/>
          <w:szCs w:val="20"/>
        </w:rPr>
        <w:t xml:space="preserve">La empresa adjudicada será capacitada en temas de salvaguardas ambientales y sociales, antes de la ejecución de </w:t>
      </w:r>
      <w:r w:rsidR="00F96900" w:rsidRPr="00014218">
        <w:rPr>
          <w:rFonts w:ascii="Roboto" w:eastAsia="Roboto" w:hAnsi="Roboto" w:cs="Roboto"/>
          <w:sz w:val="20"/>
          <w:szCs w:val="20"/>
        </w:rPr>
        <w:t>las obras</w:t>
      </w:r>
      <w:r w:rsidR="008E43EC" w:rsidRPr="00014218">
        <w:rPr>
          <w:rFonts w:ascii="Roboto" w:eastAsia="Roboto" w:hAnsi="Roboto" w:cs="Roboto"/>
          <w:sz w:val="20"/>
          <w:szCs w:val="20"/>
        </w:rPr>
        <w:t xml:space="preserve">, </w:t>
      </w:r>
      <w:r w:rsidR="00F96900" w:rsidRPr="00014218">
        <w:rPr>
          <w:rFonts w:ascii="Roboto" w:eastAsia="Roboto" w:hAnsi="Roboto" w:cs="Roboto"/>
          <w:sz w:val="20"/>
          <w:szCs w:val="20"/>
        </w:rPr>
        <w:t>cuyo desarrollo y cumplimiento</w:t>
      </w:r>
      <w:r w:rsidR="008E43EC" w:rsidRPr="00014218">
        <w:rPr>
          <w:rFonts w:ascii="Roboto" w:eastAsia="Roboto" w:hAnsi="Roboto" w:cs="Roboto"/>
          <w:sz w:val="20"/>
          <w:szCs w:val="20"/>
        </w:rPr>
        <w:t xml:space="preserve"> será monitoreada en todas las fases de la ejecución</w:t>
      </w:r>
      <w:r w:rsidR="00F96900" w:rsidRPr="00014218">
        <w:rPr>
          <w:rFonts w:ascii="Roboto" w:eastAsia="Roboto" w:hAnsi="Roboto" w:cs="Roboto"/>
          <w:sz w:val="20"/>
          <w:szCs w:val="20"/>
        </w:rPr>
        <w:t xml:space="preserve">, siendo su </w:t>
      </w:r>
      <w:r w:rsidR="00014218" w:rsidRPr="00014218">
        <w:rPr>
          <w:rFonts w:ascii="Roboto" w:eastAsia="Roboto" w:hAnsi="Roboto" w:cs="Roboto"/>
          <w:sz w:val="20"/>
          <w:szCs w:val="20"/>
        </w:rPr>
        <w:t>cumplimiento de</w:t>
      </w:r>
      <w:r w:rsidR="00F96900" w:rsidRPr="00014218">
        <w:rPr>
          <w:rFonts w:ascii="Roboto" w:eastAsia="Roboto" w:hAnsi="Roboto" w:cs="Roboto"/>
          <w:sz w:val="20"/>
          <w:szCs w:val="20"/>
        </w:rPr>
        <w:t xml:space="preserve"> carácter obligatorio.</w:t>
      </w:r>
    </w:p>
    <w:p w14:paraId="2C49F14D" w14:textId="732945DC" w:rsidR="008C44E7" w:rsidRDefault="008C44E7" w:rsidP="00A871CC">
      <w:pPr>
        <w:spacing w:before="60" w:after="60" w:line="276" w:lineRule="auto"/>
        <w:jc w:val="both"/>
        <w:rPr>
          <w:rFonts w:ascii="Roboto" w:eastAsia="Roboto" w:hAnsi="Roboto" w:cs="Roboto"/>
          <w:sz w:val="20"/>
          <w:szCs w:val="20"/>
        </w:rPr>
      </w:pPr>
      <w:r>
        <w:rPr>
          <w:rFonts w:ascii="Roboto" w:eastAsia="Roboto" w:hAnsi="Roboto" w:cs="Roboto"/>
          <w:b/>
          <w:sz w:val="20"/>
          <w:szCs w:val="20"/>
        </w:rPr>
        <w:t>Validez de la oferta:</w:t>
      </w:r>
      <w:r>
        <w:rPr>
          <w:rFonts w:ascii="Roboto" w:eastAsia="Roboto" w:hAnsi="Roboto" w:cs="Roboto"/>
          <w:sz w:val="20"/>
          <w:szCs w:val="20"/>
        </w:rPr>
        <w:t xml:space="preserve"> La cotización debe permanecer válida por </w:t>
      </w:r>
      <w:r w:rsidR="005F5D7A">
        <w:rPr>
          <w:rFonts w:ascii="Roboto" w:eastAsia="Roboto" w:hAnsi="Roboto" w:cs="Roboto"/>
          <w:sz w:val="20"/>
          <w:szCs w:val="20"/>
        </w:rPr>
        <w:t>45</w:t>
      </w:r>
      <w:r>
        <w:rPr>
          <w:rFonts w:ascii="Roboto" w:eastAsia="Roboto" w:hAnsi="Roboto" w:cs="Roboto"/>
          <w:sz w:val="20"/>
          <w:szCs w:val="20"/>
        </w:rPr>
        <w:t xml:space="preserve"> días.</w:t>
      </w:r>
    </w:p>
    <w:p w14:paraId="71CDCF41" w14:textId="7100C66C" w:rsidR="008C44E7" w:rsidRDefault="005F5D7A" w:rsidP="00A871CC">
      <w:pPr>
        <w:spacing w:before="60" w:after="60" w:line="276" w:lineRule="auto"/>
        <w:jc w:val="both"/>
        <w:rPr>
          <w:rFonts w:ascii="Roboto" w:eastAsia="Roboto" w:hAnsi="Roboto" w:cs="Roboto"/>
          <w:b/>
          <w:sz w:val="20"/>
          <w:szCs w:val="20"/>
        </w:rPr>
      </w:pPr>
      <w:r w:rsidRPr="005F5D7A">
        <w:rPr>
          <w:rFonts w:ascii="Roboto" w:eastAsia="Roboto" w:hAnsi="Roboto" w:cs="Roboto"/>
          <w:b/>
          <w:sz w:val="20"/>
          <w:szCs w:val="20"/>
        </w:rPr>
        <w:t xml:space="preserve">Forma de Pago: </w:t>
      </w:r>
      <w:r w:rsidRPr="005F5D7A">
        <w:rPr>
          <w:rFonts w:ascii="Roboto" w:eastAsia="Roboto" w:hAnsi="Roboto" w:cs="Roboto"/>
          <w:bCs/>
          <w:sz w:val="20"/>
          <w:szCs w:val="20"/>
        </w:rPr>
        <w:t>El pago se realizará en dos partes</w:t>
      </w:r>
      <w:r>
        <w:rPr>
          <w:rFonts w:ascii="Roboto" w:eastAsia="Roboto" w:hAnsi="Roboto" w:cs="Roboto"/>
          <w:bCs/>
          <w:sz w:val="20"/>
          <w:szCs w:val="20"/>
        </w:rPr>
        <w:t xml:space="preserve">, </w:t>
      </w:r>
      <w:r w:rsidRPr="005F5D7A">
        <w:rPr>
          <w:rFonts w:ascii="Roboto" w:eastAsia="Roboto" w:hAnsi="Roboto" w:cs="Roboto"/>
          <w:b/>
          <w:sz w:val="20"/>
          <w:szCs w:val="20"/>
        </w:rPr>
        <w:t>un primer pago</w:t>
      </w:r>
      <w:r w:rsidRPr="005F5D7A">
        <w:rPr>
          <w:rFonts w:ascii="Roboto" w:eastAsia="Roboto" w:hAnsi="Roboto" w:cs="Roboto"/>
          <w:bCs/>
          <w:sz w:val="20"/>
          <w:szCs w:val="20"/>
        </w:rPr>
        <w:t xml:space="preserve"> al momento de la adjudicación, y </w:t>
      </w:r>
      <w:r w:rsidRPr="005F5D7A">
        <w:rPr>
          <w:rFonts w:ascii="Roboto" w:eastAsia="Roboto" w:hAnsi="Roboto" w:cs="Roboto"/>
          <w:b/>
          <w:sz w:val="20"/>
          <w:szCs w:val="20"/>
        </w:rPr>
        <w:t>un segundo pago</w:t>
      </w:r>
      <w:r w:rsidRPr="005F5D7A">
        <w:rPr>
          <w:rFonts w:ascii="Roboto" w:eastAsia="Roboto" w:hAnsi="Roboto" w:cs="Roboto"/>
          <w:bCs/>
          <w:sz w:val="20"/>
          <w:szCs w:val="20"/>
        </w:rPr>
        <w:t xml:space="preserve"> contra entrega conforme de la obra o servicio. Ambos pagos serán al contado, previa presentación de la factura legal correspondiente, nota de remisión (si aplica) y acta de recepción conforme del servicio o insumos solicitados.</w:t>
      </w:r>
    </w:p>
    <w:p w14:paraId="7DF83C67" w14:textId="5872E67D" w:rsidR="008C44E7" w:rsidRPr="00F52FAD" w:rsidRDefault="008C44E7" w:rsidP="00A871CC">
      <w:pPr>
        <w:spacing w:before="60" w:after="60" w:line="276" w:lineRule="auto"/>
        <w:jc w:val="both"/>
        <w:rPr>
          <w:color w:val="44546A" w:themeColor="text2"/>
          <w:sz w:val="20"/>
          <w:szCs w:val="20"/>
        </w:rPr>
      </w:pPr>
      <w:r w:rsidRPr="389DE33C">
        <w:rPr>
          <w:rFonts w:ascii="Roboto" w:eastAsia="Roboto" w:hAnsi="Roboto" w:cs="Roboto"/>
          <w:b/>
          <w:bCs/>
          <w:sz w:val="20"/>
          <w:szCs w:val="20"/>
        </w:rPr>
        <w:t>Enviar cotización a:</w:t>
      </w:r>
      <w:r w:rsidRPr="389DE33C">
        <w:rPr>
          <w:rFonts w:ascii="Roboto" w:eastAsia="Roboto" w:hAnsi="Roboto" w:cs="Roboto"/>
          <w:sz w:val="20"/>
          <w:szCs w:val="20"/>
        </w:rPr>
        <w:t xml:space="preserve"> </w:t>
      </w:r>
      <w:r w:rsidR="009D0D52">
        <w:rPr>
          <w:rFonts w:ascii="Roboto" w:eastAsia="Roboto" w:hAnsi="Roboto" w:cs="Roboto"/>
          <w:sz w:val="20"/>
          <w:szCs w:val="20"/>
        </w:rPr>
        <w:t xml:space="preserve">Verónica González, </w:t>
      </w:r>
      <w:hyperlink r:id="rId16" w:history="1">
        <w:r w:rsidR="009D0D52" w:rsidRPr="001976B1">
          <w:rPr>
            <w:rStyle w:val="Hipervnculo"/>
            <w:rFonts w:ascii="Roboto" w:eastAsia="Roboto" w:hAnsi="Roboto" w:cs="Roboto"/>
            <w:sz w:val="20"/>
            <w:szCs w:val="20"/>
          </w:rPr>
          <w:t>vgonzalez@desarrollo.org.py</w:t>
        </w:r>
      </w:hyperlink>
      <w:r w:rsidR="00252B05">
        <w:rPr>
          <w:rFonts w:ascii="Roboto" w:eastAsia="Roboto" w:hAnsi="Roboto" w:cs="Roboto"/>
          <w:sz w:val="20"/>
          <w:szCs w:val="20"/>
        </w:rPr>
        <w:t xml:space="preserve">, José Gómez, </w:t>
      </w:r>
      <w:hyperlink r:id="rId17" w:history="1">
        <w:r w:rsidR="00252B05" w:rsidRPr="00A17F1A">
          <w:rPr>
            <w:rStyle w:val="Hipervnculo"/>
            <w:rFonts w:ascii="Roboto" w:eastAsia="Roboto" w:hAnsi="Roboto" w:cs="Roboto"/>
            <w:sz w:val="20"/>
            <w:szCs w:val="20"/>
          </w:rPr>
          <w:t>jgomez@desarrollo.org.py</w:t>
        </w:r>
      </w:hyperlink>
      <w:r w:rsidR="00252B05">
        <w:rPr>
          <w:rFonts w:ascii="Roboto" w:eastAsia="Roboto" w:hAnsi="Roboto" w:cs="Roboto"/>
          <w:sz w:val="20"/>
          <w:szCs w:val="20"/>
        </w:rPr>
        <w:t>,</w:t>
      </w:r>
      <w:r w:rsidRPr="389DE33C">
        <w:rPr>
          <w:rFonts w:ascii="Roboto" w:eastAsia="Roboto" w:hAnsi="Roboto" w:cs="Roboto"/>
          <w:sz w:val="20"/>
          <w:szCs w:val="20"/>
        </w:rPr>
        <w:t xml:space="preserve"> Víctor Basabe, </w:t>
      </w:r>
      <w:hyperlink r:id="rId18">
        <w:r w:rsidRPr="389DE33C">
          <w:rPr>
            <w:rFonts w:ascii="Roboto" w:eastAsia="Roboto" w:hAnsi="Roboto" w:cs="Roboto"/>
            <w:color w:val="0563C1"/>
            <w:sz w:val="20"/>
            <w:szCs w:val="20"/>
            <w:u w:val="single"/>
          </w:rPr>
          <w:t>vbasabe@desarrollo.org.py</w:t>
        </w:r>
      </w:hyperlink>
      <w:r w:rsidR="00F52FAD">
        <w:rPr>
          <w:rFonts w:ascii="Roboto" w:eastAsia="Roboto" w:hAnsi="Roboto" w:cs="Roboto"/>
          <w:color w:val="0563C1"/>
          <w:sz w:val="20"/>
          <w:szCs w:val="20"/>
          <w:u w:val="single"/>
        </w:rPr>
        <w:t>,</w:t>
      </w:r>
      <w:r w:rsidR="0052664B">
        <w:rPr>
          <w:rFonts w:ascii="Roboto" w:eastAsia="Roboto" w:hAnsi="Roboto" w:cs="Roboto"/>
          <w:color w:val="0563C1"/>
          <w:sz w:val="20"/>
          <w:szCs w:val="20"/>
          <w:u w:val="single"/>
        </w:rPr>
        <w:t xml:space="preserve"> </w:t>
      </w:r>
      <w:r w:rsidR="00F52FAD" w:rsidRPr="00F52FAD">
        <w:rPr>
          <w:rFonts w:ascii="Roboto" w:eastAsia="Roboto" w:hAnsi="Roboto" w:cs="Roboto"/>
          <w:sz w:val="20"/>
          <w:szCs w:val="20"/>
        </w:rPr>
        <w:t xml:space="preserve">y </w:t>
      </w:r>
      <w:proofErr w:type="spellStart"/>
      <w:r w:rsidR="00F52FAD" w:rsidRPr="00F52FAD">
        <w:rPr>
          <w:rFonts w:ascii="Roboto" w:eastAsia="Roboto" w:hAnsi="Roboto" w:cs="Roboto"/>
          <w:sz w:val="20"/>
          <w:szCs w:val="20"/>
        </w:rPr>
        <w:t>Rodney</w:t>
      </w:r>
      <w:proofErr w:type="spellEnd"/>
      <w:r w:rsidR="00F52FAD" w:rsidRPr="00F52FAD">
        <w:rPr>
          <w:rFonts w:ascii="Roboto" w:eastAsia="Roboto" w:hAnsi="Roboto" w:cs="Roboto"/>
          <w:sz w:val="20"/>
          <w:szCs w:val="20"/>
        </w:rPr>
        <w:t xml:space="preserve"> Ruiz Díaz,</w:t>
      </w:r>
      <w:r w:rsidR="00F52FAD">
        <w:rPr>
          <w:rFonts w:ascii="Roboto" w:eastAsia="Roboto" w:hAnsi="Roboto" w:cs="Roboto"/>
          <w:color w:val="44546A" w:themeColor="text2"/>
          <w:sz w:val="20"/>
          <w:szCs w:val="20"/>
        </w:rPr>
        <w:t xml:space="preserve"> </w:t>
      </w:r>
      <w:r w:rsidR="00F52FAD" w:rsidRPr="00F52FAD">
        <w:rPr>
          <w:rFonts w:ascii="Roboto" w:eastAsia="Roboto" w:hAnsi="Roboto" w:cs="Roboto"/>
          <w:color w:val="0563C1"/>
          <w:sz w:val="20"/>
          <w:szCs w:val="20"/>
          <w:u w:val="single"/>
        </w:rPr>
        <w:t>rruizdiaz@desarrollo.org.py</w:t>
      </w:r>
    </w:p>
    <w:p w14:paraId="4682AE5C" w14:textId="40A3D8A4" w:rsidR="00C741CB" w:rsidRDefault="008C44E7" w:rsidP="00A871CC">
      <w:pPr>
        <w:spacing w:before="60" w:after="60" w:line="276" w:lineRule="auto"/>
        <w:jc w:val="both"/>
        <w:rPr>
          <w:rFonts w:ascii="Roboto" w:eastAsia="Roboto" w:hAnsi="Roboto" w:cs="Roboto"/>
          <w:sz w:val="20"/>
          <w:szCs w:val="20"/>
        </w:rPr>
      </w:pPr>
      <w:r w:rsidRPr="0052664B">
        <w:rPr>
          <w:rFonts w:ascii="Roboto" w:eastAsia="Roboto" w:hAnsi="Roboto" w:cs="Roboto"/>
          <w:b/>
          <w:bCs/>
          <w:sz w:val="20"/>
          <w:szCs w:val="20"/>
        </w:rPr>
        <w:t>Asunto</w:t>
      </w:r>
      <w:r w:rsidRPr="6E74B4CA">
        <w:rPr>
          <w:rFonts w:ascii="Roboto" w:eastAsia="Roboto" w:hAnsi="Roboto" w:cs="Roboto"/>
          <w:sz w:val="20"/>
          <w:szCs w:val="20"/>
        </w:rPr>
        <w:t>:</w:t>
      </w:r>
      <w:r w:rsidR="00F52FAD">
        <w:rPr>
          <w:rFonts w:ascii="Roboto" w:eastAsia="Roboto" w:hAnsi="Roboto" w:cs="Roboto"/>
          <w:sz w:val="20"/>
          <w:szCs w:val="20"/>
        </w:rPr>
        <w:t xml:space="preserve"> </w:t>
      </w:r>
      <w:r w:rsidR="00F52FAD" w:rsidRPr="00F52FAD">
        <w:rPr>
          <w:rFonts w:ascii="Roboto" w:eastAsia="Roboto" w:hAnsi="Roboto" w:cs="Roboto"/>
          <w:sz w:val="20"/>
          <w:szCs w:val="20"/>
        </w:rPr>
        <w:t>Llamado de Adquisiciones 01</w:t>
      </w:r>
      <w:r w:rsidR="006920A2">
        <w:rPr>
          <w:rFonts w:ascii="Roboto" w:eastAsia="Roboto" w:hAnsi="Roboto" w:cs="Roboto"/>
          <w:sz w:val="20"/>
          <w:szCs w:val="20"/>
        </w:rPr>
        <w:t>5</w:t>
      </w:r>
      <w:r w:rsidR="00F52FAD" w:rsidRPr="00F52FAD">
        <w:rPr>
          <w:rFonts w:ascii="Roboto" w:eastAsia="Roboto" w:hAnsi="Roboto" w:cs="Roboto"/>
          <w:sz w:val="20"/>
          <w:szCs w:val="20"/>
        </w:rPr>
        <w:t>/2025 – Construcción de 1 (uno) Centro Comunitario y Museo Histórico en la Comunidad General Díaz, y 1 (uno) Centro Comunitario de María Auxiliadora</w:t>
      </w:r>
      <w:r w:rsidR="00F52FAD">
        <w:rPr>
          <w:rFonts w:ascii="Roboto" w:eastAsia="Roboto" w:hAnsi="Roboto" w:cs="Roboto"/>
          <w:sz w:val="20"/>
          <w:szCs w:val="20"/>
        </w:rPr>
        <w:t>.</w:t>
      </w:r>
    </w:p>
    <w:p w14:paraId="4190F347" w14:textId="77777777" w:rsidR="00C741CB" w:rsidRDefault="00C741CB" w:rsidP="00A871CC">
      <w:pPr>
        <w:spacing w:before="60" w:after="60" w:line="276" w:lineRule="auto"/>
        <w:jc w:val="both"/>
        <w:rPr>
          <w:rFonts w:ascii="Roboto" w:eastAsia="Roboto" w:hAnsi="Roboto" w:cs="Roboto"/>
          <w:sz w:val="20"/>
          <w:szCs w:val="20"/>
        </w:rPr>
      </w:pPr>
    </w:p>
    <w:p w14:paraId="58D9E457" w14:textId="6BD98B5A" w:rsidR="00C741CB" w:rsidRDefault="00C741CB" w:rsidP="00A871CC">
      <w:pPr>
        <w:spacing w:before="60" w:after="60" w:line="276" w:lineRule="auto"/>
        <w:jc w:val="both"/>
        <w:rPr>
          <w:rFonts w:ascii="Roboto" w:eastAsia="Roboto" w:hAnsi="Roboto" w:cs="Roboto"/>
          <w:sz w:val="20"/>
          <w:szCs w:val="20"/>
        </w:rPr>
        <w:sectPr w:rsidR="00C741CB" w:rsidSect="00AF452A">
          <w:headerReference w:type="default" r:id="rId19"/>
          <w:footerReference w:type="default" r:id="rId20"/>
          <w:pgSz w:w="11906" w:h="16838" w:code="9"/>
          <w:pgMar w:top="1417" w:right="1701" w:bottom="1417" w:left="1701" w:header="708" w:footer="708" w:gutter="0"/>
          <w:cols w:space="708"/>
          <w:docGrid w:linePitch="360"/>
        </w:sectPr>
      </w:pPr>
    </w:p>
    <w:p w14:paraId="61E164BF" w14:textId="3A19B0ED" w:rsidR="00613D6F" w:rsidRPr="00613D6F" w:rsidRDefault="00613D6F" w:rsidP="00A871CC">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lastRenderedPageBreak/>
        <w:t>PROYECTO ABE CHACO</w:t>
      </w:r>
    </w:p>
    <w:p w14:paraId="1EE2CD4E" w14:textId="2D4B6623" w:rsidR="00613D6F" w:rsidRPr="00613D6F" w:rsidRDefault="00613D6F" w:rsidP="00A871CC">
      <w:pPr>
        <w:spacing w:before="60" w:after="60" w:line="276" w:lineRule="auto"/>
        <w:jc w:val="both"/>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 xml:space="preserve">ANEXO I:  </w:t>
      </w:r>
      <w:r w:rsidRPr="00613D6F">
        <w:rPr>
          <w:rFonts w:ascii="Roboto" w:eastAsia="Roboto" w:hAnsi="Roboto" w:cs="Roboto"/>
          <w:color w:val="000000" w:themeColor="text1"/>
          <w:sz w:val="20"/>
          <w:szCs w:val="20"/>
        </w:rPr>
        <w:t xml:space="preserve">Criterios de selección - </w:t>
      </w:r>
      <w:r w:rsidRPr="6E74B4CA">
        <w:rPr>
          <w:rFonts w:ascii="Roboto" w:eastAsia="Roboto" w:hAnsi="Roboto" w:cs="Roboto"/>
          <w:sz w:val="20"/>
          <w:szCs w:val="20"/>
        </w:rPr>
        <w:t xml:space="preserve">Llamado de Adquisiciones </w:t>
      </w:r>
      <w:r w:rsidR="00A353DE">
        <w:rPr>
          <w:rFonts w:ascii="Roboto" w:eastAsia="Roboto" w:hAnsi="Roboto" w:cs="Roboto"/>
          <w:sz w:val="20"/>
          <w:szCs w:val="20"/>
        </w:rPr>
        <w:t>01</w:t>
      </w:r>
      <w:r w:rsidR="006920A2">
        <w:rPr>
          <w:rFonts w:ascii="Roboto" w:eastAsia="Roboto" w:hAnsi="Roboto" w:cs="Roboto"/>
          <w:sz w:val="20"/>
          <w:szCs w:val="20"/>
        </w:rPr>
        <w:t>5</w:t>
      </w:r>
      <w:r w:rsidRPr="6E74B4CA">
        <w:rPr>
          <w:rFonts w:ascii="Roboto" w:eastAsia="Roboto" w:hAnsi="Roboto" w:cs="Roboto"/>
          <w:sz w:val="20"/>
          <w:szCs w:val="20"/>
        </w:rPr>
        <w:t xml:space="preserve">/2025 – </w:t>
      </w:r>
      <w:r w:rsidR="006920A2" w:rsidRPr="00F52FAD">
        <w:rPr>
          <w:rFonts w:ascii="Roboto" w:eastAsia="Roboto" w:hAnsi="Roboto" w:cs="Roboto"/>
          <w:sz w:val="20"/>
          <w:szCs w:val="20"/>
        </w:rPr>
        <w:t>Construcción de 1 (uno) Centro Comunitario y Museo Histórico en la Comunidad General Díaz, y 1 (uno) Centro Comunitario de María Auxiliadora</w:t>
      </w:r>
      <w:r>
        <w:rPr>
          <w:rFonts w:ascii="Roboto" w:eastAsia="Roboto" w:hAnsi="Roboto" w:cs="Roboto"/>
          <w:sz w:val="20"/>
          <w:szCs w:val="20"/>
        </w:rPr>
        <w:t>.</w:t>
      </w:r>
    </w:p>
    <w:tbl>
      <w:tblPr>
        <w:tblW w:w="14318" w:type="dxa"/>
        <w:tblInd w:w="-289" w:type="dxa"/>
        <w:tblLayout w:type="fixed"/>
        <w:tblLook w:val="0400" w:firstRow="0" w:lastRow="0" w:firstColumn="0" w:lastColumn="0" w:noHBand="0" w:noVBand="1"/>
      </w:tblPr>
      <w:tblGrid>
        <w:gridCol w:w="6805"/>
        <w:gridCol w:w="1134"/>
        <w:gridCol w:w="1276"/>
        <w:gridCol w:w="1134"/>
        <w:gridCol w:w="1275"/>
        <w:gridCol w:w="1276"/>
        <w:gridCol w:w="1418"/>
      </w:tblGrid>
      <w:tr w:rsidR="00685574" w:rsidRPr="00613D6F" w14:paraId="7E9B2DF1" w14:textId="77777777" w:rsidTr="00685574">
        <w:trPr>
          <w:trHeight w:val="552"/>
        </w:trPr>
        <w:tc>
          <w:tcPr>
            <w:tcW w:w="6805" w:type="dxa"/>
            <w:tcBorders>
              <w:top w:val="single" w:sz="4" w:space="0" w:color="000000"/>
              <w:left w:val="single" w:sz="4" w:space="0" w:color="000000"/>
              <w:bottom w:val="single" w:sz="4" w:space="0" w:color="000000"/>
              <w:right w:val="single" w:sz="4" w:space="0" w:color="000000"/>
            </w:tcBorders>
            <w:vAlign w:val="center"/>
          </w:tcPr>
          <w:p w14:paraId="030ADE17" w14:textId="5F9A1E1A"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Pr>
                <w:rFonts w:ascii="Roboto" w:eastAsia="Roboto" w:hAnsi="Roboto" w:cs="Roboto"/>
                <w:b/>
                <w:color w:val="000000" w:themeColor="text1"/>
                <w:sz w:val="20"/>
                <w:szCs w:val="20"/>
              </w:rPr>
              <w:t>C</w:t>
            </w:r>
            <w:r w:rsidRPr="00613D6F">
              <w:rPr>
                <w:rFonts w:ascii="Roboto" w:eastAsia="Roboto" w:hAnsi="Roboto" w:cs="Roboto"/>
                <w:b/>
                <w:color w:val="000000" w:themeColor="text1"/>
                <w:sz w:val="20"/>
                <w:szCs w:val="20"/>
              </w:rPr>
              <w:t>riterios de Selección</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14:paraId="52F6C829"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Proveedor 1</w:t>
            </w:r>
          </w:p>
        </w:tc>
        <w:tc>
          <w:tcPr>
            <w:tcW w:w="2409" w:type="dxa"/>
            <w:gridSpan w:val="2"/>
            <w:tcBorders>
              <w:top w:val="single" w:sz="4" w:space="0" w:color="000000"/>
              <w:left w:val="single" w:sz="4" w:space="0" w:color="000000"/>
              <w:bottom w:val="single" w:sz="4" w:space="0" w:color="000000"/>
              <w:right w:val="single" w:sz="4" w:space="0" w:color="000000"/>
            </w:tcBorders>
            <w:vAlign w:val="center"/>
            <w:hideMark/>
          </w:tcPr>
          <w:p w14:paraId="6069A263"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Proveedor 2</w:t>
            </w: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14:paraId="4F87AA79"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Proveedor 3</w:t>
            </w:r>
          </w:p>
        </w:tc>
      </w:tr>
      <w:tr w:rsidR="00685574" w:rsidRPr="00613D6F" w14:paraId="6BB8DA41" w14:textId="77777777" w:rsidTr="00685574">
        <w:trPr>
          <w:trHeight w:val="295"/>
        </w:trPr>
        <w:tc>
          <w:tcPr>
            <w:tcW w:w="6805" w:type="dxa"/>
            <w:tcBorders>
              <w:top w:val="nil"/>
              <w:left w:val="single" w:sz="4" w:space="0" w:color="000000"/>
              <w:bottom w:val="single" w:sz="4" w:space="0" w:color="000000"/>
              <w:right w:val="single" w:sz="4" w:space="0" w:color="000000"/>
            </w:tcBorders>
            <w:vAlign w:val="center"/>
            <w:hideMark/>
          </w:tcPr>
          <w:p w14:paraId="223E7508"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Criterios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1C7EC2"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Cumple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37C3EC"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No cumple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6420B4"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Cumple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F478FC6"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No cumple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7639ED6"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Cumple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3D12D9E" w14:textId="77777777" w:rsidR="00685574" w:rsidRPr="00613D6F" w:rsidRDefault="00685574"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No cumple</w:t>
            </w:r>
          </w:p>
        </w:tc>
      </w:tr>
      <w:tr w:rsidR="00685574" w:rsidRPr="00613D6F" w14:paraId="395033C7" w14:textId="77777777" w:rsidTr="00685574">
        <w:trPr>
          <w:trHeight w:val="1278"/>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2D99EB19"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 xml:space="preserve">El oferente presenta una propuesta formal (cotización) con los requerimientos básicos. La oferta cuenta con información relevante (logo, dirigida a Investigación para el desarrollo, fecha, precio por cada ítem solicitado, cantidad, validez de la oferta, tiempo de entrega) y nombre del vendedor. </w:t>
            </w:r>
          </w:p>
        </w:tc>
        <w:tc>
          <w:tcPr>
            <w:tcW w:w="1134" w:type="dxa"/>
            <w:tcBorders>
              <w:top w:val="single" w:sz="4" w:space="0" w:color="000000"/>
              <w:left w:val="single" w:sz="4" w:space="0" w:color="000000"/>
              <w:bottom w:val="single" w:sz="4" w:space="0" w:color="000000"/>
              <w:right w:val="single" w:sz="4" w:space="0" w:color="000000"/>
            </w:tcBorders>
            <w:vAlign w:val="center"/>
          </w:tcPr>
          <w:p w14:paraId="04DCDEC0"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5A15DD"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0575E9"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3892F15"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0DFFE63"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C2EF9EE"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327488E8"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54DF2EAC" w14:textId="1A1967AE" w:rsidR="00685574" w:rsidRPr="00685574" w:rsidRDefault="00685574" w:rsidP="00A871CC">
            <w:pPr>
              <w:spacing w:before="60" w:after="60" w:line="276" w:lineRule="auto"/>
              <w:jc w:val="both"/>
              <w:rPr>
                <w:rFonts w:ascii="Roboto" w:eastAsia="Roboto" w:hAnsi="Roboto" w:cs="Roboto"/>
                <w:color w:val="000000"/>
                <w:sz w:val="20"/>
                <w:szCs w:val="20"/>
              </w:rPr>
            </w:pPr>
            <w:r w:rsidRPr="00685574">
              <w:rPr>
                <w:rFonts w:ascii="Roboto" w:eastAsia="Roboto" w:hAnsi="Roboto" w:cs="Roboto"/>
                <w:color w:val="000000"/>
                <w:sz w:val="20"/>
                <w:szCs w:val="20"/>
              </w:rPr>
              <w:t xml:space="preserve">El oferente cuenta con Factura legal de servicios al día y Certificado de cumplimiento tributario. Adjunta Constancia del Registro Único del Contribuyente (RUC), Certificado de Cumplimiento Tributario vigente, Patente Comercial, del semestre en vigencia, expedido por el Municipio correspondiente al oferente y/o cédula de MYPIME (o respaldo de solicitud) </w:t>
            </w:r>
          </w:p>
        </w:tc>
        <w:tc>
          <w:tcPr>
            <w:tcW w:w="1134" w:type="dxa"/>
            <w:tcBorders>
              <w:top w:val="single" w:sz="4" w:space="0" w:color="000000"/>
              <w:left w:val="single" w:sz="4" w:space="0" w:color="000000"/>
              <w:bottom w:val="single" w:sz="4" w:space="0" w:color="000000"/>
              <w:right w:val="single" w:sz="4" w:space="0" w:color="000000"/>
            </w:tcBorders>
            <w:vAlign w:val="center"/>
          </w:tcPr>
          <w:p w14:paraId="110E68A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0D2C023"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21F241"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157850D"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5980A9A"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4DBAFB5"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2CF26EC4"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3BB4F3FD" w14:textId="59AF41E4"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El oferente cuenta con experiencia mínima de tres (3) años de experiencia en construcción en el Chaco. Favor compartir links a páginas web o redes sociales.</w:t>
            </w:r>
          </w:p>
        </w:tc>
        <w:tc>
          <w:tcPr>
            <w:tcW w:w="1134" w:type="dxa"/>
            <w:tcBorders>
              <w:top w:val="single" w:sz="4" w:space="0" w:color="000000"/>
              <w:left w:val="single" w:sz="4" w:space="0" w:color="000000"/>
              <w:bottom w:val="single" w:sz="4" w:space="0" w:color="000000"/>
              <w:right w:val="single" w:sz="4" w:space="0" w:color="000000"/>
            </w:tcBorders>
            <w:vAlign w:val="center"/>
          </w:tcPr>
          <w:p w14:paraId="2801043B"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0C24AC"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E7C123"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BE92FB6"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D82459"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DF72BE6"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538090FA"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11D1B40E" w14:textId="424D3016"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El oferente proporciona información de los Contratos y/o facturas de provisión de servicios similares a los cotizados que validen la experiencia previa mínima requerida.</w:t>
            </w:r>
          </w:p>
        </w:tc>
        <w:tc>
          <w:tcPr>
            <w:tcW w:w="1134" w:type="dxa"/>
            <w:tcBorders>
              <w:top w:val="single" w:sz="4" w:space="0" w:color="000000"/>
              <w:left w:val="single" w:sz="4" w:space="0" w:color="000000"/>
              <w:bottom w:val="single" w:sz="4" w:space="0" w:color="000000"/>
              <w:right w:val="single" w:sz="4" w:space="0" w:color="000000"/>
            </w:tcBorders>
            <w:vAlign w:val="center"/>
          </w:tcPr>
          <w:p w14:paraId="34F53EA6"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F713DAC"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57C161"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FA29489"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290DA2"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0FCCCBB"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0BD1303B"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0646B45F"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El oferente ofrece garantía y reparación por causas técnicas de al menos 6 meses por los insumos entregados.</w:t>
            </w:r>
          </w:p>
        </w:tc>
        <w:tc>
          <w:tcPr>
            <w:tcW w:w="1134" w:type="dxa"/>
            <w:tcBorders>
              <w:top w:val="single" w:sz="4" w:space="0" w:color="000000"/>
              <w:left w:val="single" w:sz="4" w:space="0" w:color="000000"/>
              <w:bottom w:val="single" w:sz="4" w:space="0" w:color="000000"/>
              <w:right w:val="single" w:sz="4" w:space="0" w:color="000000"/>
            </w:tcBorders>
            <w:vAlign w:val="center"/>
          </w:tcPr>
          <w:p w14:paraId="6182430D"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D533FC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C3CC3A"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B7EB9B8"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A789DC"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160715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51EBC11C"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tcPr>
          <w:p w14:paraId="2C34B69B" w14:textId="0C37B91C"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 xml:space="preserve">Se alienta al oferente a visibilizar acciones afirmativas para la participación igualitaria y equitativa de mujeres y hombres. </w:t>
            </w:r>
          </w:p>
        </w:tc>
        <w:tc>
          <w:tcPr>
            <w:tcW w:w="1134" w:type="dxa"/>
            <w:tcBorders>
              <w:top w:val="single" w:sz="4" w:space="0" w:color="000000"/>
              <w:left w:val="single" w:sz="4" w:space="0" w:color="000000"/>
              <w:bottom w:val="single" w:sz="4" w:space="0" w:color="000000"/>
              <w:right w:val="single" w:sz="4" w:space="0" w:color="000000"/>
            </w:tcBorders>
            <w:vAlign w:val="center"/>
          </w:tcPr>
          <w:p w14:paraId="7D4E3298"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F7ECB3"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140760E"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0FDC790"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2DD95E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9CDDBA0"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2322AF95"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73340BC4" w14:textId="2465C802"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lastRenderedPageBreak/>
              <w:t>La oferta del oferente tiene una validez de 45 días, a partir de la presentación formal de la cotización.</w:t>
            </w:r>
          </w:p>
        </w:tc>
        <w:tc>
          <w:tcPr>
            <w:tcW w:w="1134" w:type="dxa"/>
            <w:tcBorders>
              <w:top w:val="single" w:sz="4" w:space="0" w:color="000000"/>
              <w:left w:val="single" w:sz="4" w:space="0" w:color="000000"/>
              <w:bottom w:val="single" w:sz="4" w:space="0" w:color="000000"/>
              <w:right w:val="single" w:sz="4" w:space="0" w:color="000000"/>
            </w:tcBorders>
            <w:vAlign w:val="center"/>
          </w:tcPr>
          <w:p w14:paraId="2EB45138"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69CA44A"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5787A5"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2FB99D7"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94978DE"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2AE931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1EE14E8A"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tcPr>
          <w:p w14:paraId="21F40563" w14:textId="768267F0" w:rsidR="00685574" w:rsidRPr="00685574" w:rsidRDefault="00685574" w:rsidP="00A871CC">
            <w:pPr>
              <w:spacing w:before="60" w:after="60" w:line="276" w:lineRule="auto"/>
              <w:jc w:val="both"/>
              <w:rPr>
                <w:rFonts w:ascii="Roboto" w:eastAsia="Roboto" w:hAnsi="Roboto" w:cs="Roboto"/>
                <w:color w:val="000000" w:themeColor="text1"/>
                <w:sz w:val="20"/>
                <w:szCs w:val="20"/>
                <w:highlight w:val="yellow"/>
              </w:rPr>
            </w:pPr>
            <w:r w:rsidRPr="00685574">
              <w:rPr>
                <w:rFonts w:ascii="Roboto" w:eastAsia="Roboto" w:hAnsi="Roboto" w:cs="Roboto"/>
                <w:color w:val="000000" w:themeColor="text1"/>
                <w:sz w:val="20"/>
                <w:szCs w:val="20"/>
              </w:rPr>
              <w:t xml:space="preserve">El Oferente cumple con el marco legal vigente relacionado a la norma laboral y seguridad social con sus trabajadores/colaboradores. </w:t>
            </w:r>
          </w:p>
        </w:tc>
        <w:tc>
          <w:tcPr>
            <w:tcW w:w="1134" w:type="dxa"/>
            <w:tcBorders>
              <w:top w:val="single" w:sz="4" w:space="0" w:color="000000"/>
              <w:left w:val="single" w:sz="4" w:space="0" w:color="000000"/>
              <w:bottom w:val="single" w:sz="4" w:space="0" w:color="000000"/>
              <w:right w:val="single" w:sz="4" w:space="0" w:color="000000"/>
            </w:tcBorders>
            <w:vAlign w:val="center"/>
          </w:tcPr>
          <w:p w14:paraId="297F66A8"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791FDA5"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BC68C6"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50C58DC"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5B9BD1A"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198455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1FC6E2DF"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04B6BC1A"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El oferente ofrece sistemas funcionales, en buenas condiciones, flete y garantía de sus trabajos.</w:t>
            </w:r>
          </w:p>
        </w:tc>
        <w:tc>
          <w:tcPr>
            <w:tcW w:w="1134" w:type="dxa"/>
            <w:tcBorders>
              <w:top w:val="single" w:sz="4" w:space="0" w:color="000000"/>
              <w:left w:val="single" w:sz="4" w:space="0" w:color="000000"/>
              <w:bottom w:val="single" w:sz="4" w:space="0" w:color="000000"/>
              <w:right w:val="single" w:sz="4" w:space="0" w:color="000000"/>
            </w:tcBorders>
            <w:vAlign w:val="center"/>
          </w:tcPr>
          <w:p w14:paraId="715AE42B"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F044B3"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A886345"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D54F22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EDBBDAE"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F08966D"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505F3806"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2BFA3F28" w14:textId="1488B83F"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El oferente proporciona un plan de entrega que garantiza el cumplimiento del servicio en un plazo de 120 días desde la emisión de la Orden de Compra.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A55B993"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5BD004B"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C0E017"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8619798"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3014F67"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44FEA34"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r w:rsidR="00685574" w:rsidRPr="00613D6F" w14:paraId="7CB7C7DA" w14:textId="77777777" w:rsidTr="00685574">
        <w:trPr>
          <w:trHeight w:val="295"/>
        </w:trPr>
        <w:tc>
          <w:tcPr>
            <w:tcW w:w="6805" w:type="dxa"/>
            <w:tcBorders>
              <w:top w:val="single" w:sz="4" w:space="0" w:color="000000"/>
              <w:left w:val="single" w:sz="4" w:space="0" w:color="000000"/>
              <w:bottom w:val="single" w:sz="4" w:space="0" w:color="000000"/>
              <w:right w:val="single" w:sz="4" w:space="0" w:color="000000"/>
            </w:tcBorders>
            <w:vAlign w:val="center"/>
            <w:hideMark/>
          </w:tcPr>
          <w:p w14:paraId="6FF50EBA"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El oferente presenta Posición Financiera:</w:t>
            </w:r>
          </w:p>
          <w:p w14:paraId="2742D987"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Facturación Anual Promedio Mínima: Facturación promedio anual en los últimos 3 años de al menos un monto de Gs. 130.000.000, conforme a los datos de los balances presentados.</w:t>
            </w:r>
          </w:p>
          <w:p w14:paraId="4A9FCF82"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Indicadores Financieros: Teniendo en cuenta los últimos 3 años, con base en los estados financieros auditados de estos años (balances, incluidas todas las notas relacionadas y estados de ingresos), el oferente deberá cumplir con los siguientes indicadores financieros:</w:t>
            </w:r>
          </w:p>
          <w:p w14:paraId="6FE8824B"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Ratio de Liquidez: activo corriente / pasivo corriente: Deberá ser igual o mayor que 1, en promedio, en los 3 últimos años.</w:t>
            </w:r>
          </w:p>
          <w:p w14:paraId="45DB6FCE"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Endeudamiento: pasivo total / activo total: No deberá ser mayor a 0,80 en promedio, en los 3 últimos años.</w:t>
            </w:r>
          </w:p>
          <w:p w14:paraId="0E5D15B8" w14:textId="77777777" w:rsidR="00685574" w:rsidRPr="00685574" w:rsidRDefault="00685574" w:rsidP="00A871CC">
            <w:pPr>
              <w:spacing w:before="60" w:after="60" w:line="276" w:lineRule="auto"/>
              <w:jc w:val="both"/>
              <w:rPr>
                <w:rFonts w:ascii="Roboto" w:eastAsia="Roboto" w:hAnsi="Roboto" w:cs="Roboto"/>
                <w:color w:val="000000" w:themeColor="text1"/>
                <w:sz w:val="20"/>
                <w:szCs w:val="20"/>
              </w:rPr>
            </w:pPr>
            <w:r w:rsidRPr="00685574">
              <w:rPr>
                <w:rFonts w:ascii="Roboto" w:eastAsia="Roboto" w:hAnsi="Roboto" w:cs="Roboto"/>
                <w:color w:val="000000" w:themeColor="text1"/>
                <w:sz w:val="20"/>
                <w:szCs w:val="20"/>
              </w:rPr>
              <w:t>Rentabilidad: Porcentaje de utilidad después de impuestos o pérdida con respecto al Capital: El promedio en los últimos 3 años, no deberá ser negativo.</w:t>
            </w:r>
          </w:p>
        </w:tc>
        <w:tc>
          <w:tcPr>
            <w:tcW w:w="1134" w:type="dxa"/>
            <w:tcBorders>
              <w:top w:val="single" w:sz="4" w:space="0" w:color="000000"/>
              <w:left w:val="single" w:sz="4" w:space="0" w:color="000000"/>
              <w:bottom w:val="single" w:sz="4" w:space="0" w:color="000000"/>
              <w:right w:val="single" w:sz="4" w:space="0" w:color="000000"/>
            </w:tcBorders>
            <w:vAlign w:val="center"/>
          </w:tcPr>
          <w:p w14:paraId="2416EC31"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E6FDE0F"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A69926"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64E2D62"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02FD5A1"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2350D7" w14:textId="77777777" w:rsidR="00685574" w:rsidRPr="00613D6F" w:rsidRDefault="00685574" w:rsidP="00A871CC">
            <w:pPr>
              <w:spacing w:before="60" w:after="60" w:line="276" w:lineRule="auto"/>
              <w:jc w:val="both"/>
              <w:rPr>
                <w:rFonts w:ascii="Roboto" w:eastAsia="Roboto" w:hAnsi="Roboto" w:cs="Roboto"/>
                <w:b/>
                <w:color w:val="000000" w:themeColor="text1"/>
                <w:sz w:val="20"/>
                <w:szCs w:val="20"/>
              </w:rPr>
            </w:pPr>
          </w:p>
        </w:tc>
      </w:tr>
    </w:tbl>
    <w:p w14:paraId="2E6DE4FB" w14:textId="77777777" w:rsidR="00685574" w:rsidRDefault="00685574" w:rsidP="00685574">
      <w:pPr>
        <w:spacing w:before="60" w:after="60" w:line="276" w:lineRule="auto"/>
        <w:ind w:left="720"/>
        <w:jc w:val="both"/>
        <w:rPr>
          <w:rFonts w:ascii="Roboto" w:eastAsia="Roboto" w:hAnsi="Roboto" w:cs="Roboto"/>
          <w:color w:val="000000" w:themeColor="text1"/>
          <w:sz w:val="20"/>
          <w:szCs w:val="20"/>
        </w:rPr>
      </w:pPr>
    </w:p>
    <w:p w14:paraId="317AE29E" w14:textId="3A6E98AC" w:rsidR="00613D6F" w:rsidRDefault="00613D6F" w:rsidP="00A871CC">
      <w:pPr>
        <w:numPr>
          <w:ilvl w:val="0"/>
          <w:numId w:val="16"/>
        </w:num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Se seleccionará el oferente que cumpla con la totalidad de los criterios y que ofrezca la oferta más competitiva.</w:t>
      </w:r>
    </w:p>
    <w:p w14:paraId="1252F1BE" w14:textId="77777777" w:rsidR="00B1187B" w:rsidRDefault="00B1187B" w:rsidP="00B1187B">
      <w:pPr>
        <w:numPr>
          <w:ilvl w:val="0"/>
          <w:numId w:val="16"/>
        </w:numPr>
        <w:spacing w:before="60" w:after="60" w:line="276" w:lineRule="auto"/>
        <w:jc w:val="both"/>
        <w:rPr>
          <w:rFonts w:ascii="Roboto" w:eastAsia="Roboto" w:hAnsi="Roboto" w:cs="Roboto"/>
          <w:color w:val="000000" w:themeColor="text1"/>
          <w:sz w:val="20"/>
          <w:szCs w:val="20"/>
        </w:rPr>
      </w:pPr>
      <w:r>
        <w:rPr>
          <w:rFonts w:ascii="Roboto" w:eastAsia="Roboto" w:hAnsi="Roboto" w:cs="Roboto"/>
          <w:color w:val="000000" w:themeColor="text1"/>
          <w:sz w:val="20"/>
          <w:szCs w:val="20"/>
        </w:rPr>
        <w:lastRenderedPageBreak/>
        <w:t>Favor completar el presente formulario (cumple/no cumple) y remitir junto con los demás documentos solicitados (copias digitales legibles).</w:t>
      </w:r>
    </w:p>
    <w:p w14:paraId="21032FF1" w14:textId="57D6B4DD" w:rsidR="00B1187B" w:rsidRPr="00B1187B" w:rsidRDefault="00B1187B" w:rsidP="00B1187B">
      <w:pPr>
        <w:numPr>
          <w:ilvl w:val="0"/>
          <w:numId w:val="16"/>
        </w:numPr>
        <w:spacing w:before="60" w:after="60" w:line="276" w:lineRule="auto"/>
        <w:jc w:val="both"/>
        <w:rPr>
          <w:rFonts w:ascii="Roboto" w:eastAsia="Roboto" w:hAnsi="Roboto" w:cs="Roboto"/>
          <w:color w:val="000000" w:themeColor="text1"/>
          <w:sz w:val="20"/>
          <w:szCs w:val="20"/>
        </w:rPr>
      </w:pPr>
      <w:r>
        <w:rPr>
          <w:rFonts w:ascii="Roboto" w:eastAsia="Roboto" w:hAnsi="Roboto" w:cs="Roboto"/>
          <w:color w:val="000000" w:themeColor="text1"/>
          <w:sz w:val="20"/>
          <w:szCs w:val="20"/>
        </w:rPr>
        <w:t>El proveedor adjudicado deberá participar de una capacitación sobre salvaguardas sociales y ambientales antes de iniciar el trabajo (capacitación gratuita proveída por el proyecto).</w:t>
      </w:r>
    </w:p>
    <w:p w14:paraId="166208E2" w14:textId="77777777" w:rsidR="00685574" w:rsidRDefault="00685574" w:rsidP="00A871CC">
      <w:pPr>
        <w:spacing w:before="60" w:after="60" w:line="276" w:lineRule="auto"/>
        <w:jc w:val="both"/>
        <w:rPr>
          <w:rFonts w:ascii="Roboto" w:eastAsia="Roboto" w:hAnsi="Roboto" w:cs="Roboto"/>
          <w:color w:val="000000" w:themeColor="text1"/>
          <w:sz w:val="20"/>
          <w:szCs w:val="20"/>
        </w:rPr>
      </w:pPr>
    </w:p>
    <w:p w14:paraId="502ECC08" w14:textId="77777777" w:rsidR="00B1187B" w:rsidRDefault="00B1187B" w:rsidP="00A871CC">
      <w:pPr>
        <w:spacing w:before="60" w:after="60" w:line="276" w:lineRule="auto"/>
        <w:jc w:val="both"/>
        <w:rPr>
          <w:rFonts w:ascii="Roboto" w:eastAsia="Roboto" w:hAnsi="Roboto" w:cs="Roboto"/>
          <w:color w:val="000000" w:themeColor="text1"/>
          <w:sz w:val="20"/>
          <w:szCs w:val="20"/>
        </w:rPr>
      </w:pPr>
    </w:p>
    <w:p w14:paraId="34C17D3E" w14:textId="77777777" w:rsidR="00B1187B" w:rsidRDefault="00B1187B" w:rsidP="00A871CC">
      <w:pPr>
        <w:spacing w:before="60" w:after="60" w:line="276" w:lineRule="auto"/>
        <w:jc w:val="both"/>
        <w:rPr>
          <w:rFonts w:ascii="Roboto" w:eastAsia="Roboto" w:hAnsi="Roboto" w:cs="Roboto"/>
          <w:color w:val="000000" w:themeColor="text1"/>
          <w:sz w:val="20"/>
          <w:szCs w:val="20"/>
        </w:rPr>
        <w:sectPr w:rsidR="00B1187B" w:rsidSect="00613D6F">
          <w:headerReference w:type="default" r:id="rId21"/>
          <w:pgSz w:w="16838" w:h="11906" w:orient="landscape" w:code="9"/>
          <w:pgMar w:top="1701" w:right="1418" w:bottom="1701" w:left="1418" w:header="709" w:footer="709" w:gutter="0"/>
          <w:cols w:space="708"/>
          <w:docGrid w:linePitch="360"/>
        </w:sectPr>
      </w:pPr>
    </w:p>
    <w:p w14:paraId="512DF494" w14:textId="529EE4EF" w:rsidR="00685574" w:rsidRDefault="00685574" w:rsidP="00A871CC">
      <w:pPr>
        <w:spacing w:before="60" w:after="60" w:line="276" w:lineRule="auto"/>
        <w:jc w:val="both"/>
        <w:rPr>
          <w:rFonts w:ascii="Roboto" w:eastAsia="Roboto" w:hAnsi="Roboto" w:cs="Roboto"/>
          <w:color w:val="000000" w:themeColor="text1"/>
          <w:sz w:val="20"/>
          <w:szCs w:val="20"/>
        </w:rPr>
      </w:pPr>
    </w:p>
    <w:p w14:paraId="1FCEB906" w14:textId="77777777" w:rsidR="00014218" w:rsidRPr="001150B6" w:rsidRDefault="00014218" w:rsidP="001150B6">
      <w:pPr>
        <w:spacing w:before="60" w:after="60" w:line="276" w:lineRule="auto"/>
        <w:jc w:val="both"/>
        <w:rPr>
          <w:rFonts w:ascii="Roboto" w:eastAsia="Roboto" w:hAnsi="Roboto" w:cs="Roboto"/>
          <w:color w:val="000000" w:themeColor="text1"/>
          <w:sz w:val="20"/>
          <w:szCs w:val="20"/>
        </w:rPr>
      </w:pPr>
    </w:p>
    <w:p w14:paraId="4266C015" w14:textId="77777777" w:rsidR="001150B6" w:rsidRPr="00613D6F" w:rsidRDefault="001150B6" w:rsidP="00C741CB">
      <w:pPr>
        <w:spacing w:before="60" w:after="60" w:line="276" w:lineRule="auto"/>
        <w:jc w:val="both"/>
        <w:rPr>
          <w:rFonts w:ascii="Roboto" w:eastAsia="Roboto" w:hAnsi="Roboto" w:cs="Roboto"/>
          <w:color w:val="000000" w:themeColor="text1"/>
          <w:sz w:val="20"/>
          <w:szCs w:val="20"/>
        </w:rPr>
      </w:pPr>
    </w:p>
    <w:sectPr w:rsidR="001150B6" w:rsidRPr="00613D6F" w:rsidSect="00685574">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1EF38" w14:textId="77777777" w:rsidR="00B2007C" w:rsidRDefault="00B2007C" w:rsidP="00677D03">
      <w:pPr>
        <w:spacing w:after="0" w:line="240" w:lineRule="auto"/>
      </w:pPr>
      <w:r>
        <w:separator/>
      </w:r>
    </w:p>
  </w:endnote>
  <w:endnote w:type="continuationSeparator" w:id="0">
    <w:p w14:paraId="563D566B" w14:textId="77777777" w:rsidR="00B2007C" w:rsidRDefault="00B2007C" w:rsidP="0067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altName w:val="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imes-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7C3E0" w14:textId="77777777" w:rsidR="00C20FC2" w:rsidRDefault="00C20FC2" w:rsidP="000B4897">
    <w:pPr>
      <w:pStyle w:val="Piedepgina"/>
      <w:rPr>
        <w:rStyle w:val="fontstyle01"/>
        <w:rFonts w:ascii="Times New Roman" w:hAnsi="Times New Roman" w:cs="Times New Roman"/>
        <w:b w:val="0"/>
        <w:i w:val="0"/>
        <w:color w:val="009E47"/>
        <w:lang w:val="es-419"/>
      </w:rPr>
    </w:pPr>
  </w:p>
  <w:p w14:paraId="35B2248B" w14:textId="77777777" w:rsidR="00C20FC2" w:rsidRDefault="00C20FC2" w:rsidP="000B4897">
    <w:pPr>
      <w:pStyle w:val="Piedepgina"/>
      <w:rPr>
        <w:rStyle w:val="fontstyle01"/>
        <w:rFonts w:ascii="Times New Roman" w:hAnsi="Times New Roman" w:cs="Times New Roman"/>
        <w:b w:val="0"/>
        <w:i w:val="0"/>
        <w:color w:val="009E47"/>
        <w:lang w:val="es-419"/>
      </w:rPr>
    </w:pPr>
  </w:p>
  <w:p w14:paraId="3A08090A" w14:textId="06F9C661" w:rsidR="000B4897" w:rsidRPr="000B4897" w:rsidRDefault="00427B1F" w:rsidP="000B4897">
    <w:pPr>
      <w:pStyle w:val="Piedepgina"/>
    </w:pPr>
    <w:r>
      <w:rPr>
        <w:rStyle w:val="fontstyle01"/>
        <w:rFonts w:ascii="Times New Roman" w:hAnsi="Times New Roman" w:cs="Times New Roman"/>
        <w:b w:val="0"/>
        <w:i w:val="0"/>
        <w:color w:val="009E47"/>
        <w:lang w:val="es-4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FDFED" w14:textId="77777777" w:rsidR="00B2007C" w:rsidRDefault="00B2007C" w:rsidP="00677D03">
      <w:pPr>
        <w:spacing w:after="0" w:line="240" w:lineRule="auto"/>
      </w:pPr>
      <w:r>
        <w:separator/>
      </w:r>
    </w:p>
  </w:footnote>
  <w:footnote w:type="continuationSeparator" w:id="0">
    <w:p w14:paraId="29971AEC" w14:textId="77777777" w:rsidR="00B2007C" w:rsidRDefault="00B2007C" w:rsidP="00677D03">
      <w:pPr>
        <w:spacing w:after="0" w:line="240" w:lineRule="auto"/>
      </w:pPr>
      <w:r>
        <w:continuationSeparator/>
      </w:r>
    </w:p>
  </w:footnote>
  <w:footnote w:id="1">
    <w:p w14:paraId="156902C7" w14:textId="3584E7CA" w:rsidR="0015382C" w:rsidRPr="0015382C" w:rsidRDefault="0015382C">
      <w:pPr>
        <w:pStyle w:val="Textonotapie"/>
        <w:rPr>
          <w:lang w:val="es-PY"/>
        </w:rPr>
      </w:pPr>
      <w:r w:rsidRPr="006920A2">
        <w:rPr>
          <w:rStyle w:val="Refdenotaalpie"/>
        </w:rPr>
        <w:footnoteRef/>
      </w:r>
      <w:r w:rsidRPr="006920A2">
        <w:t xml:space="preserve"> En el anexo encontrará los datos georreferenc</w:t>
      </w:r>
      <w:r w:rsidR="00014218" w:rsidRPr="006920A2">
        <w:t>iados</w:t>
      </w:r>
      <w:r w:rsidRPr="006920A2">
        <w:t xml:space="preserve"> del sitio.</w:t>
      </w:r>
    </w:p>
  </w:footnote>
  <w:footnote w:id="2">
    <w:p w14:paraId="750114C1" w14:textId="2F4D13AC" w:rsidR="0009306F" w:rsidRPr="0009306F" w:rsidRDefault="0009306F">
      <w:pPr>
        <w:pStyle w:val="Textonotapie"/>
        <w:rPr>
          <w:lang w:val="es-PY"/>
        </w:rPr>
      </w:pPr>
      <w:r>
        <w:rPr>
          <w:rStyle w:val="Refdenotaalpie"/>
        </w:rPr>
        <w:footnoteRef/>
      </w:r>
      <w:r>
        <w:t xml:space="preserve"> </w:t>
      </w:r>
      <w:r>
        <w:rPr>
          <w:lang w:val="es-PY"/>
        </w:rPr>
        <w:t>Los puntos georreferenciales se encuentran en el anexo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D90F" w14:textId="6C564DAB" w:rsidR="00181F1C" w:rsidRDefault="00181F1C">
    <w:pPr>
      <w:pStyle w:val="Encabezado"/>
    </w:pPr>
    <w:r>
      <w:rPr>
        <w:noProof/>
        <w:lang w:val="es-ES" w:eastAsia="es-ES"/>
      </w:rPr>
      <w:drawing>
        <wp:anchor distT="0" distB="0" distL="0" distR="0" simplePos="0" relativeHeight="251659264" behindDoc="0" locked="0" layoutInCell="0" allowOverlap="1" wp14:anchorId="45EE95CD" wp14:editId="2AD2433C">
          <wp:simplePos x="0" y="0"/>
          <wp:positionH relativeFrom="page">
            <wp:align>left</wp:align>
          </wp:positionH>
          <wp:positionV relativeFrom="paragraph">
            <wp:posOffset>-448175</wp:posOffset>
          </wp:positionV>
          <wp:extent cx="7560310" cy="808355"/>
          <wp:effectExtent l="0" t="0" r="254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rcRect b="104"/>
                  <a:stretch>
                    <a:fillRect/>
                  </a:stretch>
                </pic:blipFill>
                <pic:spPr bwMode="auto">
                  <a:xfrm>
                    <a:off x="0" y="0"/>
                    <a:ext cx="7560310" cy="8083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94EA2" w14:textId="77777777" w:rsidR="00613D6F" w:rsidRDefault="00613D6F">
    <w:pPr>
      <w:pStyle w:val="Encabezado"/>
    </w:pPr>
    <w:r>
      <w:rPr>
        <w:noProof/>
        <w:lang w:val="es-ES" w:eastAsia="es-ES"/>
      </w:rPr>
      <w:drawing>
        <wp:anchor distT="0" distB="0" distL="0" distR="0" simplePos="0" relativeHeight="251661312" behindDoc="0" locked="0" layoutInCell="0" allowOverlap="1" wp14:anchorId="665A611C" wp14:editId="3FFA343E">
          <wp:simplePos x="0" y="0"/>
          <wp:positionH relativeFrom="page">
            <wp:align>left</wp:align>
          </wp:positionH>
          <wp:positionV relativeFrom="paragraph">
            <wp:posOffset>-448175</wp:posOffset>
          </wp:positionV>
          <wp:extent cx="10740811" cy="1148417"/>
          <wp:effectExtent l="0" t="0" r="3810" b="0"/>
          <wp:wrapNone/>
          <wp:docPr id="11125839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rcRect b="104"/>
                  <a:stretch>
                    <a:fillRect/>
                  </a:stretch>
                </pic:blipFill>
                <pic:spPr bwMode="auto">
                  <a:xfrm>
                    <a:off x="0" y="0"/>
                    <a:ext cx="10952525" cy="11710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7329"/>
    <w:multiLevelType w:val="hybridMultilevel"/>
    <w:tmpl w:val="08946C30"/>
    <w:lvl w:ilvl="0" w:tplc="71264122">
      <w:numFmt w:val="bullet"/>
      <w:lvlText w:val="-"/>
      <w:lvlJc w:val="left"/>
      <w:pPr>
        <w:ind w:left="1080" w:hanging="360"/>
      </w:pPr>
      <w:rPr>
        <w:rFonts w:ascii="Roboto" w:eastAsia="Times New Roman" w:hAnsi="Roboto"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1" w15:restartNumberingAfterBreak="0">
    <w:nsid w:val="07934CBF"/>
    <w:multiLevelType w:val="hybridMultilevel"/>
    <w:tmpl w:val="1422C96A"/>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15:restartNumberingAfterBreak="0">
    <w:nsid w:val="0FB309DB"/>
    <w:multiLevelType w:val="hybridMultilevel"/>
    <w:tmpl w:val="0D3E5956"/>
    <w:lvl w:ilvl="0" w:tplc="16EA7752">
      <w:numFmt w:val="bullet"/>
      <w:lvlText w:val="-"/>
      <w:lvlJc w:val="left"/>
      <w:pPr>
        <w:ind w:left="720" w:hanging="360"/>
      </w:pPr>
      <w:rPr>
        <w:rFonts w:ascii="Roboto" w:eastAsiaTheme="minorHAnsi" w:hAnsi="Roboto" w:cstheme="minorBid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0FDF1886"/>
    <w:multiLevelType w:val="hybridMultilevel"/>
    <w:tmpl w:val="3B56E2FE"/>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15:restartNumberingAfterBreak="0">
    <w:nsid w:val="12017471"/>
    <w:multiLevelType w:val="hybridMultilevel"/>
    <w:tmpl w:val="B0A8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33540"/>
    <w:multiLevelType w:val="hybridMultilevel"/>
    <w:tmpl w:val="B72206F4"/>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15:restartNumberingAfterBreak="0">
    <w:nsid w:val="1B177BD7"/>
    <w:multiLevelType w:val="hybridMultilevel"/>
    <w:tmpl w:val="F50A3770"/>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15:restartNumberingAfterBreak="0">
    <w:nsid w:val="21E03E55"/>
    <w:multiLevelType w:val="hybridMultilevel"/>
    <w:tmpl w:val="EB8AA424"/>
    <w:lvl w:ilvl="0" w:tplc="3C0A0005">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8" w15:restartNumberingAfterBreak="0">
    <w:nsid w:val="24742213"/>
    <w:multiLevelType w:val="multilevel"/>
    <w:tmpl w:val="2AA08E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352370"/>
    <w:multiLevelType w:val="hybridMultilevel"/>
    <w:tmpl w:val="933E29F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309178B8"/>
    <w:multiLevelType w:val="hybridMultilevel"/>
    <w:tmpl w:val="E0CC7958"/>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1" w15:restartNumberingAfterBreak="0">
    <w:nsid w:val="410E769C"/>
    <w:multiLevelType w:val="hybridMultilevel"/>
    <w:tmpl w:val="305A37C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47432238"/>
    <w:multiLevelType w:val="hybridMultilevel"/>
    <w:tmpl w:val="F7447A1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15:restartNumberingAfterBreak="0">
    <w:nsid w:val="5A3A31AE"/>
    <w:multiLevelType w:val="hybridMultilevel"/>
    <w:tmpl w:val="0DE2E5E4"/>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4" w15:restartNumberingAfterBreak="0">
    <w:nsid w:val="61C346DC"/>
    <w:multiLevelType w:val="hybridMultilevel"/>
    <w:tmpl w:val="4476E6D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629D6178"/>
    <w:multiLevelType w:val="multilevel"/>
    <w:tmpl w:val="E910A918"/>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C60A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2E0E22"/>
    <w:multiLevelType w:val="multilevel"/>
    <w:tmpl w:val="DA7ED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2B14E35"/>
    <w:multiLevelType w:val="hybridMultilevel"/>
    <w:tmpl w:val="C6D460F8"/>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15:restartNumberingAfterBreak="0">
    <w:nsid w:val="7AF67736"/>
    <w:multiLevelType w:val="hybridMultilevel"/>
    <w:tmpl w:val="246A77D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16cid:durableId="843595890">
    <w:abstractNumId w:val="14"/>
  </w:num>
  <w:num w:numId="2" w16cid:durableId="351567428">
    <w:abstractNumId w:val="19"/>
  </w:num>
  <w:num w:numId="3" w16cid:durableId="374500806">
    <w:abstractNumId w:val="3"/>
  </w:num>
  <w:num w:numId="4" w16cid:durableId="1729499269">
    <w:abstractNumId w:val="9"/>
  </w:num>
  <w:num w:numId="5" w16cid:durableId="2004160071">
    <w:abstractNumId w:val="18"/>
  </w:num>
  <w:num w:numId="6" w16cid:durableId="1744720301">
    <w:abstractNumId w:val="12"/>
  </w:num>
  <w:num w:numId="7" w16cid:durableId="1142969414">
    <w:abstractNumId w:val="4"/>
  </w:num>
  <w:num w:numId="8" w16cid:durableId="1706055914">
    <w:abstractNumId w:val="11"/>
  </w:num>
  <w:num w:numId="9" w16cid:durableId="976566336">
    <w:abstractNumId w:val="17"/>
  </w:num>
  <w:num w:numId="10" w16cid:durableId="1005474026">
    <w:abstractNumId w:val="7"/>
  </w:num>
  <w:num w:numId="11" w16cid:durableId="976568529">
    <w:abstractNumId w:val="2"/>
  </w:num>
  <w:num w:numId="12" w16cid:durableId="965892484">
    <w:abstractNumId w:val="15"/>
  </w:num>
  <w:num w:numId="13" w16cid:durableId="1038317496">
    <w:abstractNumId w:val="1"/>
  </w:num>
  <w:num w:numId="14" w16cid:durableId="1377508914">
    <w:abstractNumId w:val="13"/>
  </w:num>
  <w:num w:numId="15" w16cid:durableId="1068655443">
    <w:abstractNumId w:val="10"/>
  </w:num>
  <w:num w:numId="16" w16cid:durableId="599873154">
    <w:abstractNumId w:val="16"/>
  </w:num>
  <w:num w:numId="17" w16cid:durableId="391543687">
    <w:abstractNumId w:val="8"/>
  </w:num>
  <w:num w:numId="18" w16cid:durableId="1017737679">
    <w:abstractNumId w:val="0"/>
  </w:num>
  <w:num w:numId="19" w16cid:durableId="1387871057">
    <w:abstractNumId w:val="6"/>
  </w:num>
  <w:num w:numId="20" w16cid:durableId="18320186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03"/>
    <w:rsid w:val="000140F0"/>
    <w:rsid w:val="00014218"/>
    <w:rsid w:val="00022B96"/>
    <w:rsid w:val="00025EA5"/>
    <w:rsid w:val="000340DB"/>
    <w:rsid w:val="00034430"/>
    <w:rsid w:val="00034CD0"/>
    <w:rsid w:val="00041C16"/>
    <w:rsid w:val="00044500"/>
    <w:rsid w:val="00045D66"/>
    <w:rsid w:val="00047D5A"/>
    <w:rsid w:val="0006237F"/>
    <w:rsid w:val="00073350"/>
    <w:rsid w:val="00081839"/>
    <w:rsid w:val="000900BE"/>
    <w:rsid w:val="00090638"/>
    <w:rsid w:val="0009306F"/>
    <w:rsid w:val="000A378E"/>
    <w:rsid w:val="000B4897"/>
    <w:rsid w:val="000C4248"/>
    <w:rsid w:val="000E0B4D"/>
    <w:rsid w:val="000E342D"/>
    <w:rsid w:val="000E404A"/>
    <w:rsid w:val="00106D23"/>
    <w:rsid w:val="00110086"/>
    <w:rsid w:val="001150B6"/>
    <w:rsid w:val="00124401"/>
    <w:rsid w:val="001259E2"/>
    <w:rsid w:val="0012746B"/>
    <w:rsid w:val="0013300E"/>
    <w:rsid w:val="00144B30"/>
    <w:rsid w:val="0015382C"/>
    <w:rsid w:val="00153E43"/>
    <w:rsid w:val="0015546B"/>
    <w:rsid w:val="00163C1E"/>
    <w:rsid w:val="00174E8F"/>
    <w:rsid w:val="00181F1C"/>
    <w:rsid w:val="00194F53"/>
    <w:rsid w:val="001A65A5"/>
    <w:rsid w:val="001C6F44"/>
    <w:rsid w:val="001D59DA"/>
    <w:rsid w:val="001D5F9C"/>
    <w:rsid w:val="001D66E9"/>
    <w:rsid w:val="001E0797"/>
    <w:rsid w:val="001F020D"/>
    <w:rsid w:val="001F5944"/>
    <w:rsid w:val="001F5D82"/>
    <w:rsid w:val="001F7070"/>
    <w:rsid w:val="002123B2"/>
    <w:rsid w:val="0021762A"/>
    <w:rsid w:val="00217C66"/>
    <w:rsid w:val="00233876"/>
    <w:rsid w:val="0023644F"/>
    <w:rsid w:val="002365CC"/>
    <w:rsid w:val="002529B5"/>
    <w:rsid w:val="00252B05"/>
    <w:rsid w:val="00257DED"/>
    <w:rsid w:val="00265E2A"/>
    <w:rsid w:val="00266AC6"/>
    <w:rsid w:val="00285219"/>
    <w:rsid w:val="00286EC1"/>
    <w:rsid w:val="00291486"/>
    <w:rsid w:val="00295EA5"/>
    <w:rsid w:val="00296B1C"/>
    <w:rsid w:val="002B51DA"/>
    <w:rsid w:val="002C30F5"/>
    <w:rsid w:val="002C68A9"/>
    <w:rsid w:val="002D141B"/>
    <w:rsid w:val="002D52E5"/>
    <w:rsid w:val="003104B1"/>
    <w:rsid w:val="00331C2F"/>
    <w:rsid w:val="00332D1D"/>
    <w:rsid w:val="003338F9"/>
    <w:rsid w:val="00333B80"/>
    <w:rsid w:val="00334766"/>
    <w:rsid w:val="00351B61"/>
    <w:rsid w:val="00356592"/>
    <w:rsid w:val="003606F5"/>
    <w:rsid w:val="003643B2"/>
    <w:rsid w:val="00381306"/>
    <w:rsid w:val="003844F8"/>
    <w:rsid w:val="003A3A85"/>
    <w:rsid w:val="003A66E9"/>
    <w:rsid w:val="003C3AF2"/>
    <w:rsid w:val="003D2FB2"/>
    <w:rsid w:val="003D42DE"/>
    <w:rsid w:val="003D4ACD"/>
    <w:rsid w:val="003F48D6"/>
    <w:rsid w:val="003F65D4"/>
    <w:rsid w:val="003F6EB3"/>
    <w:rsid w:val="004044D9"/>
    <w:rsid w:val="00404D18"/>
    <w:rsid w:val="004068BF"/>
    <w:rsid w:val="00410C37"/>
    <w:rsid w:val="00411AFC"/>
    <w:rsid w:val="0041234F"/>
    <w:rsid w:val="00417DFA"/>
    <w:rsid w:val="004226FD"/>
    <w:rsid w:val="00427B1F"/>
    <w:rsid w:val="004320CA"/>
    <w:rsid w:val="0044621F"/>
    <w:rsid w:val="0045317F"/>
    <w:rsid w:val="00460AA8"/>
    <w:rsid w:val="004612D3"/>
    <w:rsid w:val="00473BD7"/>
    <w:rsid w:val="004918CC"/>
    <w:rsid w:val="00491F26"/>
    <w:rsid w:val="00497147"/>
    <w:rsid w:val="004A1B05"/>
    <w:rsid w:val="004A1D05"/>
    <w:rsid w:val="004A4507"/>
    <w:rsid w:val="004A6F65"/>
    <w:rsid w:val="004B604C"/>
    <w:rsid w:val="004C674E"/>
    <w:rsid w:val="004F2A02"/>
    <w:rsid w:val="00503857"/>
    <w:rsid w:val="00513305"/>
    <w:rsid w:val="00513620"/>
    <w:rsid w:val="00513E52"/>
    <w:rsid w:val="00515C87"/>
    <w:rsid w:val="00521D50"/>
    <w:rsid w:val="00525EAA"/>
    <w:rsid w:val="0052664B"/>
    <w:rsid w:val="005318A6"/>
    <w:rsid w:val="005348D6"/>
    <w:rsid w:val="0053556B"/>
    <w:rsid w:val="00537D4C"/>
    <w:rsid w:val="00554161"/>
    <w:rsid w:val="00564951"/>
    <w:rsid w:val="00584911"/>
    <w:rsid w:val="005852C9"/>
    <w:rsid w:val="005A5AF0"/>
    <w:rsid w:val="005A5E85"/>
    <w:rsid w:val="005B2E46"/>
    <w:rsid w:val="005C5740"/>
    <w:rsid w:val="005C7DD5"/>
    <w:rsid w:val="005D67E6"/>
    <w:rsid w:val="005F5D7A"/>
    <w:rsid w:val="00601651"/>
    <w:rsid w:val="0060463A"/>
    <w:rsid w:val="00613D6F"/>
    <w:rsid w:val="006276C7"/>
    <w:rsid w:val="00632B5E"/>
    <w:rsid w:val="00636A63"/>
    <w:rsid w:val="00645835"/>
    <w:rsid w:val="006508BE"/>
    <w:rsid w:val="006564CF"/>
    <w:rsid w:val="00656F6C"/>
    <w:rsid w:val="00657650"/>
    <w:rsid w:val="00657A81"/>
    <w:rsid w:val="00664581"/>
    <w:rsid w:val="00664EA3"/>
    <w:rsid w:val="00665B2F"/>
    <w:rsid w:val="00673B85"/>
    <w:rsid w:val="00677D03"/>
    <w:rsid w:val="00685574"/>
    <w:rsid w:val="006920A2"/>
    <w:rsid w:val="006A77A5"/>
    <w:rsid w:val="006B2CD3"/>
    <w:rsid w:val="006B2CE8"/>
    <w:rsid w:val="006B60A3"/>
    <w:rsid w:val="006C0022"/>
    <w:rsid w:val="006D1CCD"/>
    <w:rsid w:val="006D25EE"/>
    <w:rsid w:val="006D4B2E"/>
    <w:rsid w:val="006E4197"/>
    <w:rsid w:val="006E5A13"/>
    <w:rsid w:val="006F11F1"/>
    <w:rsid w:val="006F4DD0"/>
    <w:rsid w:val="006F7577"/>
    <w:rsid w:val="006F79EF"/>
    <w:rsid w:val="00724648"/>
    <w:rsid w:val="0072471B"/>
    <w:rsid w:val="007267EE"/>
    <w:rsid w:val="00742F10"/>
    <w:rsid w:val="00747FF2"/>
    <w:rsid w:val="00753EDE"/>
    <w:rsid w:val="00754B33"/>
    <w:rsid w:val="0076204F"/>
    <w:rsid w:val="00767015"/>
    <w:rsid w:val="00771C78"/>
    <w:rsid w:val="007752CB"/>
    <w:rsid w:val="00782063"/>
    <w:rsid w:val="007B6F85"/>
    <w:rsid w:val="007D0A3E"/>
    <w:rsid w:val="007D1F34"/>
    <w:rsid w:val="007D40CE"/>
    <w:rsid w:val="007D43AF"/>
    <w:rsid w:val="007E26BA"/>
    <w:rsid w:val="007E6CB5"/>
    <w:rsid w:val="007E6EBC"/>
    <w:rsid w:val="007F1C9F"/>
    <w:rsid w:val="007F2D63"/>
    <w:rsid w:val="007F3D58"/>
    <w:rsid w:val="007F64F1"/>
    <w:rsid w:val="007F67E1"/>
    <w:rsid w:val="007F7645"/>
    <w:rsid w:val="00802F50"/>
    <w:rsid w:val="00803655"/>
    <w:rsid w:val="0081001F"/>
    <w:rsid w:val="008100BC"/>
    <w:rsid w:val="00812788"/>
    <w:rsid w:val="00823917"/>
    <w:rsid w:val="00823AC9"/>
    <w:rsid w:val="00826933"/>
    <w:rsid w:val="008309E3"/>
    <w:rsid w:val="00833B26"/>
    <w:rsid w:val="00833E7F"/>
    <w:rsid w:val="00836B45"/>
    <w:rsid w:val="00845DDC"/>
    <w:rsid w:val="00850F38"/>
    <w:rsid w:val="00850FCD"/>
    <w:rsid w:val="00854FBB"/>
    <w:rsid w:val="008601B9"/>
    <w:rsid w:val="00860984"/>
    <w:rsid w:val="0087032D"/>
    <w:rsid w:val="00872010"/>
    <w:rsid w:val="00895100"/>
    <w:rsid w:val="00897948"/>
    <w:rsid w:val="008A193E"/>
    <w:rsid w:val="008B5C35"/>
    <w:rsid w:val="008C2CAB"/>
    <w:rsid w:val="008C378D"/>
    <w:rsid w:val="008C44E7"/>
    <w:rsid w:val="008D08E5"/>
    <w:rsid w:val="008E43EC"/>
    <w:rsid w:val="008E67AE"/>
    <w:rsid w:val="008E7658"/>
    <w:rsid w:val="008F77AF"/>
    <w:rsid w:val="00914FE9"/>
    <w:rsid w:val="00921989"/>
    <w:rsid w:val="00922316"/>
    <w:rsid w:val="00931703"/>
    <w:rsid w:val="00942DCB"/>
    <w:rsid w:val="009545F6"/>
    <w:rsid w:val="00954E06"/>
    <w:rsid w:val="00964C00"/>
    <w:rsid w:val="009704A5"/>
    <w:rsid w:val="00976101"/>
    <w:rsid w:val="0098015D"/>
    <w:rsid w:val="009A007E"/>
    <w:rsid w:val="009A01C7"/>
    <w:rsid w:val="009A4939"/>
    <w:rsid w:val="009B17F1"/>
    <w:rsid w:val="009B52CF"/>
    <w:rsid w:val="009D0D52"/>
    <w:rsid w:val="009D7FC3"/>
    <w:rsid w:val="009E598F"/>
    <w:rsid w:val="009F0833"/>
    <w:rsid w:val="009F0BF0"/>
    <w:rsid w:val="009F49FA"/>
    <w:rsid w:val="00A0367D"/>
    <w:rsid w:val="00A076C5"/>
    <w:rsid w:val="00A10CEA"/>
    <w:rsid w:val="00A10E71"/>
    <w:rsid w:val="00A121D5"/>
    <w:rsid w:val="00A12306"/>
    <w:rsid w:val="00A12626"/>
    <w:rsid w:val="00A13CE3"/>
    <w:rsid w:val="00A14101"/>
    <w:rsid w:val="00A16120"/>
    <w:rsid w:val="00A3440B"/>
    <w:rsid w:val="00A34904"/>
    <w:rsid w:val="00A353DE"/>
    <w:rsid w:val="00A35E33"/>
    <w:rsid w:val="00A47F68"/>
    <w:rsid w:val="00A53FBB"/>
    <w:rsid w:val="00A561B2"/>
    <w:rsid w:val="00A734E0"/>
    <w:rsid w:val="00A8456B"/>
    <w:rsid w:val="00A8707F"/>
    <w:rsid w:val="00A871CC"/>
    <w:rsid w:val="00AA69D3"/>
    <w:rsid w:val="00AC17EF"/>
    <w:rsid w:val="00AC565C"/>
    <w:rsid w:val="00AC691F"/>
    <w:rsid w:val="00AD22A7"/>
    <w:rsid w:val="00AD65FB"/>
    <w:rsid w:val="00AE3CC3"/>
    <w:rsid w:val="00AF452A"/>
    <w:rsid w:val="00AF6900"/>
    <w:rsid w:val="00B05D32"/>
    <w:rsid w:val="00B1187B"/>
    <w:rsid w:val="00B13FD0"/>
    <w:rsid w:val="00B2007C"/>
    <w:rsid w:val="00B270DD"/>
    <w:rsid w:val="00B27440"/>
    <w:rsid w:val="00B3216E"/>
    <w:rsid w:val="00B33FFC"/>
    <w:rsid w:val="00B40DA6"/>
    <w:rsid w:val="00B41F91"/>
    <w:rsid w:val="00B442F4"/>
    <w:rsid w:val="00B47544"/>
    <w:rsid w:val="00B501A1"/>
    <w:rsid w:val="00B641E7"/>
    <w:rsid w:val="00B66B10"/>
    <w:rsid w:val="00B66FF0"/>
    <w:rsid w:val="00B82596"/>
    <w:rsid w:val="00B948D7"/>
    <w:rsid w:val="00BB01CB"/>
    <w:rsid w:val="00BB3858"/>
    <w:rsid w:val="00BD2241"/>
    <w:rsid w:val="00BE03DC"/>
    <w:rsid w:val="00BF3381"/>
    <w:rsid w:val="00BF386A"/>
    <w:rsid w:val="00BF753B"/>
    <w:rsid w:val="00C021AE"/>
    <w:rsid w:val="00C04A5D"/>
    <w:rsid w:val="00C14F86"/>
    <w:rsid w:val="00C20FC2"/>
    <w:rsid w:val="00C22A68"/>
    <w:rsid w:val="00C34E8B"/>
    <w:rsid w:val="00C37B9E"/>
    <w:rsid w:val="00C40D1F"/>
    <w:rsid w:val="00C40EAA"/>
    <w:rsid w:val="00C42E57"/>
    <w:rsid w:val="00C43986"/>
    <w:rsid w:val="00C5485B"/>
    <w:rsid w:val="00C620BC"/>
    <w:rsid w:val="00C63350"/>
    <w:rsid w:val="00C741CB"/>
    <w:rsid w:val="00C7659C"/>
    <w:rsid w:val="00C8302C"/>
    <w:rsid w:val="00C915C6"/>
    <w:rsid w:val="00C976B5"/>
    <w:rsid w:val="00CA5041"/>
    <w:rsid w:val="00CB3D8F"/>
    <w:rsid w:val="00CC05BA"/>
    <w:rsid w:val="00CC0AF8"/>
    <w:rsid w:val="00CC0DA8"/>
    <w:rsid w:val="00CC34E1"/>
    <w:rsid w:val="00CD12C4"/>
    <w:rsid w:val="00CE7A34"/>
    <w:rsid w:val="00CF17C4"/>
    <w:rsid w:val="00D02E3D"/>
    <w:rsid w:val="00D040E4"/>
    <w:rsid w:val="00D14483"/>
    <w:rsid w:val="00D14F7B"/>
    <w:rsid w:val="00D16098"/>
    <w:rsid w:val="00D20ADC"/>
    <w:rsid w:val="00D22EB6"/>
    <w:rsid w:val="00D34BAD"/>
    <w:rsid w:val="00D36A0E"/>
    <w:rsid w:val="00D51655"/>
    <w:rsid w:val="00D607E1"/>
    <w:rsid w:val="00D723BF"/>
    <w:rsid w:val="00D777C7"/>
    <w:rsid w:val="00D841D4"/>
    <w:rsid w:val="00DA613A"/>
    <w:rsid w:val="00DC09EB"/>
    <w:rsid w:val="00DC3540"/>
    <w:rsid w:val="00DD3EF5"/>
    <w:rsid w:val="00DD5C4B"/>
    <w:rsid w:val="00DE6497"/>
    <w:rsid w:val="00DF11B8"/>
    <w:rsid w:val="00DF41DF"/>
    <w:rsid w:val="00E020E4"/>
    <w:rsid w:val="00E13D41"/>
    <w:rsid w:val="00E15A19"/>
    <w:rsid w:val="00E2051A"/>
    <w:rsid w:val="00E3045C"/>
    <w:rsid w:val="00E31357"/>
    <w:rsid w:val="00E3193A"/>
    <w:rsid w:val="00E43E0C"/>
    <w:rsid w:val="00E47345"/>
    <w:rsid w:val="00E57613"/>
    <w:rsid w:val="00E61D71"/>
    <w:rsid w:val="00E7001C"/>
    <w:rsid w:val="00E7391B"/>
    <w:rsid w:val="00E768F1"/>
    <w:rsid w:val="00E82817"/>
    <w:rsid w:val="00E835C8"/>
    <w:rsid w:val="00E835DF"/>
    <w:rsid w:val="00E8603B"/>
    <w:rsid w:val="00E870D9"/>
    <w:rsid w:val="00E90995"/>
    <w:rsid w:val="00E91F69"/>
    <w:rsid w:val="00EB414B"/>
    <w:rsid w:val="00EC0DF6"/>
    <w:rsid w:val="00EC41BF"/>
    <w:rsid w:val="00EC6422"/>
    <w:rsid w:val="00ED6C38"/>
    <w:rsid w:val="00EE0ED6"/>
    <w:rsid w:val="00EE2E1F"/>
    <w:rsid w:val="00EE4021"/>
    <w:rsid w:val="00EE6F77"/>
    <w:rsid w:val="00EF16C4"/>
    <w:rsid w:val="00EF6F4A"/>
    <w:rsid w:val="00F05FFE"/>
    <w:rsid w:val="00F06313"/>
    <w:rsid w:val="00F1395C"/>
    <w:rsid w:val="00F13B6D"/>
    <w:rsid w:val="00F15CAF"/>
    <w:rsid w:val="00F16BA5"/>
    <w:rsid w:val="00F3485D"/>
    <w:rsid w:val="00F35D4B"/>
    <w:rsid w:val="00F438DC"/>
    <w:rsid w:val="00F46DD1"/>
    <w:rsid w:val="00F5168D"/>
    <w:rsid w:val="00F52FAD"/>
    <w:rsid w:val="00F7316D"/>
    <w:rsid w:val="00F736F5"/>
    <w:rsid w:val="00F7436D"/>
    <w:rsid w:val="00F93181"/>
    <w:rsid w:val="00F93C30"/>
    <w:rsid w:val="00F95561"/>
    <w:rsid w:val="00F96900"/>
    <w:rsid w:val="00FA05E4"/>
    <w:rsid w:val="00FA6B1A"/>
    <w:rsid w:val="00FA76C8"/>
    <w:rsid w:val="00FB0F3C"/>
    <w:rsid w:val="00FB6F16"/>
    <w:rsid w:val="00FC2F6B"/>
    <w:rsid w:val="00FE3F86"/>
    <w:rsid w:val="00FF30BC"/>
    <w:rsid w:val="00FF3580"/>
    <w:rsid w:val="05291A24"/>
    <w:rsid w:val="0C482A57"/>
    <w:rsid w:val="0D51B8AF"/>
    <w:rsid w:val="0E7F15F5"/>
    <w:rsid w:val="112D2AFC"/>
    <w:rsid w:val="1D85AF00"/>
    <w:rsid w:val="1F435922"/>
    <w:rsid w:val="20AAD2E4"/>
    <w:rsid w:val="26D503DB"/>
    <w:rsid w:val="389DE33C"/>
    <w:rsid w:val="3CEF794B"/>
    <w:rsid w:val="3D2B51A1"/>
    <w:rsid w:val="3E653ED4"/>
    <w:rsid w:val="439926F6"/>
    <w:rsid w:val="44C7DE6F"/>
    <w:rsid w:val="450C7C1A"/>
    <w:rsid w:val="571711BA"/>
    <w:rsid w:val="5B75718B"/>
    <w:rsid w:val="607C5E04"/>
    <w:rsid w:val="60DD663F"/>
    <w:rsid w:val="6E74B4CA"/>
    <w:rsid w:val="74ED271B"/>
    <w:rsid w:val="7C149A5A"/>
    <w:rsid w:val="7CA69032"/>
    <w:rsid w:val="7E626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6B8C4"/>
  <w15:chartTrackingRefBased/>
  <w15:docId w15:val="{42BDFC3A-FE5A-4C5C-B77A-3CC33A19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2D"/>
    <w:rPr>
      <w:lang w:val="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7D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7D03"/>
  </w:style>
  <w:style w:type="paragraph" w:styleId="Piedepgina">
    <w:name w:val="footer"/>
    <w:basedOn w:val="Normal"/>
    <w:link w:val="PiedepginaCar"/>
    <w:uiPriority w:val="99"/>
    <w:unhideWhenUsed/>
    <w:rsid w:val="00677D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7D03"/>
  </w:style>
  <w:style w:type="character" w:customStyle="1" w:styleId="fontstyle01">
    <w:name w:val="fontstyle01"/>
    <w:rsid w:val="000B4897"/>
    <w:rPr>
      <w:rFonts w:ascii="Times-BoldItalic" w:hAnsi="Times-BoldItalic" w:hint="default"/>
      <w:b/>
      <w:bCs/>
      <w:i/>
      <w:iCs/>
      <w:color w:val="000000"/>
      <w:sz w:val="24"/>
      <w:szCs w:val="24"/>
    </w:rPr>
  </w:style>
  <w:style w:type="table" w:styleId="Tablaconcuadrcula">
    <w:name w:val="Table Grid"/>
    <w:basedOn w:val="Tablanormal"/>
    <w:uiPriority w:val="39"/>
    <w:rsid w:val="00265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E4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4021"/>
    <w:rPr>
      <w:sz w:val="20"/>
      <w:szCs w:val="20"/>
    </w:rPr>
  </w:style>
  <w:style w:type="character" w:styleId="Refdenotaalpie">
    <w:name w:val="footnote reference"/>
    <w:basedOn w:val="Fuentedeprrafopredeter"/>
    <w:uiPriority w:val="99"/>
    <w:semiHidden/>
    <w:unhideWhenUsed/>
    <w:rsid w:val="00EE4021"/>
    <w:rPr>
      <w:vertAlign w:val="superscript"/>
    </w:rPr>
  </w:style>
  <w:style w:type="paragraph" w:styleId="Prrafodelista">
    <w:name w:val="List Paragraph"/>
    <w:aliases w:val="List Paragraph1"/>
    <w:basedOn w:val="Normal"/>
    <w:link w:val="PrrafodelistaCar"/>
    <w:uiPriority w:val="34"/>
    <w:qFormat/>
    <w:rsid w:val="00EE402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EE4021"/>
    <w:rPr>
      <w:rFonts w:ascii="Times New Roman" w:eastAsia="Times New Roman" w:hAnsi="Times New Roman" w:cs="Times New Roman"/>
      <w:sz w:val="24"/>
      <w:szCs w:val="24"/>
      <w:lang w:val="x-none" w:eastAsia="zh-CN"/>
    </w:rPr>
  </w:style>
  <w:style w:type="paragraph" w:customStyle="1" w:styleId="Default">
    <w:name w:val="Default"/>
    <w:rsid w:val="00A35E33"/>
    <w:pPr>
      <w:autoSpaceDE w:val="0"/>
      <w:autoSpaceDN w:val="0"/>
      <w:adjustRightInd w:val="0"/>
      <w:spacing w:after="0" w:line="240" w:lineRule="auto"/>
    </w:pPr>
    <w:rPr>
      <w:rFonts w:ascii="Calibri" w:hAnsi="Calibri" w:cs="Calibri"/>
      <w:color w:val="000000"/>
      <w:sz w:val="24"/>
      <w:szCs w:val="24"/>
      <w:lang w:val="es-PY"/>
    </w:rPr>
  </w:style>
  <w:style w:type="character" w:styleId="Hipervnculo">
    <w:name w:val="Hyperlink"/>
    <w:basedOn w:val="Fuentedeprrafopredeter"/>
    <w:uiPriority w:val="99"/>
    <w:unhideWhenUsed/>
    <w:rsid w:val="0087032D"/>
    <w:rPr>
      <w:color w:val="0563C1" w:themeColor="hyperlink"/>
      <w:u w:val="single"/>
    </w:rPr>
  </w:style>
  <w:style w:type="character" w:styleId="Mencinsinresolver">
    <w:name w:val="Unresolved Mention"/>
    <w:basedOn w:val="Fuentedeprrafopredeter"/>
    <w:uiPriority w:val="99"/>
    <w:semiHidden/>
    <w:unhideWhenUsed/>
    <w:rsid w:val="00252B05"/>
    <w:rPr>
      <w:color w:val="605E5C"/>
      <w:shd w:val="clear" w:color="auto" w:fill="E1DFDD"/>
    </w:rPr>
  </w:style>
  <w:style w:type="paragraph" w:styleId="Revisin">
    <w:name w:val="Revision"/>
    <w:hidden/>
    <w:uiPriority w:val="99"/>
    <w:semiHidden/>
    <w:rsid w:val="00E7001C"/>
    <w:pPr>
      <w:spacing w:after="0" w:line="240" w:lineRule="auto"/>
    </w:pPr>
    <w:rPr>
      <w:lang w:val="es-PA"/>
    </w:rPr>
  </w:style>
  <w:style w:type="paragraph" w:styleId="NormalWeb">
    <w:name w:val="Normal (Web)"/>
    <w:basedOn w:val="Normal"/>
    <w:uiPriority w:val="99"/>
    <w:semiHidden/>
    <w:unhideWhenUsed/>
    <w:rsid w:val="00C620BC"/>
    <w:pPr>
      <w:spacing w:before="100" w:beforeAutospacing="1" w:after="100" w:afterAutospacing="1" w:line="240" w:lineRule="auto"/>
    </w:pPr>
    <w:rPr>
      <w:rFonts w:ascii="Times New Roman" w:eastAsia="Times New Roman" w:hAnsi="Times New Roman" w:cs="Times New Roman"/>
      <w:sz w:val="24"/>
      <w:szCs w:val="24"/>
      <w:lang w:val="es-PY" w:eastAsia="es-PY"/>
    </w:rPr>
  </w:style>
  <w:style w:type="character" w:styleId="Textoennegrita">
    <w:name w:val="Strong"/>
    <w:basedOn w:val="Fuentedeprrafopredeter"/>
    <w:uiPriority w:val="22"/>
    <w:qFormat/>
    <w:rsid w:val="00656F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65795">
      <w:bodyDiv w:val="1"/>
      <w:marLeft w:val="0"/>
      <w:marRight w:val="0"/>
      <w:marTop w:val="0"/>
      <w:marBottom w:val="0"/>
      <w:divBdr>
        <w:top w:val="none" w:sz="0" w:space="0" w:color="auto"/>
        <w:left w:val="none" w:sz="0" w:space="0" w:color="auto"/>
        <w:bottom w:val="none" w:sz="0" w:space="0" w:color="auto"/>
        <w:right w:val="none" w:sz="0" w:space="0" w:color="auto"/>
      </w:divBdr>
    </w:div>
    <w:div w:id="146364251">
      <w:bodyDiv w:val="1"/>
      <w:marLeft w:val="0"/>
      <w:marRight w:val="0"/>
      <w:marTop w:val="0"/>
      <w:marBottom w:val="0"/>
      <w:divBdr>
        <w:top w:val="none" w:sz="0" w:space="0" w:color="auto"/>
        <w:left w:val="none" w:sz="0" w:space="0" w:color="auto"/>
        <w:bottom w:val="none" w:sz="0" w:space="0" w:color="auto"/>
        <w:right w:val="none" w:sz="0" w:space="0" w:color="auto"/>
      </w:divBdr>
    </w:div>
    <w:div w:id="252786922">
      <w:bodyDiv w:val="1"/>
      <w:marLeft w:val="0"/>
      <w:marRight w:val="0"/>
      <w:marTop w:val="0"/>
      <w:marBottom w:val="0"/>
      <w:divBdr>
        <w:top w:val="none" w:sz="0" w:space="0" w:color="auto"/>
        <w:left w:val="none" w:sz="0" w:space="0" w:color="auto"/>
        <w:bottom w:val="none" w:sz="0" w:space="0" w:color="auto"/>
        <w:right w:val="none" w:sz="0" w:space="0" w:color="auto"/>
      </w:divBdr>
    </w:div>
    <w:div w:id="272590035">
      <w:bodyDiv w:val="1"/>
      <w:marLeft w:val="0"/>
      <w:marRight w:val="0"/>
      <w:marTop w:val="0"/>
      <w:marBottom w:val="0"/>
      <w:divBdr>
        <w:top w:val="none" w:sz="0" w:space="0" w:color="auto"/>
        <w:left w:val="none" w:sz="0" w:space="0" w:color="auto"/>
        <w:bottom w:val="none" w:sz="0" w:space="0" w:color="auto"/>
        <w:right w:val="none" w:sz="0" w:space="0" w:color="auto"/>
      </w:divBdr>
    </w:div>
    <w:div w:id="768088350">
      <w:bodyDiv w:val="1"/>
      <w:marLeft w:val="0"/>
      <w:marRight w:val="0"/>
      <w:marTop w:val="0"/>
      <w:marBottom w:val="0"/>
      <w:divBdr>
        <w:top w:val="none" w:sz="0" w:space="0" w:color="auto"/>
        <w:left w:val="none" w:sz="0" w:space="0" w:color="auto"/>
        <w:bottom w:val="none" w:sz="0" w:space="0" w:color="auto"/>
        <w:right w:val="none" w:sz="0" w:space="0" w:color="auto"/>
      </w:divBdr>
    </w:div>
    <w:div w:id="892884696">
      <w:bodyDiv w:val="1"/>
      <w:marLeft w:val="0"/>
      <w:marRight w:val="0"/>
      <w:marTop w:val="0"/>
      <w:marBottom w:val="0"/>
      <w:divBdr>
        <w:top w:val="none" w:sz="0" w:space="0" w:color="auto"/>
        <w:left w:val="none" w:sz="0" w:space="0" w:color="auto"/>
        <w:bottom w:val="none" w:sz="0" w:space="0" w:color="auto"/>
        <w:right w:val="none" w:sz="0" w:space="0" w:color="auto"/>
      </w:divBdr>
    </w:div>
    <w:div w:id="979268053">
      <w:bodyDiv w:val="1"/>
      <w:marLeft w:val="0"/>
      <w:marRight w:val="0"/>
      <w:marTop w:val="0"/>
      <w:marBottom w:val="0"/>
      <w:divBdr>
        <w:top w:val="none" w:sz="0" w:space="0" w:color="auto"/>
        <w:left w:val="none" w:sz="0" w:space="0" w:color="auto"/>
        <w:bottom w:val="none" w:sz="0" w:space="0" w:color="auto"/>
        <w:right w:val="none" w:sz="0" w:space="0" w:color="auto"/>
      </w:divBdr>
    </w:div>
    <w:div w:id="990523311">
      <w:bodyDiv w:val="1"/>
      <w:marLeft w:val="0"/>
      <w:marRight w:val="0"/>
      <w:marTop w:val="0"/>
      <w:marBottom w:val="0"/>
      <w:divBdr>
        <w:top w:val="none" w:sz="0" w:space="0" w:color="auto"/>
        <w:left w:val="none" w:sz="0" w:space="0" w:color="auto"/>
        <w:bottom w:val="none" w:sz="0" w:space="0" w:color="auto"/>
        <w:right w:val="none" w:sz="0" w:space="0" w:color="auto"/>
      </w:divBdr>
    </w:div>
    <w:div w:id="1042706634">
      <w:bodyDiv w:val="1"/>
      <w:marLeft w:val="0"/>
      <w:marRight w:val="0"/>
      <w:marTop w:val="0"/>
      <w:marBottom w:val="0"/>
      <w:divBdr>
        <w:top w:val="none" w:sz="0" w:space="0" w:color="auto"/>
        <w:left w:val="none" w:sz="0" w:space="0" w:color="auto"/>
        <w:bottom w:val="none" w:sz="0" w:space="0" w:color="auto"/>
        <w:right w:val="none" w:sz="0" w:space="0" w:color="auto"/>
      </w:divBdr>
    </w:div>
    <w:div w:id="1427774365">
      <w:bodyDiv w:val="1"/>
      <w:marLeft w:val="0"/>
      <w:marRight w:val="0"/>
      <w:marTop w:val="0"/>
      <w:marBottom w:val="0"/>
      <w:divBdr>
        <w:top w:val="none" w:sz="0" w:space="0" w:color="auto"/>
        <w:left w:val="none" w:sz="0" w:space="0" w:color="auto"/>
        <w:bottom w:val="none" w:sz="0" w:space="0" w:color="auto"/>
        <w:right w:val="none" w:sz="0" w:space="0" w:color="auto"/>
      </w:divBdr>
    </w:div>
    <w:div w:id="1445688313">
      <w:bodyDiv w:val="1"/>
      <w:marLeft w:val="0"/>
      <w:marRight w:val="0"/>
      <w:marTop w:val="0"/>
      <w:marBottom w:val="0"/>
      <w:divBdr>
        <w:top w:val="none" w:sz="0" w:space="0" w:color="auto"/>
        <w:left w:val="none" w:sz="0" w:space="0" w:color="auto"/>
        <w:bottom w:val="none" w:sz="0" w:space="0" w:color="auto"/>
        <w:right w:val="none" w:sz="0" w:space="0" w:color="auto"/>
      </w:divBdr>
    </w:div>
    <w:div w:id="1483429726">
      <w:bodyDiv w:val="1"/>
      <w:marLeft w:val="0"/>
      <w:marRight w:val="0"/>
      <w:marTop w:val="0"/>
      <w:marBottom w:val="0"/>
      <w:divBdr>
        <w:top w:val="none" w:sz="0" w:space="0" w:color="auto"/>
        <w:left w:val="none" w:sz="0" w:space="0" w:color="auto"/>
        <w:bottom w:val="none" w:sz="0" w:space="0" w:color="auto"/>
        <w:right w:val="none" w:sz="0" w:space="0" w:color="auto"/>
      </w:divBdr>
    </w:div>
    <w:div w:id="1797603815">
      <w:bodyDiv w:val="1"/>
      <w:marLeft w:val="0"/>
      <w:marRight w:val="0"/>
      <w:marTop w:val="0"/>
      <w:marBottom w:val="0"/>
      <w:divBdr>
        <w:top w:val="none" w:sz="0" w:space="0" w:color="auto"/>
        <w:left w:val="none" w:sz="0" w:space="0" w:color="auto"/>
        <w:bottom w:val="none" w:sz="0" w:space="0" w:color="auto"/>
        <w:right w:val="none" w:sz="0" w:space="0" w:color="auto"/>
      </w:divBdr>
    </w:div>
    <w:div w:id="1847359001">
      <w:bodyDiv w:val="1"/>
      <w:marLeft w:val="0"/>
      <w:marRight w:val="0"/>
      <w:marTop w:val="0"/>
      <w:marBottom w:val="0"/>
      <w:divBdr>
        <w:top w:val="none" w:sz="0" w:space="0" w:color="auto"/>
        <w:left w:val="none" w:sz="0" w:space="0" w:color="auto"/>
        <w:bottom w:val="none" w:sz="0" w:space="0" w:color="auto"/>
        <w:right w:val="none" w:sz="0" w:space="0" w:color="auto"/>
      </w:divBdr>
    </w:div>
    <w:div w:id="2113817631">
      <w:bodyDiv w:val="1"/>
      <w:marLeft w:val="0"/>
      <w:marRight w:val="0"/>
      <w:marTop w:val="0"/>
      <w:marBottom w:val="0"/>
      <w:divBdr>
        <w:top w:val="none" w:sz="0" w:space="0" w:color="auto"/>
        <w:left w:val="none" w:sz="0" w:space="0" w:color="auto"/>
        <w:bottom w:val="none" w:sz="0" w:space="0" w:color="auto"/>
        <w:right w:val="none" w:sz="0" w:space="0" w:color="auto"/>
      </w:divBdr>
    </w:div>
    <w:div w:id="214592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gomez@desarrollo.org.p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gomez@desarrollo.org.py" TargetMode="External"/><Relationship Id="rId2" Type="http://schemas.openxmlformats.org/officeDocument/2006/relationships/customXml" Target="../customXml/item2.xml"/><Relationship Id="rId16" Type="http://schemas.openxmlformats.org/officeDocument/2006/relationships/hyperlink" Target="mailto:vgonzalez@desarrollo.org.p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gomez@desarrollo.org.p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basabe@desarrollo.org.p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275115DA1D204B919E54814F6945C8" ma:contentTypeVersion="20" ma:contentTypeDescription="Create a new document." ma:contentTypeScope="" ma:versionID="a2c3d14a2c6f26fd98c25f9da5a4b50d">
  <xsd:schema xmlns:xsd="http://www.w3.org/2001/XMLSchema" xmlns:xs="http://www.w3.org/2001/XMLSchema" xmlns:p="http://schemas.microsoft.com/office/2006/metadata/properties" xmlns:ns2="8233e23d-76fc-4ca0-804b-ba5007189140" xmlns:ns3="bf28ea96-94b9-42af-8d53-f223c78c58c5" xmlns:ns4="985ec44e-1bab-4c0b-9df0-6ba128686fc9" targetNamespace="http://schemas.microsoft.com/office/2006/metadata/properties" ma:root="true" ma:fieldsID="52f17039060c5f70e434ac2f6d49d8b4" ns2:_="" ns3:_="" ns4:_="">
    <xsd:import namespace="8233e23d-76fc-4ca0-804b-ba5007189140"/>
    <xsd:import namespace="bf28ea96-94b9-42af-8d53-f223c78c58c5"/>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3e23d-76fc-4ca0-804b-ba5007189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28ea96-94b9-42af-8d53-f223c78c58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7552c86-b1f3-4a85-bd50-06fae866d919}" ma:internalName="TaxCatchAll" ma:showField="CatchAllData" ma:web="bf28ea96-94b9-42af-8d53-f223c78c5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33e23d-76fc-4ca0-804b-ba50071891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62FD47-CD89-4377-B949-A3F4A7BCE2E0}">
  <ds:schemaRefs>
    <ds:schemaRef ds:uri="http://schemas.openxmlformats.org/officeDocument/2006/bibliography"/>
  </ds:schemaRefs>
</ds:datastoreItem>
</file>

<file path=customXml/itemProps2.xml><?xml version="1.0" encoding="utf-8"?>
<ds:datastoreItem xmlns:ds="http://schemas.openxmlformats.org/officeDocument/2006/customXml" ds:itemID="{8091D058-242A-42C2-8DE5-BBE0BA2A8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3e23d-76fc-4ca0-804b-ba5007189140"/>
    <ds:schemaRef ds:uri="bf28ea96-94b9-42af-8d53-f223c78c58c5"/>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D067DF-DFEE-482D-82B8-FE27316098CA}">
  <ds:schemaRefs>
    <ds:schemaRef ds:uri="http://schemas.microsoft.com/sharepoint/v3/contenttype/forms"/>
  </ds:schemaRefs>
</ds:datastoreItem>
</file>

<file path=customXml/itemProps4.xml><?xml version="1.0" encoding="utf-8"?>
<ds:datastoreItem xmlns:ds="http://schemas.openxmlformats.org/officeDocument/2006/customXml" ds:itemID="{3BDE1DDA-ADBE-420A-9481-682B8A8A298B}">
  <ds:schemaRefs>
    <ds:schemaRef ds:uri="http://schemas.microsoft.com/office/2006/metadata/properties"/>
    <ds:schemaRef ds:uri="http://schemas.microsoft.com/office/infopath/2007/PartnerControls"/>
    <ds:schemaRef ds:uri="985ec44e-1bab-4c0b-9df0-6ba128686fc9"/>
    <ds:schemaRef ds:uri="8233e23d-76fc-4ca0-804b-ba500718914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2486</Words>
  <Characters>13678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dc:creator>
  <cp:keywords/>
  <dc:description/>
  <cp:lastModifiedBy>Veronica Gonzalez Iglesias</cp:lastModifiedBy>
  <cp:revision>3</cp:revision>
  <cp:lastPrinted>2025-08-07T12:38:00Z</cp:lastPrinted>
  <dcterms:created xsi:type="dcterms:W3CDTF">2025-09-24T20:27:00Z</dcterms:created>
  <dcterms:modified xsi:type="dcterms:W3CDTF">2025-09-24T20:30:00Z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0x01010050275115DA1D204B919E54814F6945C8</vt:lpwstr>
  </property>
  <property fmtid="{D5CDD505-2E9C-101B-9397-08002B2CF9AE}" pid="3" name="MediaServiceImageTags">
    <vt:lpwstr/>
  </property>
</Properties>
</file>