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40FE7" w14:textId="77777777" w:rsidR="008C44E7" w:rsidRDefault="008C44E7" w:rsidP="00A871CC">
      <w:pPr>
        <w:spacing w:before="60" w:after="60" w:line="276" w:lineRule="auto"/>
        <w:contextualSpacing/>
        <w:jc w:val="center"/>
        <w:rPr>
          <w:rFonts w:ascii="Roboto" w:eastAsia="Arial" w:hAnsi="Roboto" w:cs="Arial"/>
          <w:b/>
          <w:bCs/>
          <w:sz w:val="20"/>
          <w:szCs w:val="20"/>
        </w:rPr>
      </w:pPr>
      <w:r w:rsidRPr="6CB89C2B">
        <w:rPr>
          <w:rFonts w:ascii="Roboto" w:eastAsia="Arial" w:hAnsi="Roboto" w:cs="Arial"/>
          <w:b/>
          <w:bCs/>
          <w:sz w:val="20"/>
          <w:szCs w:val="20"/>
        </w:rPr>
        <w:t>PROYECTO ABE CHACO</w:t>
      </w:r>
    </w:p>
    <w:p w14:paraId="4AB2B901" w14:textId="77777777" w:rsidR="008C44E7" w:rsidRPr="008309E3" w:rsidRDefault="008C44E7" w:rsidP="00A871CC">
      <w:pPr>
        <w:spacing w:before="60" w:after="60" w:line="276" w:lineRule="auto"/>
        <w:contextualSpacing/>
        <w:jc w:val="center"/>
        <w:rPr>
          <w:rFonts w:ascii="Roboto" w:eastAsia="Arial" w:hAnsi="Roboto" w:cs="Arial"/>
          <w:b/>
          <w:bCs/>
          <w:sz w:val="20"/>
          <w:szCs w:val="20"/>
        </w:rPr>
      </w:pPr>
    </w:p>
    <w:p w14:paraId="45703C05" w14:textId="7D94787C" w:rsidR="008C44E7" w:rsidRPr="009348A6" w:rsidRDefault="008C44E7" w:rsidP="00A871CC">
      <w:pPr>
        <w:spacing w:before="60" w:after="60" w:line="276" w:lineRule="auto"/>
        <w:jc w:val="center"/>
        <w:rPr>
          <w:rFonts w:ascii="Roboto" w:eastAsia="Times New Roman" w:hAnsi="Roboto" w:cs="Arial"/>
          <w:b/>
          <w:bCs/>
          <w:sz w:val="20"/>
          <w:szCs w:val="20"/>
          <w:lang w:val="es-PY" w:eastAsia="es-PY"/>
        </w:rPr>
      </w:pPr>
      <w:r w:rsidRPr="6E74B4CA">
        <w:rPr>
          <w:rFonts w:ascii="Roboto" w:eastAsia="Roboto" w:hAnsi="Roboto" w:cs="Roboto"/>
          <w:b/>
          <w:bCs/>
          <w:color w:val="000000" w:themeColor="text1"/>
          <w:sz w:val="20"/>
          <w:szCs w:val="20"/>
        </w:rPr>
        <w:t>Llamado de Adquisiciones 00</w:t>
      </w:r>
      <w:r w:rsidR="0041234F">
        <w:rPr>
          <w:rFonts w:ascii="Roboto" w:eastAsia="Roboto" w:hAnsi="Roboto" w:cs="Roboto"/>
          <w:b/>
          <w:bCs/>
          <w:color w:val="000000" w:themeColor="text1"/>
          <w:sz w:val="20"/>
          <w:szCs w:val="20"/>
        </w:rPr>
        <w:t>9</w:t>
      </w:r>
      <w:r w:rsidRPr="6E74B4CA">
        <w:rPr>
          <w:rFonts w:ascii="Roboto" w:eastAsia="Roboto" w:hAnsi="Roboto" w:cs="Roboto"/>
          <w:b/>
          <w:bCs/>
          <w:color w:val="000000" w:themeColor="text1"/>
          <w:sz w:val="20"/>
          <w:szCs w:val="20"/>
        </w:rPr>
        <w:t>/2025 –</w:t>
      </w:r>
      <w:r w:rsidRPr="6E74B4CA">
        <w:rPr>
          <w:rFonts w:ascii="Roboto" w:eastAsia="Roboto" w:hAnsi="Roboto" w:cs="Roboto"/>
          <w:sz w:val="20"/>
          <w:szCs w:val="20"/>
        </w:rPr>
        <w:t xml:space="preserve"> </w:t>
      </w:r>
      <w:r w:rsidR="0041234F">
        <w:rPr>
          <w:rFonts w:ascii="Roboto" w:eastAsia="Times New Roman" w:hAnsi="Roboto" w:cs="Arial"/>
          <w:b/>
          <w:bCs/>
          <w:sz w:val="20"/>
          <w:szCs w:val="20"/>
          <w:lang w:val="es-PY" w:eastAsia="es-PY"/>
        </w:rPr>
        <w:t>Construcción y mejoramiento de Centro Comunitario y Almacén en Campo Loa</w:t>
      </w:r>
    </w:p>
    <w:p w14:paraId="7DBB71CA" w14:textId="77777777" w:rsidR="008C44E7" w:rsidRPr="008309E3" w:rsidRDefault="008C44E7" w:rsidP="00A871CC">
      <w:pPr>
        <w:spacing w:before="60" w:after="60" w:line="276" w:lineRule="auto"/>
        <w:contextualSpacing/>
        <w:jc w:val="center"/>
        <w:rPr>
          <w:rFonts w:ascii="Roboto" w:eastAsia="Arial" w:hAnsi="Roboto" w:cs="Arial"/>
          <w:b/>
          <w:sz w:val="20"/>
          <w:szCs w:val="20"/>
        </w:rPr>
      </w:pPr>
      <w:r w:rsidRPr="6CB89C2B">
        <w:rPr>
          <w:rFonts w:ascii="Roboto" w:eastAsia="Arial" w:hAnsi="Roboto" w:cs="Arial"/>
          <w:b/>
          <w:bCs/>
          <w:sz w:val="20"/>
          <w:szCs w:val="20"/>
        </w:rPr>
        <w:t>Solicitud de presentación de Oferta</w:t>
      </w:r>
    </w:p>
    <w:p w14:paraId="27A9FA87" w14:textId="77777777" w:rsidR="00B82596" w:rsidRPr="008309E3" w:rsidRDefault="00B82596" w:rsidP="00A871CC">
      <w:pPr>
        <w:spacing w:before="60" w:after="60" w:line="276" w:lineRule="auto"/>
        <w:jc w:val="both"/>
        <w:rPr>
          <w:rFonts w:ascii="Roboto" w:eastAsia="Arial" w:hAnsi="Roboto" w:cs="Arial"/>
          <w:b/>
          <w:sz w:val="20"/>
          <w:szCs w:val="20"/>
        </w:rPr>
      </w:pPr>
      <w:r w:rsidRPr="008309E3">
        <w:rPr>
          <w:rFonts w:ascii="Roboto" w:eastAsia="Arial" w:hAnsi="Roboto" w:cs="Arial"/>
          <w:b/>
          <w:sz w:val="20"/>
          <w:szCs w:val="20"/>
        </w:rPr>
        <w:t>Estimado Proveedor</w:t>
      </w:r>
    </w:p>
    <w:p w14:paraId="03F38327" w14:textId="77777777" w:rsidR="00B82596" w:rsidRPr="008309E3" w:rsidRDefault="00B82596" w:rsidP="00A871CC">
      <w:pPr>
        <w:spacing w:before="60" w:after="60" w:line="276" w:lineRule="auto"/>
        <w:jc w:val="both"/>
        <w:rPr>
          <w:rFonts w:ascii="Roboto" w:eastAsia="Times New Roman" w:hAnsi="Roboto" w:cs="Times New Roman"/>
          <w:color w:val="000000"/>
          <w:sz w:val="20"/>
          <w:szCs w:val="20"/>
        </w:rPr>
      </w:pPr>
      <w:bookmarkStart w:id="0" w:name="_gjdgxs" w:colFirst="0" w:colLast="0"/>
      <w:bookmarkEnd w:id="0"/>
      <w:r w:rsidRPr="008309E3">
        <w:rPr>
          <w:rFonts w:ascii="Roboto" w:eastAsia="Times New Roman" w:hAnsi="Roboto" w:cs="Times New Roman"/>
          <w:color w:val="000000"/>
          <w:sz w:val="20"/>
          <w:szCs w:val="20"/>
        </w:rPr>
        <w:t xml:space="preserve">A fin de contribuir con la disminución de la vulnerabilidad  de la seguridad alimentaria en la región occidental de Paraguay, Chaco, el Programa de las Naciones Unidas para el Medio Ambiente (PNUMA), junto con el Ministerio del Medio Ambiente y Desarrollo Sostenible de Paraguay (MADES), se encuentran implementando el Proyecto "Adaptación basada en los ecosistemas para reducir la vulnerabilidad de la seguridad alimentaria a los efectos del cambio climático en la región del Chaco en Paraguay" (Proyecto ABE Chaco). </w:t>
      </w:r>
    </w:p>
    <w:p w14:paraId="509DC36A" w14:textId="7F31926B" w:rsidR="00B82596" w:rsidRDefault="00B82596" w:rsidP="00A871CC">
      <w:pPr>
        <w:spacing w:before="60" w:after="60" w:line="276" w:lineRule="auto"/>
        <w:jc w:val="both"/>
        <w:rPr>
          <w:rFonts w:ascii="Roboto" w:eastAsia="Times New Roman" w:hAnsi="Roboto" w:cs="Times New Roman"/>
          <w:sz w:val="20"/>
          <w:szCs w:val="20"/>
        </w:rPr>
      </w:pPr>
      <w:r w:rsidRPr="008309E3">
        <w:rPr>
          <w:rFonts w:ascii="Roboto" w:eastAsia="Times New Roman" w:hAnsi="Roboto" w:cs="Times New Roman"/>
          <w:sz w:val="20"/>
          <w:szCs w:val="20"/>
        </w:rPr>
        <w:t>En este contexto nos dirigimos a UD a fin de solicitar sírvanse remitirnos su propuesta para l</w:t>
      </w:r>
      <w:r w:rsidR="0041234F">
        <w:rPr>
          <w:rFonts w:ascii="Roboto" w:eastAsia="Times New Roman" w:hAnsi="Roboto" w:cs="Times New Roman"/>
          <w:sz w:val="20"/>
          <w:szCs w:val="20"/>
        </w:rPr>
        <w:t>os siguientes productos</w:t>
      </w:r>
      <w:r w:rsidRPr="008309E3">
        <w:rPr>
          <w:rFonts w:ascii="Roboto" w:eastAsia="Times New Roman" w:hAnsi="Roboto" w:cs="Times New Roman"/>
          <w:sz w:val="20"/>
          <w:szCs w:val="20"/>
        </w:rPr>
        <w:t xml:space="preserve"> descritos en las condiciones detalladas</w:t>
      </w:r>
      <w:r w:rsidR="0041234F">
        <w:rPr>
          <w:rFonts w:ascii="Roboto" w:eastAsia="Times New Roman" w:hAnsi="Roboto" w:cs="Times New Roman"/>
          <w:sz w:val="20"/>
          <w:szCs w:val="20"/>
        </w:rPr>
        <w:t xml:space="preserve"> en la Comunidad Indígena Campo Loa. </w:t>
      </w:r>
      <w:r w:rsidR="0041234F" w:rsidRPr="0041234F">
        <w:rPr>
          <w:rFonts w:ascii="Roboto" w:eastAsia="Times New Roman" w:hAnsi="Roboto" w:cs="Times New Roman"/>
          <w:sz w:val="20"/>
          <w:szCs w:val="20"/>
          <w:lang w:val="es-PY"/>
        </w:rPr>
        <w:t xml:space="preserve"> </w:t>
      </w:r>
      <w:r w:rsidR="0041234F">
        <w:rPr>
          <w:rFonts w:ascii="Roboto" w:eastAsia="Times New Roman" w:hAnsi="Roboto" w:cs="Times New Roman"/>
          <w:sz w:val="20"/>
          <w:szCs w:val="20"/>
          <w:lang w:val="es-PY"/>
        </w:rPr>
        <w:t>El presente llamado es</w:t>
      </w:r>
      <w:r w:rsidR="0041234F" w:rsidRPr="0041234F">
        <w:rPr>
          <w:rFonts w:ascii="Roboto" w:eastAsia="Times New Roman" w:hAnsi="Roboto" w:cs="Times New Roman"/>
          <w:sz w:val="20"/>
          <w:szCs w:val="20"/>
          <w:lang w:val="es-PY"/>
        </w:rPr>
        <w:t xml:space="preserve"> denominado “</w:t>
      </w:r>
      <w:r w:rsidR="0041234F" w:rsidRPr="0041234F">
        <w:rPr>
          <w:rFonts w:ascii="Roboto" w:eastAsia="Times New Roman" w:hAnsi="Roboto" w:cs="Times New Roman"/>
          <w:b/>
          <w:bCs/>
          <w:sz w:val="20"/>
          <w:szCs w:val="20"/>
          <w:lang w:val="es-PY"/>
        </w:rPr>
        <w:t>Refacción</w:t>
      </w:r>
      <w:r w:rsidR="0041234F">
        <w:rPr>
          <w:rFonts w:ascii="Roboto" w:eastAsia="Times New Roman" w:hAnsi="Roboto" w:cs="Times New Roman"/>
          <w:b/>
          <w:bCs/>
          <w:sz w:val="20"/>
          <w:szCs w:val="20"/>
          <w:lang w:val="es-PY"/>
        </w:rPr>
        <w:t xml:space="preserve">, </w:t>
      </w:r>
      <w:r w:rsidR="0041234F" w:rsidRPr="0041234F">
        <w:rPr>
          <w:rFonts w:ascii="Roboto" w:eastAsia="Times New Roman" w:hAnsi="Roboto" w:cs="Times New Roman"/>
          <w:b/>
          <w:bCs/>
          <w:sz w:val="20"/>
          <w:szCs w:val="20"/>
          <w:lang w:val="es-PY"/>
        </w:rPr>
        <w:t>acondicionamiento</w:t>
      </w:r>
      <w:r w:rsidR="0041234F">
        <w:rPr>
          <w:rFonts w:ascii="Roboto" w:eastAsia="Times New Roman" w:hAnsi="Roboto" w:cs="Times New Roman"/>
          <w:b/>
          <w:bCs/>
          <w:sz w:val="20"/>
          <w:szCs w:val="20"/>
          <w:lang w:val="es-PY"/>
        </w:rPr>
        <w:t xml:space="preserve"> y ampliación</w:t>
      </w:r>
      <w:r w:rsidR="0041234F" w:rsidRPr="0041234F">
        <w:rPr>
          <w:rFonts w:ascii="Roboto" w:eastAsia="Times New Roman" w:hAnsi="Roboto" w:cs="Times New Roman"/>
          <w:b/>
          <w:bCs/>
          <w:sz w:val="20"/>
          <w:szCs w:val="20"/>
          <w:lang w:val="es-PY"/>
        </w:rPr>
        <w:t xml:space="preserve"> de</w:t>
      </w:r>
      <w:r w:rsidR="0041234F">
        <w:rPr>
          <w:rFonts w:ascii="Roboto" w:eastAsia="Times New Roman" w:hAnsi="Roboto" w:cs="Times New Roman"/>
          <w:b/>
          <w:bCs/>
          <w:sz w:val="20"/>
          <w:szCs w:val="20"/>
          <w:lang w:val="es-PY"/>
        </w:rPr>
        <w:t xml:space="preserve"> e</w:t>
      </w:r>
      <w:r w:rsidR="0041234F" w:rsidRPr="0041234F">
        <w:rPr>
          <w:rFonts w:ascii="Roboto" w:eastAsia="Times New Roman" w:hAnsi="Roboto" w:cs="Times New Roman"/>
          <w:b/>
          <w:bCs/>
          <w:sz w:val="20"/>
          <w:szCs w:val="20"/>
          <w:lang w:val="es-PY"/>
        </w:rPr>
        <w:t>structura edilicia destinada para la utilización del</w:t>
      </w:r>
      <w:r w:rsidR="0041234F">
        <w:rPr>
          <w:rFonts w:ascii="Roboto" w:eastAsia="Times New Roman" w:hAnsi="Roboto" w:cs="Times New Roman"/>
          <w:b/>
          <w:bCs/>
          <w:sz w:val="20"/>
          <w:szCs w:val="20"/>
          <w:lang w:val="es-PY"/>
        </w:rPr>
        <w:t xml:space="preserve"> Centro comunitario y Almacén de Consumo en la Comunidad Indígena Campo Loa</w:t>
      </w:r>
      <w:r w:rsidR="0041234F" w:rsidRPr="0041234F">
        <w:rPr>
          <w:rFonts w:ascii="Roboto" w:eastAsia="Times New Roman" w:hAnsi="Roboto" w:cs="Times New Roman"/>
          <w:sz w:val="20"/>
          <w:szCs w:val="20"/>
          <w:lang w:val="es-PY"/>
        </w:rPr>
        <w:t>.</w:t>
      </w:r>
    </w:p>
    <w:p w14:paraId="68A120FC" w14:textId="42B7F3A3" w:rsidR="0041234F" w:rsidRDefault="0041234F" w:rsidP="00A871CC">
      <w:pPr>
        <w:spacing w:before="60" w:after="60" w:line="276" w:lineRule="auto"/>
        <w:jc w:val="both"/>
        <w:rPr>
          <w:rFonts w:ascii="Roboto" w:eastAsia="Times New Roman" w:hAnsi="Roboto" w:cs="Times New Roman"/>
          <w:sz w:val="20"/>
          <w:szCs w:val="20"/>
        </w:rPr>
      </w:pPr>
      <w:r w:rsidRPr="0041234F">
        <w:rPr>
          <w:rFonts w:ascii="Roboto" w:eastAsia="Times New Roman" w:hAnsi="Roboto" w:cs="Times New Roman"/>
          <w:sz w:val="20"/>
          <w:szCs w:val="20"/>
        </w:rPr>
        <w:t xml:space="preserve">Este </w:t>
      </w:r>
      <w:r w:rsidR="006E5A13">
        <w:rPr>
          <w:rFonts w:ascii="Roboto" w:eastAsia="Times New Roman" w:hAnsi="Roboto" w:cs="Times New Roman"/>
          <w:sz w:val="20"/>
          <w:szCs w:val="20"/>
        </w:rPr>
        <w:t>espació</w:t>
      </w:r>
      <w:r w:rsidRPr="0041234F">
        <w:rPr>
          <w:rFonts w:ascii="Roboto" w:eastAsia="Times New Roman" w:hAnsi="Roboto" w:cs="Times New Roman"/>
          <w:sz w:val="20"/>
          <w:szCs w:val="20"/>
        </w:rPr>
        <w:t xml:space="preserve"> representa</w:t>
      </w:r>
      <w:r>
        <w:rPr>
          <w:rFonts w:ascii="Roboto" w:eastAsia="Times New Roman" w:hAnsi="Roboto" w:cs="Times New Roman"/>
          <w:sz w:val="20"/>
          <w:szCs w:val="20"/>
        </w:rPr>
        <w:t>rá para</w:t>
      </w:r>
      <w:r w:rsidRPr="0041234F">
        <w:rPr>
          <w:rFonts w:ascii="Roboto" w:eastAsia="Times New Roman" w:hAnsi="Roboto" w:cs="Times New Roman"/>
          <w:sz w:val="20"/>
          <w:szCs w:val="20"/>
        </w:rPr>
        <w:t xml:space="preserve"> la comunidad, </w:t>
      </w:r>
      <w:r>
        <w:rPr>
          <w:rFonts w:ascii="Roboto" w:eastAsia="Times New Roman" w:hAnsi="Roboto" w:cs="Times New Roman"/>
          <w:sz w:val="20"/>
          <w:szCs w:val="20"/>
        </w:rPr>
        <w:t>un</w:t>
      </w:r>
      <w:r w:rsidRPr="0041234F">
        <w:rPr>
          <w:rFonts w:ascii="Roboto" w:eastAsia="Times New Roman" w:hAnsi="Roboto" w:cs="Times New Roman"/>
          <w:sz w:val="20"/>
          <w:szCs w:val="20"/>
        </w:rPr>
        <w:t xml:space="preserve"> centro comunitario</w:t>
      </w:r>
      <w:r>
        <w:rPr>
          <w:rFonts w:ascii="Roboto" w:eastAsia="Times New Roman" w:hAnsi="Roboto" w:cs="Times New Roman"/>
          <w:sz w:val="20"/>
          <w:szCs w:val="20"/>
        </w:rPr>
        <w:t>, almacén de consumo</w:t>
      </w:r>
      <w:r w:rsidRPr="0041234F">
        <w:rPr>
          <w:rFonts w:ascii="Roboto" w:eastAsia="Times New Roman" w:hAnsi="Roboto" w:cs="Times New Roman"/>
          <w:sz w:val="20"/>
          <w:szCs w:val="20"/>
        </w:rPr>
        <w:t xml:space="preserve"> y sitio de acopio de productos agrícolas, depósito de maquinarias y herramientas</w:t>
      </w:r>
      <w:r>
        <w:rPr>
          <w:rFonts w:ascii="Roboto" w:eastAsia="Times New Roman" w:hAnsi="Roboto" w:cs="Times New Roman"/>
          <w:sz w:val="20"/>
          <w:szCs w:val="20"/>
        </w:rPr>
        <w:t xml:space="preserve">, </w:t>
      </w:r>
      <w:r w:rsidRPr="0041234F">
        <w:rPr>
          <w:rFonts w:ascii="Roboto" w:eastAsia="Times New Roman" w:hAnsi="Roboto" w:cs="Times New Roman"/>
          <w:sz w:val="20"/>
          <w:szCs w:val="20"/>
        </w:rPr>
        <w:t>destinado a la venta de productos para la comunidad</w:t>
      </w:r>
      <w:r>
        <w:rPr>
          <w:rFonts w:ascii="Roboto" w:eastAsia="Times New Roman" w:hAnsi="Roboto" w:cs="Times New Roman"/>
          <w:sz w:val="20"/>
          <w:szCs w:val="20"/>
        </w:rPr>
        <w:t xml:space="preserve"> y </w:t>
      </w:r>
      <w:r w:rsidRPr="0041234F">
        <w:rPr>
          <w:rFonts w:ascii="Roboto" w:eastAsia="Times New Roman" w:hAnsi="Roboto" w:cs="Times New Roman"/>
          <w:sz w:val="20"/>
          <w:szCs w:val="20"/>
        </w:rPr>
        <w:t xml:space="preserve">también </w:t>
      </w:r>
      <w:r>
        <w:rPr>
          <w:rFonts w:ascii="Roboto" w:eastAsia="Times New Roman" w:hAnsi="Roboto" w:cs="Times New Roman"/>
          <w:sz w:val="20"/>
          <w:szCs w:val="20"/>
        </w:rPr>
        <w:t>s</w:t>
      </w:r>
      <w:r w:rsidRPr="0041234F">
        <w:rPr>
          <w:rFonts w:ascii="Roboto" w:eastAsia="Times New Roman" w:hAnsi="Roboto" w:cs="Times New Roman"/>
          <w:sz w:val="20"/>
          <w:szCs w:val="20"/>
        </w:rPr>
        <w:t>er</w:t>
      </w:r>
      <w:r>
        <w:rPr>
          <w:rFonts w:ascii="Roboto" w:eastAsia="Times New Roman" w:hAnsi="Roboto" w:cs="Times New Roman"/>
          <w:sz w:val="20"/>
          <w:szCs w:val="20"/>
        </w:rPr>
        <w:t>á</w:t>
      </w:r>
      <w:r w:rsidRPr="0041234F">
        <w:rPr>
          <w:rFonts w:ascii="Roboto" w:eastAsia="Times New Roman" w:hAnsi="Roboto" w:cs="Times New Roman"/>
          <w:sz w:val="20"/>
          <w:szCs w:val="20"/>
        </w:rPr>
        <w:t xml:space="preserve"> </w:t>
      </w:r>
      <w:r>
        <w:rPr>
          <w:rFonts w:ascii="Roboto" w:eastAsia="Times New Roman" w:hAnsi="Roboto" w:cs="Times New Roman"/>
          <w:sz w:val="20"/>
          <w:szCs w:val="20"/>
        </w:rPr>
        <w:t>utilizado</w:t>
      </w:r>
      <w:r w:rsidRPr="0041234F">
        <w:rPr>
          <w:rFonts w:ascii="Roboto" w:eastAsia="Times New Roman" w:hAnsi="Roboto" w:cs="Times New Roman"/>
          <w:sz w:val="20"/>
          <w:szCs w:val="20"/>
        </w:rPr>
        <w:t xml:space="preserve"> como oficina administrativa.</w:t>
      </w:r>
      <w:r>
        <w:rPr>
          <w:rFonts w:ascii="Roboto" w:eastAsia="Times New Roman" w:hAnsi="Roboto" w:cs="Times New Roman"/>
          <w:sz w:val="20"/>
          <w:szCs w:val="20"/>
        </w:rPr>
        <w:t xml:space="preserve"> </w:t>
      </w:r>
      <w:r w:rsidRPr="0041234F">
        <w:rPr>
          <w:rFonts w:ascii="Roboto" w:eastAsia="Times New Roman" w:hAnsi="Roboto" w:cs="Times New Roman"/>
          <w:sz w:val="20"/>
          <w:szCs w:val="20"/>
        </w:rPr>
        <w:t xml:space="preserve">Actualmente el </w:t>
      </w:r>
      <w:r>
        <w:rPr>
          <w:rFonts w:ascii="Roboto" w:eastAsia="Times New Roman" w:hAnsi="Roboto" w:cs="Times New Roman"/>
          <w:sz w:val="20"/>
          <w:szCs w:val="20"/>
        </w:rPr>
        <w:t>sitio</w:t>
      </w:r>
      <w:r w:rsidRPr="0041234F">
        <w:rPr>
          <w:rFonts w:ascii="Roboto" w:eastAsia="Times New Roman" w:hAnsi="Roboto" w:cs="Times New Roman"/>
          <w:sz w:val="20"/>
          <w:szCs w:val="20"/>
        </w:rPr>
        <w:t xml:space="preserve"> se encuentra en desuso y clausurado, con el fin de resguardar al edificio y a la población, debido principalmente al deterioro de la infraestructura. En ese contexto, </w:t>
      </w:r>
      <w:r>
        <w:rPr>
          <w:rFonts w:ascii="Roboto" w:eastAsia="Times New Roman" w:hAnsi="Roboto" w:cs="Times New Roman"/>
          <w:sz w:val="20"/>
          <w:szCs w:val="20"/>
        </w:rPr>
        <w:t xml:space="preserve">se observó </w:t>
      </w:r>
      <w:r w:rsidRPr="0041234F">
        <w:rPr>
          <w:rFonts w:ascii="Roboto" w:eastAsia="Times New Roman" w:hAnsi="Roboto" w:cs="Times New Roman"/>
          <w:sz w:val="20"/>
          <w:szCs w:val="20"/>
        </w:rPr>
        <w:t>la necesidad del reacondicionamiento del sitio como espacio comunitario, para lo cual se llev</w:t>
      </w:r>
      <w:r>
        <w:rPr>
          <w:rFonts w:ascii="Roboto" w:eastAsia="Times New Roman" w:hAnsi="Roboto" w:cs="Times New Roman"/>
          <w:sz w:val="20"/>
          <w:szCs w:val="20"/>
        </w:rPr>
        <w:t>a</w:t>
      </w:r>
      <w:r w:rsidRPr="0041234F">
        <w:rPr>
          <w:rFonts w:ascii="Roboto" w:eastAsia="Times New Roman" w:hAnsi="Roboto" w:cs="Times New Roman"/>
          <w:sz w:val="20"/>
          <w:szCs w:val="20"/>
        </w:rPr>
        <w:t xml:space="preserve"> a cabo un llamado a concurso para la elaboración de un proyecto de mejora del lugar.</w:t>
      </w:r>
    </w:p>
    <w:p w14:paraId="0B91CD4A" w14:textId="5EB4B716" w:rsidR="00CC34E1" w:rsidRDefault="00CC34E1" w:rsidP="00A871CC">
      <w:pPr>
        <w:spacing w:before="60" w:after="60" w:line="276" w:lineRule="auto"/>
        <w:jc w:val="both"/>
        <w:rPr>
          <w:rFonts w:ascii="Roboto" w:eastAsia="Times New Roman" w:hAnsi="Roboto" w:cs="Times New Roman"/>
          <w:sz w:val="20"/>
          <w:szCs w:val="20"/>
        </w:rPr>
      </w:pPr>
      <w:r w:rsidRPr="004612D3">
        <w:rPr>
          <w:rFonts w:ascii="Roboto" w:eastAsia="Times New Roman" w:hAnsi="Roboto" w:cs="Times New Roman"/>
          <w:b/>
          <w:sz w:val="20"/>
          <w:szCs w:val="20"/>
        </w:rPr>
        <w:t>Actualmente, el espacio dispone de una edificación antigua de dimensiones 10 metros por 8 metros</w:t>
      </w:r>
      <w:r w:rsidR="008A193E">
        <w:rPr>
          <w:rFonts w:ascii="Roboto" w:eastAsia="Times New Roman" w:hAnsi="Roboto" w:cs="Times New Roman"/>
          <w:b/>
          <w:sz w:val="20"/>
          <w:szCs w:val="20"/>
        </w:rPr>
        <w:t xml:space="preserve"> (80 m</w:t>
      </w:r>
      <w:r w:rsidR="008A193E" w:rsidRPr="008A193E">
        <w:rPr>
          <w:rFonts w:ascii="Roboto" w:eastAsia="Times New Roman" w:hAnsi="Roboto" w:cs="Times New Roman"/>
          <w:b/>
          <w:sz w:val="20"/>
          <w:szCs w:val="20"/>
          <w:vertAlign w:val="superscript"/>
        </w:rPr>
        <w:t>2</w:t>
      </w:r>
      <w:r w:rsidR="008A193E">
        <w:rPr>
          <w:rFonts w:ascii="Roboto" w:eastAsia="Times New Roman" w:hAnsi="Roboto" w:cs="Times New Roman"/>
          <w:b/>
          <w:sz w:val="20"/>
          <w:szCs w:val="20"/>
        </w:rPr>
        <w:t>)</w:t>
      </w:r>
      <w:r w:rsidRPr="00CC34E1">
        <w:rPr>
          <w:rFonts w:ascii="Roboto" w:eastAsia="Times New Roman" w:hAnsi="Roboto" w:cs="Times New Roman"/>
          <w:sz w:val="20"/>
          <w:szCs w:val="20"/>
        </w:rPr>
        <w:t xml:space="preserve">, construida por la Gobernación de Boquerón. Esta estructura </w:t>
      </w:r>
      <w:r w:rsidRPr="004612D3">
        <w:rPr>
          <w:rFonts w:ascii="Roboto" w:eastAsia="Times New Roman" w:hAnsi="Roboto" w:cs="Times New Roman"/>
          <w:b/>
          <w:sz w:val="20"/>
          <w:szCs w:val="20"/>
        </w:rPr>
        <w:t xml:space="preserve">alberga cinco habitaciones y dos baños que requieren ser </w:t>
      </w:r>
      <w:r w:rsidRPr="004612D3">
        <w:rPr>
          <w:rFonts w:ascii="Roboto" w:eastAsia="Times New Roman" w:hAnsi="Roboto" w:cs="Times New Roman"/>
          <w:b/>
          <w:sz w:val="20"/>
          <w:szCs w:val="20"/>
          <w:u w:val="single"/>
        </w:rPr>
        <w:t>refaccionados o rehabilitados</w:t>
      </w:r>
      <w:r w:rsidRPr="00CC34E1">
        <w:rPr>
          <w:rFonts w:ascii="Roboto" w:eastAsia="Times New Roman" w:hAnsi="Roboto" w:cs="Times New Roman"/>
          <w:sz w:val="20"/>
          <w:szCs w:val="20"/>
        </w:rPr>
        <w:t xml:space="preserve"> conforme a las necesidades identificadas durante la visita de campo que realice el oferente. Es fundamental que el oferente evalúe detalladamente las condiciones actuales del inmueble para determinar las acciones específicas que garanticen su adecuado funcionamiento y cumplimiento de los estándares requeridos.</w:t>
      </w:r>
    </w:p>
    <w:p w14:paraId="3196351A" w14:textId="5FBCAF74" w:rsidR="00252B05" w:rsidRDefault="004612D3" w:rsidP="00A871CC">
      <w:pPr>
        <w:spacing w:before="60" w:after="60" w:line="276" w:lineRule="auto"/>
        <w:jc w:val="both"/>
        <w:rPr>
          <w:rFonts w:ascii="Roboto" w:eastAsia="Times New Roman" w:hAnsi="Roboto" w:cs="Times New Roman"/>
          <w:sz w:val="20"/>
          <w:szCs w:val="20"/>
          <w:lang w:val="es-PY"/>
        </w:rPr>
      </w:pPr>
      <w:r>
        <w:rPr>
          <w:rFonts w:ascii="Roboto" w:eastAsia="Times New Roman" w:hAnsi="Roboto" w:cs="Times New Roman"/>
          <w:sz w:val="20"/>
          <w:szCs w:val="20"/>
          <w:lang w:val="es-PY"/>
        </w:rPr>
        <w:t>Se solicita además la ampliación</w:t>
      </w:r>
      <w:r w:rsidR="00252B05" w:rsidRPr="00252B05">
        <w:rPr>
          <w:rFonts w:ascii="Roboto" w:eastAsia="Times New Roman" w:hAnsi="Roboto" w:cs="Times New Roman"/>
          <w:sz w:val="20"/>
          <w:szCs w:val="20"/>
          <w:lang w:val="es-PY"/>
        </w:rPr>
        <w:t xml:space="preserve"> del área </w:t>
      </w:r>
      <w:r w:rsidR="008A193E">
        <w:rPr>
          <w:rFonts w:ascii="Roboto" w:eastAsia="Times New Roman" w:hAnsi="Roboto" w:cs="Times New Roman"/>
          <w:sz w:val="20"/>
          <w:szCs w:val="20"/>
          <w:lang w:val="es-PY"/>
        </w:rPr>
        <w:t xml:space="preserve">ya edificada </w:t>
      </w:r>
      <w:r>
        <w:rPr>
          <w:rFonts w:ascii="Roboto" w:eastAsia="Times New Roman" w:hAnsi="Roboto" w:cs="Times New Roman"/>
          <w:sz w:val="20"/>
          <w:szCs w:val="20"/>
          <w:lang w:val="es-PY"/>
        </w:rPr>
        <w:t xml:space="preserve">con la </w:t>
      </w:r>
      <w:r w:rsidRPr="004612D3">
        <w:rPr>
          <w:rFonts w:ascii="Roboto" w:eastAsia="Times New Roman" w:hAnsi="Roboto" w:cs="Times New Roman"/>
          <w:b/>
          <w:sz w:val="20"/>
          <w:szCs w:val="20"/>
          <w:lang w:val="es-PY"/>
        </w:rPr>
        <w:t>construcción</w:t>
      </w:r>
      <w:r w:rsidR="00252B05" w:rsidRPr="004612D3">
        <w:rPr>
          <w:rFonts w:ascii="Roboto" w:eastAsia="Times New Roman" w:hAnsi="Roboto" w:cs="Times New Roman"/>
          <w:b/>
          <w:sz w:val="20"/>
          <w:szCs w:val="20"/>
          <w:lang w:val="es-PY"/>
        </w:rPr>
        <w:t xml:space="preserve"> adicional de 12 metros por 8 metros </w:t>
      </w:r>
      <w:r w:rsidRPr="004612D3">
        <w:rPr>
          <w:rFonts w:ascii="Roboto" w:eastAsia="Times New Roman" w:hAnsi="Roboto" w:cs="Times New Roman"/>
          <w:b/>
          <w:sz w:val="20"/>
          <w:szCs w:val="20"/>
          <w:lang w:val="es-PY"/>
        </w:rPr>
        <w:t>(96 m</w:t>
      </w:r>
      <w:r w:rsidRPr="008A193E">
        <w:rPr>
          <w:rFonts w:ascii="Roboto" w:eastAsia="Times New Roman" w:hAnsi="Roboto" w:cs="Times New Roman"/>
          <w:b/>
          <w:sz w:val="20"/>
          <w:szCs w:val="20"/>
          <w:vertAlign w:val="superscript"/>
          <w:lang w:val="es-PY"/>
        </w:rPr>
        <w:t>2</w:t>
      </w:r>
      <w:r>
        <w:rPr>
          <w:rFonts w:ascii="Roboto" w:eastAsia="Times New Roman" w:hAnsi="Roboto" w:cs="Times New Roman"/>
          <w:sz w:val="20"/>
          <w:szCs w:val="20"/>
          <w:lang w:val="es-PY"/>
        </w:rPr>
        <w:t xml:space="preserve">) </w:t>
      </w:r>
      <w:r w:rsidR="00252B05" w:rsidRPr="00252B05">
        <w:rPr>
          <w:rFonts w:ascii="Roboto" w:eastAsia="Times New Roman" w:hAnsi="Roboto" w:cs="Times New Roman"/>
          <w:sz w:val="20"/>
          <w:szCs w:val="20"/>
          <w:lang w:val="es-PY"/>
        </w:rPr>
        <w:t>en el sector este, destinado a la creación de un almacén</w:t>
      </w:r>
      <w:r w:rsidR="00C43986">
        <w:rPr>
          <w:rFonts w:ascii="Roboto" w:eastAsia="Times New Roman" w:hAnsi="Roboto" w:cs="Times New Roman"/>
          <w:sz w:val="20"/>
          <w:szCs w:val="20"/>
          <w:lang w:val="es-PY"/>
        </w:rPr>
        <w:t xml:space="preserve"> de comercialización</w:t>
      </w:r>
      <w:r w:rsidR="00252B05" w:rsidRPr="00252B05">
        <w:rPr>
          <w:rFonts w:ascii="Roboto" w:eastAsia="Times New Roman" w:hAnsi="Roboto" w:cs="Times New Roman"/>
          <w:sz w:val="20"/>
          <w:szCs w:val="20"/>
          <w:lang w:val="es-PY"/>
        </w:rPr>
        <w:t xml:space="preserve">, una oficina y un depósito. Cada uno de estos espacios será diseñado conforme a las normativas actuales, garantizando que se satisfagan las demandas operativas del sitio, que funcionará como Centro Comunitario y Almacén de consumo. Además, </w:t>
      </w:r>
      <w:r w:rsidR="00252B05" w:rsidRPr="004612D3">
        <w:rPr>
          <w:rFonts w:ascii="Roboto" w:eastAsia="Times New Roman" w:hAnsi="Roboto" w:cs="Times New Roman"/>
          <w:b/>
          <w:sz w:val="20"/>
          <w:szCs w:val="20"/>
          <w:lang w:val="es-PY"/>
        </w:rPr>
        <w:t xml:space="preserve">se </w:t>
      </w:r>
      <w:r w:rsidRPr="004612D3">
        <w:rPr>
          <w:rFonts w:ascii="Roboto" w:eastAsia="Times New Roman" w:hAnsi="Roboto" w:cs="Times New Roman"/>
          <w:b/>
          <w:sz w:val="20"/>
          <w:szCs w:val="20"/>
          <w:lang w:val="es-PY"/>
        </w:rPr>
        <w:t>solicita la construcción</w:t>
      </w:r>
      <w:r w:rsidR="00252B05" w:rsidRPr="004612D3">
        <w:rPr>
          <w:rFonts w:ascii="Roboto" w:eastAsia="Times New Roman" w:hAnsi="Roboto" w:cs="Times New Roman"/>
          <w:b/>
          <w:sz w:val="20"/>
          <w:szCs w:val="20"/>
          <w:lang w:val="es-PY"/>
        </w:rPr>
        <w:t xml:space="preserve"> de un área de estacionamiento en la parte frontal de la edificación</w:t>
      </w:r>
      <w:r w:rsidRPr="004612D3">
        <w:rPr>
          <w:rFonts w:ascii="Roboto" w:eastAsia="Times New Roman" w:hAnsi="Roboto" w:cs="Times New Roman"/>
          <w:b/>
          <w:sz w:val="20"/>
          <w:szCs w:val="20"/>
          <w:lang w:val="es-PY"/>
        </w:rPr>
        <w:t xml:space="preserve"> y</w:t>
      </w:r>
      <w:r w:rsidR="00252B05" w:rsidRPr="004612D3">
        <w:rPr>
          <w:rFonts w:ascii="Roboto" w:eastAsia="Times New Roman" w:hAnsi="Roboto" w:cs="Times New Roman"/>
          <w:b/>
          <w:sz w:val="20"/>
          <w:szCs w:val="20"/>
          <w:lang w:val="es-PY"/>
        </w:rPr>
        <w:t xml:space="preserve"> la instalación de un cercado perimetral que proporcione mayor seguridad</w:t>
      </w:r>
      <w:r w:rsidR="00252B05" w:rsidRPr="00252B05">
        <w:rPr>
          <w:rFonts w:ascii="Roboto" w:eastAsia="Times New Roman" w:hAnsi="Roboto" w:cs="Times New Roman"/>
          <w:sz w:val="20"/>
          <w:szCs w:val="20"/>
          <w:lang w:val="es-PY"/>
        </w:rPr>
        <w:t xml:space="preserve">. Para asegurar el funcionamiento adecuado de las instalaciones, se requerirá la </w:t>
      </w:r>
      <w:r w:rsidR="00252B05" w:rsidRPr="004612D3">
        <w:rPr>
          <w:rFonts w:ascii="Roboto" w:eastAsia="Times New Roman" w:hAnsi="Roboto" w:cs="Times New Roman"/>
          <w:b/>
          <w:sz w:val="20"/>
          <w:szCs w:val="20"/>
          <w:lang w:val="es-PY"/>
        </w:rPr>
        <w:t>extensión de la línea eléctrica desde una distancia aproximada de 500 metros</w:t>
      </w:r>
      <w:r w:rsidR="00252B05" w:rsidRPr="00252B05">
        <w:rPr>
          <w:rFonts w:ascii="Roboto" w:eastAsia="Times New Roman" w:hAnsi="Roboto" w:cs="Times New Roman"/>
          <w:sz w:val="20"/>
          <w:szCs w:val="20"/>
          <w:lang w:val="es-PY"/>
        </w:rPr>
        <w:t>, partiendo desde la Aldea más cercana.</w:t>
      </w:r>
    </w:p>
    <w:p w14:paraId="385ED461" w14:textId="76A84CC6" w:rsidR="00CC34E1" w:rsidRDefault="00CC34E1" w:rsidP="00A871CC">
      <w:pPr>
        <w:spacing w:before="60" w:after="60" w:line="276" w:lineRule="auto"/>
        <w:jc w:val="both"/>
        <w:rPr>
          <w:rFonts w:ascii="Roboto" w:eastAsia="Times New Roman" w:hAnsi="Roboto" w:cs="Times New Roman"/>
          <w:sz w:val="20"/>
          <w:szCs w:val="20"/>
          <w:lang w:val="es-PY"/>
        </w:rPr>
      </w:pPr>
      <w:r w:rsidRPr="00CC34E1">
        <w:rPr>
          <w:rFonts w:ascii="Roboto" w:eastAsia="Times New Roman" w:hAnsi="Roboto" w:cs="Times New Roman"/>
          <w:sz w:val="20"/>
          <w:szCs w:val="20"/>
          <w:lang w:val="es-PY"/>
        </w:rPr>
        <w:t xml:space="preserve">El oferente </w:t>
      </w:r>
      <w:r>
        <w:rPr>
          <w:rFonts w:ascii="Roboto" w:eastAsia="Times New Roman" w:hAnsi="Roboto" w:cs="Times New Roman"/>
          <w:sz w:val="20"/>
          <w:szCs w:val="20"/>
          <w:lang w:val="es-PY"/>
        </w:rPr>
        <w:t>deberá presentar</w:t>
      </w:r>
      <w:r w:rsidRPr="00CC34E1">
        <w:rPr>
          <w:rFonts w:ascii="Roboto" w:eastAsia="Times New Roman" w:hAnsi="Roboto" w:cs="Times New Roman"/>
          <w:sz w:val="20"/>
          <w:szCs w:val="20"/>
          <w:lang w:val="es-PY"/>
        </w:rPr>
        <w:t xml:space="preserve"> un plano detallado junto con un cómputo métrico que incluya el presupuesto y un cronograma para la ejecución del trabajo. Estos documentos deben alinearse con el modelo preliminar proporcionado por la Unidad de Gestión del Proyecto. Además, el oferente </w:t>
      </w:r>
      <w:r>
        <w:rPr>
          <w:rFonts w:ascii="Roboto" w:eastAsia="Times New Roman" w:hAnsi="Roboto" w:cs="Times New Roman"/>
          <w:sz w:val="20"/>
          <w:szCs w:val="20"/>
          <w:lang w:val="es-PY"/>
        </w:rPr>
        <w:t>podrá realizar</w:t>
      </w:r>
      <w:r w:rsidRPr="00CC34E1">
        <w:rPr>
          <w:rFonts w:ascii="Roboto" w:eastAsia="Times New Roman" w:hAnsi="Roboto" w:cs="Times New Roman"/>
          <w:sz w:val="20"/>
          <w:szCs w:val="20"/>
          <w:lang w:val="es-PY"/>
        </w:rPr>
        <w:t xml:space="preserve"> una visita al sitio para obtener información más detallada sobre el área en cuestión, lo cual podría facilitar una mejor comprensión del entorno y los requerimientos específicos del proyecto. </w:t>
      </w:r>
    </w:p>
    <w:p w14:paraId="4026BD49" w14:textId="65224723" w:rsidR="00CC34E1" w:rsidRDefault="00252B05" w:rsidP="00A871CC">
      <w:pPr>
        <w:spacing w:before="60" w:after="60" w:line="276" w:lineRule="auto"/>
        <w:jc w:val="both"/>
        <w:rPr>
          <w:rFonts w:ascii="Roboto" w:eastAsia="Times New Roman" w:hAnsi="Roboto" w:cs="Times New Roman"/>
          <w:sz w:val="20"/>
          <w:szCs w:val="20"/>
          <w:lang w:val="es-PY"/>
        </w:rPr>
      </w:pPr>
      <w:r w:rsidRPr="00252B05">
        <w:rPr>
          <w:rFonts w:ascii="Roboto" w:eastAsia="Times New Roman" w:hAnsi="Roboto" w:cs="Times New Roman"/>
          <w:sz w:val="20"/>
          <w:szCs w:val="20"/>
          <w:lang w:val="es-PY"/>
        </w:rPr>
        <w:t xml:space="preserve">En el diseño y planificación de </w:t>
      </w:r>
      <w:r>
        <w:rPr>
          <w:rFonts w:ascii="Roboto" w:eastAsia="Times New Roman" w:hAnsi="Roboto" w:cs="Times New Roman"/>
          <w:sz w:val="20"/>
          <w:szCs w:val="20"/>
          <w:lang w:val="es-PY"/>
        </w:rPr>
        <w:t xml:space="preserve">los </w:t>
      </w:r>
      <w:r w:rsidRPr="00252B05">
        <w:rPr>
          <w:rFonts w:ascii="Roboto" w:eastAsia="Times New Roman" w:hAnsi="Roboto" w:cs="Times New Roman"/>
          <w:sz w:val="20"/>
          <w:szCs w:val="20"/>
          <w:lang w:val="es-PY"/>
        </w:rPr>
        <w:t>espacios, es fundamental considerar la integración de mobiliario adecuado que satisfaga las necesidades específicas de</w:t>
      </w:r>
      <w:r>
        <w:rPr>
          <w:rFonts w:ascii="Roboto" w:eastAsia="Times New Roman" w:hAnsi="Roboto" w:cs="Times New Roman"/>
          <w:sz w:val="20"/>
          <w:szCs w:val="20"/>
          <w:lang w:val="es-PY"/>
        </w:rPr>
        <w:t xml:space="preserve"> cada</w:t>
      </w:r>
      <w:r w:rsidRPr="00252B05">
        <w:rPr>
          <w:rFonts w:ascii="Roboto" w:eastAsia="Times New Roman" w:hAnsi="Roboto" w:cs="Times New Roman"/>
          <w:sz w:val="20"/>
          <w:szCs w:val="20"/>
          <w:lang w:val="es-PY"/>
        </w:rPr>
        <w:t xml:space="preserve"> entorno. Además, </w:t>
      </w:r>
      <w:r w:rsidRPr="00252B05">
        <w:rPr>
          <w:rFonts w:ascii="Roboto" w:eastAsia="Times New Roman" w:hAnsi="Roboto" w:cs="Times New Roman"/>
          <w:sz w:val="20"/>
          <w:szCs w:val="20"/>
          <w:lang w:val="es-PY"/>
        </w:rPr>
        <w:lastRenderedPageBreak/>
        <w:t>evaluar las condiciones climáticas del lugar para determinar la necesidad de incorporar sistemas de refrigeración, tales como ventiladores o aire acondicionado, que garanticen un ambiente confortable para los usuarios.</w:t>
      </w:r>
      <w:r w:rsidR="00153E43">
        <w:rPr>
          <w:rFonts w:ascii="Roboto" w:eastAsia="Times New Roman" w:hAnsi="Roboto" w:cs="Times New Roman"/>
          <w:sz w:val="20"/>
          <w:szCs w:val="20"/>
          <w:lang w:val="es-PY"/>
        </w:rPr>
        <w:t xml:space="preserve"> Igualmente deberá prever la reparación del todo el sistema de canaletas y bajadas y la previsión de otro sistema de agua (tanque) de 20.000 litros.</w:t>
      </w:r>
    </w:p>
    <w:p w14:paraId="7F34A143" w14:textId="22258AB7" w:rsidR="008D08E5" w:rsidRPr="00E3193A" w:rsidRDefault="00B82596" w:rsidP="00A871CC">
      <w:pPr>
        <w:pStyle w:val="Prrafodelista"/>
        <w:numPr>
          <w:ilvl w:val="0"/>
          <w:numId w:val="15"/>
        </w:numPr>
        <w:pBdr>
          <w:top w:val="nil"/>
          <w:left w:val="nil"/>
          <w:bottom w:val="nil"/>
          <w:right w:val="nil"/>
          <w:between w:val="nil"/>
        </w:pBdr>
        <w:spacing w:before="60" w:after="60" w:line="276" w:lineRule="auto"/>
        <w:rPr>
          <w:rFonts w:ascii="Roboto" w:eastAsiaTheme="minorHAnsi" w:hAnsi="Roboto" w:cstheme="minorBidi"/>
          <w:b/>
          <w:bCs/>
          <w:sz w:val="20"/>
          <w:szCs w:val="20"/>
          <w:lang w:val="es-PA" w:eastAsia="en-US"/>
        </w:rPr>
      </w:pPr>
      <w:r w:rsidRPr="00E3193A">
        <w:rPr>
          <w:rFonts w:ascii="Roboto" w:hAnsi="Roboto"/>
          <w:b/>
          <w:bCs/>
          <w:color w:val="000000"/>
          <w:sz w:val="20"/>
          <w:szCs w:val="20"/>
        </w:rPr>
        <w:t>Servicios /Insumos solicitados:</w:t>
      </w:r>
    </w:p>
    <w:tbl>
      <w:tblPr>
        <w:tblStyle w:val="Tablaconcuadrcula"/>
        <w:tblW w:w="8527" w:type="dxa"/>
        <w:tblLook w:val="04A0" w:firstRow="1" w:lastRow="0" w:firstColumn="1" w:lastColumn="0" w:noHBand="0" w:noVBand="1"/>
      </w:tblPr>
      <w:tblGrid>
        <w:gridCol w:w="6091"/>
        <w:gridCol w:w="1275"/>
        <w:gridCol w:w="1161"/>
      </w:tblGrid>
      <w:tr w:rsidR="008309E3" w:rsidRPr="003844F8" w14:paraId="15BCB3DD" w14:textId="77777777" w:rsidTr="6E74B4CA">
        <w:trPr>
          <w:trHeight w:val="20"/>
        </w:trPr>
        <w:tc>
          <w:tcPr>
            <w:tcW w:w="6091" w:type="dxa"/>
            <w:noWrap/>
          </w:tcPr>
          <w:p w14:paraId="105C9163" w14:textId="15475C09" w:rsidR="008309E3" w:rsidRPr="003844F8" w:rsidRDefault="008309E3" w:rsidP="00A871CC">
            <w:pPr>
              <w:spacing w:before="60" w:after="60" w:line="276" w:lineRule="auto"/>
              <w:contextualSpacing/>
              <w:jc w:val="center"/>
              <w:rPr>
                <w:rFonts w:ascii="Roboto" w:eastAsia="Times New Roman" w:hAnsi="Roboto" w:cs="Times New Roman"/>
                <w:b/>
                <w:bCs/>
                <w:sz w:val="20"/>
                <w:szCs w:val="20"/>
              </w:rPr>
            </w:pPr>
            <w:r w:rsidRPr="05291A24">
              <w:rPr>
                <w:rFonts w:ascii="Roboto" w:eastAsia="Times New Roman" w:hAnsi="Roboto" w:cs="Times New Roman"/>
                <w:b/>
                <w:bCs/>
                <w:sz w:val="20"/>
                <w:szCs w:val="20"/>
              </w:rPr>
              <w:t xml:space="preserve">Ítems </w:t>
            </w:r>
          </w:p>
        </w:tc>
        <w:tc>
          <w:tcPr>
            <w:tcW w:w="1275" w:type="dxa"/>
            <w:noWrap/>
            <w:vAlign w:val="center"/>
          </w:tcPr>
          <w:p w14:paraId="4A424F9E" w14:textId="3C9B6F8B" w:rsidR="008309E3" w:rsidRPr="003844F8" w:rsidRDefault="008A193E" w:rsidP="00A871CC">
            <w:pPr>
              <w:spacing w:before="60" w:after="60" w:line="276" w:lineRule="auto"/>
              <w:contextualSpacing/>
              <w:jc w:val="center"/>
              <w:rPr>
                <w:rFonts w:ascii="Roboto" w:eastAsia="Times New Roman" w:hAnsi="Roboto" w:cs="Times New Roman"/>
                <w:b/>
                <w:bCs/>
                <w:sz w:val="20"/>
                <w:szCs w:val="20"/>
              </w:rPr>
            </w:pPr>
            <w:r>
              <w:rPr>
                <w:rFonts w:ascii="Roboto" w:eastAsia="Times New Roman" w:hAnsi="Roboto" w:cs="Times New Roman"/>
                <w:b/>
                <w:bCs/>
                <w:sz w:val="20"/>
                <w:szCs w:val="20"/>
              </w:rPr>
              <w:t>Costo</w:t>
            </w:r>
          </w:p>
        </w:tc>
        <w:tc>
          <w:tcPr>
            <w:tcW w:w="1161" w:type="dxa"/>
            <w:noWrap/>
            <w:vAlign w:val="center"/>
          </w:tcPr>
          <w:p w14:paraId="6CF53344" w14:textId="7434B421" w:rsidR="008309E3" w:rsidRPr="003844F8" w:rsidRDefault="008309E3" w:rsidP="00A871CC">
            <w:pPr>
              <w:spacing w:before="60" w:after="60" w:line="276" w:lineRule="auto"/>
              <w:contextualSpacing/>
              <w:jc w:val="center"/>
              <w:rPr>
                <w:rFonts w:ascii="Roboto" w:eastAsia="Times New Roman" w:hAnsi="Roboto" w:cs="Times New Roman"/>
                <w:b/>
                <w:bCs/>
                <w:sz w:val="20"/>
                <w:szCs w:val="20"/>
              </w:rPr>
            </w:pPr>
            <w:r w:rsidRPr="05291A24">
              <w:rPr>
                <w:rFonts w:ascii="Roboto" w:eastAsia="Times New Roman" w:hAnsi="Roboto" w:cs="Times New Roman"/>
                <w:b/>
                <w:bCs/>
                <w:sz w:val="20"/>
                <w:szCs w:val="20"/>
              </w:rPr>
              <w:t>Cantidad</w:t>
            </w:r>
          </w:p>
        </w:tc>
      </w:tr>
      <w:tr w:rsidR="0012746B" w:rsidRPr="008309E3" w14:paraId="225E6AE1" w14:textId="77777777" w:rsidTr="00E3193A">
        <w:trPr>
          <w:trHeight w:val="2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7D8B6054" w14:textId="3EF88B3F" w:rsidR="0012746B" w:rsidRPr="008A193E" w:rsidRDefault="00E3193A" w:rsidP="00A871CC">
            <w:pPr>
              <w:pStyle w:val="Prrafodelista"/>
              <w:numPr>
                <w:ilvl w:val="0"/>
                <w:numId w:val="17"/>
              </w:numPr>
              <w:spacing w:before="60" w:after="60" w:line="276" w:lineRule="auto"/>
              <w:ind w:left="313"/>
              <w:contextualSpacing/>
              <w:jc w:val="both"/>
              <w:rPr>
                <w:rFonts w:ascii="Roboto" w:hAnsi="Roboto"/>
                <w:sz w:val="20"/>
                <w:szCs w:val="20"/>
              </w:rPr>
            </w:pPr>
            <w:r w:rsidRPr="008A193E">
              <w:rPr>
                <w:rFonts w:ascii="Roboto" w:hAnsi="Roboto"/>
                <w:sz w:val="20"/>
                <w:szCs w:val="20"/>
                <w:lang w:val="es-PY"/>
              </w:rPr>
              <w:t>Refacción, acondicionamiento y ampliación de estructura edilicia destinada para la utilización del Centro comunitario y Almacén de Consumo en la Comunidad Indígena Campo Loa.</w:t>
            </w:r>
          </w:p>
        </w:tc>
        <w:tc>
          <w:tcPr>
            <w:tcW w:w="1275" w:type="dxa"/>
            <w:tcBorders>
              <w:top w:val="single" w:sz="4" w:space="0" w:color="auto"/>
              <w:left w:val="nil"/>
              <w:bottom w:val="single" w:sz="4" w:space="0" w:color="auto"/>
              <w:right w:val="single" w:sz="4" w:space="0" w:color="auto"/>
            </w:tcBorders>
            <w:shd w:val="clear" w:color="auto" w:fill="auto"/>
            <w:vAlign w:val="center"/>
          </w:tcPr>
          <w:p w14:paraId="66FB84A7" w14:textId="06F70289" w:rsidR="0012746B" w:rsidRPr="003844F8" w:rsidRDefault="00153E43"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5A1CEA89" w14:textId="09C0949D" w:rsidR="0012746B" w:rsidRPr="003844F8" w:rsidRDefault="00153E43"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1</w:t>
            </w:r>
          </w:p>
        </w:tc>
      </w:tr>
      <w:tr w:rsidR="008A193E" w:rsidRPr="008309E3" w14:paraId="793A0D9E" w14:textId="77777777" w:rsidTr="00E3193A">
        <w:trPr>
          <w:trHeight w:val="2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3E035AB2" w14:textId="5D0AC3C0" w:rsidR="008A193E" w:rsidRPr="008A193E" w:rsidRDefault="008A193E" w:rsidP="00A871CC">
            <w:pPr>
              <w:pStyle w:val="Prrafodelista"/>
              <w:numPr>
                <w:ilvl w:val="1"/>
                <w:numId w:val="17"/>
              </w:numPr>
              <w:spacing w:before="60" w:after="60" w:line="276" w:lineRule="auto"/>
              <w:contextualSpacing/>
              <w:jc w:val="both"/>
              <w:rPr>
                <w:rFonts w:ascii="Roboto" w:hAnsi="Roboto"/>
                <w:sz w:val="20"/>
                <w:szCs w:val="20"/>
              </w:rPr>
            </w:pPr>
            <w:r w:rsidRPr="008A193E">
              <w:rPr>
                <w:rFonts w:ascii="Roboto" w:hAnsi="Roboto"/>
                <w:sz w:val="20"/>
                <w:szCs w:val="20"/>
                <w:lang w:val="es-PY"/>
              </w:rPr>
              <w:t xml:space="preserve">Refacción y/o rehabilitación de </w:t>
            </w:r>
            <w:r w:rsidRPr="008A193E">
              <w:rPr>
                <w:rFonts w:ascii="Roboto" w:hAnsi="Roboto"/>
                <w:sz w:val="20"/>
                <w:szCs w:val="20"/>
              </w:rPr>
              <w:t>edificación antigua de dimensiones 10 metros por 8 metros</w:t>
            </w:r>
            <w:r w:rsidR="00404D18">
              <w:rPr>
                <w:rFonts w:ascii="Roboto" w:hAnsi="Roboto"/>
                <w:sz w:val="20"/>
                <w:szCs w:val="20"/>
              </w:rPr>
              <w:t xml:space="preserve"> </w:t>
            </w:r>
            <w:r w:rsidR="00404D18" w:rsidRPr="008A193E">
              <w:rPr>
                <w:rFonts w:ascii="Roboto" w:hAnsi="Roboto"/>
                <w:sz w:val="20"/>
                <w:szCs w:val="20"/>
                <w:lang w:val="es-PY"/>
              </w:rPr>
              <w:t>(</w:t>
            </w:r>
            <w:r w:rsidR="00404D18">
              <w:rPr>
                <w:rFonts w:ascii="Roboto" w:hAnsi="Roboto"/>
                <w:sz w:val="20"/>
                <w:szCs w:val="20"/>
                <w:lang w:val="es-PY"/>
              </w:rPr>
              <w:t>80</w:t>
            </w:r>
            <w:r w:rsidR="00404D18" w:rsidRPr="008A193E">
              <w:rPr>
                <w:rFonts w:ascii="Roboto" w:hAnsi="Roboto"/>
                <w:sz w:val="20"/>
                <w:szCs w:val="20"/>
                <w:lang w:val="es-PY"/>
              </w:rPr>
              <w:t xml:space="preserve"> m</w:t>
            </w:r>
            <w:r w:rsidR="00404D18" w:rsidRPr="008A193E">
              <w:rPr>
                <w:rFonts w:ascii="Roboto" w:hAnsi="Roboto"/>
                <w:sz w:val="20"/>
                <w:szCs w:val="20"/>
                <w:vertAlign w:val="superscript"/>
                <w:lang w:val="es-PY"/>
              </w:rPr>
              <w:t>2</w:t>
            </w:r>
            <w:r w:rsidR="00404D18" w:rsidRPr="008A193E">
              <w:rPr>
                <w:rFonts w:ascii="Roboto" w:hAnsi="Roboto"/>
                <w:sz w:val="20"/>
                <w:szCs w:val="20"/>
                <w:lang w:val="es-PY"/>
              </w:rPr>
              <w:t>)</w:t>
            </w:r>
            <w:r w:rsidRPr="008A193E">
              <w:rPr>
                <w:rFonts w:ascii="Roboto" w:hAnsi="Roboto"/>
                <w:sz w:val="20"/>
                <w:szCs w:val="20"/>
              </w:rPr>
              <w:t>, dicha estructura alberga cinco habitaciones y dos baños.</w:t>
            </w:r>
          </w:p>
        </w:tc>
        <w:tc>
          <w:tcPr>
            <w:tcW w:w="1275" w:type="dxa"/>
            <w:tcBorders>
              <w:top w:val="single" w:sz="4" w:space="0" w:color="auto"/>
              <w:left w:val="nil"/>
              <w:bottom w:val="single" w:sz="4" w:space="0" w:color="auto"/>
              <w:right w:val="single" w:sz="4" w:space="0" w:color="auto"/>
            </w:tcBorders>
            <w:shd w:val="clear" w:color="auto" w:fill="auto"/>
            <w:vAlign w:val="center"/>
          </w:tcPr>
          <w:p w14:paraId="21BB265F" w14:textId="1A4823CE"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23BBDDD6" w14:textId="5C925F30"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1</w:t>
            </w:r>
          </w:p>
        </w:tc>
      </w:tr>
      <w:tr w:rsidR="008A193E" w:rsidRPr="008309E3" w14:paraId="3314D5C1" w14:textId="77777777" w:rsidTr="00E3193A">
        <w:trPr>
          <w:trHeight w:val="2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70B9E0A0" w14:textId="67384E0A" w:rsidR="008A193E" w:rsidRPr="008A193E" w:rsidRDefault="008A193E" w:rsidP="00A871CC">
            <w:pPr>
              <w:pStyle w:val="Prrafodelista"/>
              <w:numPr>
                <w:ilvl w:val="1"/>
                <w:numId w:val="17"/>
              </w:numPr>
              <w:spacing w:before="60" w:after="60" w:line="276" w:lineRule="auto"/>
              <w:contextualSpacing/>
              <w:jc w:val="both"/>
              <w:rPr>
                <w:rFonts w:ascii="Roboto" w:hAnsi="Roboto"/>
                <w:sz w:val="20"/>
                <w:szCs w:val="20"/>
                <w:lang w:val="es-PY"/>
              </w:rPr>
            </w:pPr>
            <w:r w:rsidRPr="008A193E">
              <w:rPr>
                <w:rFonts w:ascii="Roboto" w:hAnsi="Roboto"/>
                <w:sz w:val="20"/>
                <w:szCs w:val="20"/>
                <w:lang w:val="es-PY"/>
              </w:rPr>
              <w:t>Ampliación del área ya edificada con la construcción adicional de 12 metros por 8 metros (96 m</w:t>
            </w:r>
            <w:r w:rsidRPr="008A193E">
              <w:rPr>
                <w:rFonts w:ascii="Roboto" w:hAnsi="Roboto"/>
                <w:sz w:val="20"/>
                <w:szCs w:val="20"/>
                <w:vertAlign w:val="superscript"/>
                <w:lang w:val="es-PY"/>
              </w:rPr>
              <w:t>2</w:t>
            </w:r>
            <w:r w:rsidRPr="008A193E">
              <w:rPr>
                <w:rFonts w:ascii="Roboto" w:hAnsi="Roboto"/>
                <w:sz w:val="20"/>
                <w:szCs w:val="20"/>
                <w:lang w:val="es-PY"/>
              </w:rPr>
              <w:t>) en el sector este, destinado a la creación de un almacén, una oficina y un depósito.</w:t>
            </w:r>
          </w:p>
        </w:tc>
        <w:tc>
          <w:tcPr>
            <w:tcW w:w="1275" w:type="dxa"/>
            <w:tcBorders>
              <w:top w:val="single" w:sz="4" w:space="0" w:color="auto"/>
              <w:left w:val="nil"/>
              <w:bottom w:val="single" w:sz="4" w:space="0" w:color="auto"/>
              <w:right w:val="single" w:sz="4" w:space="0" w:color="auto"/>
            </w:tcBorders>
            <w:shd w:val="clear" w:color="auto" w:fill="auto"/>
            <w:vAlign w:val="center"/>
          </w:tcPr>
          <w:p w14:paraId="25EB4EA4" w14:textId="369492BC"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4F34AE70" w14:textId="7CCE1334"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1</w:t>
            </w:r>
          </w:p>
        </w:tc>
      </w:tr>
      <w:tr w:rsidR="008A193E" w:rsidRPr="008309E3" w14:paraId="41E281FF" w14:textId="77777777" w:rsidTr="00E3193A">
        <w:trPr>
          <w:trHeight w:val="2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17BD63C2" w14:textId="02A5C5EA" w:rsidR="008A193E" w:rsidRPr="008A193E" w:rsidRDefault="008A193E" w:rsidP="00A871CC">
            <w:pPr>
              <w:pStyle w:val="Prrafodelista"/>
              <w:numPr>
                <w:ilvl w:val="1"/>
                <w:numId w:val="17"/>
              </w:numPr>
              <w:spacing w:before="60" w:after="60" w:line="276" w:lineRule="auto"/>
              <w:contextualSpacing/>
              <w:jc w:val="both"/>
              <w:rPr>
                <w:rFonts w:ascii="Roboto" w:hAnsi="Roboto"/>
                <w:bCs/>
                <w:sz w:val="20"/>
                <w:szCs w:val="20"/>
                <w:lang w:val="es-PY"/>
              </w:rPr>
            </w:pPr>
            <w:r w:rsidRPr="008A193E">
              <w:rPr>
                <w:rFonts w:ascii="Roboto" w:hAnsi="Roboto"/>
                <w:bCs/>
                <w:sz w:val="20"/>
                <w:szCs w:val="20"/>
                <w:lang w:val="es-PY"/>
              </w:rPr>
              <w:t>Construcción y/o adecuación de un área de estacionamiento en la parte frontal de la edificación.</w:t>
            </w:r>
          </w:p>
        </w:tc>
        <w:tc>
          <w:tcPr>
            <w:tcW w:w="1275" w:type="dxa"/>
            <w:tcBorders>
              <w:top w:val="single" w:sz="4" w:space="0" w:color="auto"/>
              <w:left w:val="nil"/>
              <w:bottom w:val="single" w:sz="4" w:space="0" w:color="auto"/>
              <w:right w:val="single" w:sz="4" w:space="0" w:color="auto"/>
            </w:tcBorders>
            <w:shd w:val="clear" w:color="auto" w:fill="auto"/>
            <w:vAlign w:val="center"/>
          </w:tcPr>
          <w:p w14:paraId="57A8B7C8" w14:textId="08C3BB17"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7E9F573C" w14:textId="57ED04F2"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1</w:t>
            </w:r>
          </w:p>
        </w:tc>
      </w:tr>
      <w:tr w:rsidR="008A193E" w:rsidRPr="008309E3" w14:paraId="2E4FC524" w14:textId="77777777" w:rsidTr="00E3193A">
        <w:trPr>
          <w:trHeight w:val="2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66CC160C" w14:textId="35B8C7CC" w:rsidR="008A193E" w:rsidRPr="008A193E" w:rsidRDefault="008A193E" w:rsidP="00A871CC">
            <w:pPr>
              <w:pStyle w:val="Prrafodelista"/>
              <w:numPr>
                <w:ilvl w:val="1"/>
                <w:numId w:val="17"/>
              </w:numPr>
              <w:spacing w:before="60" w:after="60" w:line="276" w:lineRule="auto"/>
              <w:contextualSpacing/>
              <w:jc w:val="both"/>
              <w:rPr>
                <w:rFonts w:ascii="Roboto" w:hAnsi="Roboto"/>
                <w:bCs/>
                <w:sz w:val="20"/>
                <w:szCs w:val="20"/>
                <w:lang w:val="es-PY"/>
              </w:rPr>
            </w:pPr>
            <w:r w:rsidRPr="008A193E">
              <w:rPr>
                <w:rFonts w:ascii="Roboto" w:hAnsi="Roboto"/>
                <w:bCs/>
                <w:sz w:val="20"/>
                <w:szCs w:val="20"/>
                <w:lang w:val="es-PY"/>
              </w:rPr>
              <w:t>Cercado perimetral alrededor de las dos instalaciones existentes en el lugar.</w:t>
            </w:r>
          </w:p>
        </w:tc>
        <w:tc>
          <w:tcPr>
            <w:tcW w:w="1275" w:type="dxa"/>
            <w:tcBorders>
              <w:top w:val="single" w:sz="4" w:space="0" w:color="auto"/>
              <w:left w:val="nil"/>
              <w:bottom w:val="single" w:sz="4" w:space="0" w:color="auto"/>
              <w:right w:val="single" w:sz="4" w:space="0" w:color="auto"/>
            </w:tcBorders>
            <w:shd w:val="clear" w:color="auto" w:fill="auto"/>
            <w:vAlign w:val="center"/>
          </w:tcPr>
          <w:p w14:paraId="3E76A8D8" w14:textId="3AE39C78"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6938422E" w14:textId="48F6784B"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1</w:t>
            </w:r>
          </w:p>
        </w:tc>
      </w:tr>
      <w:tr w:rsidR="008A193E" w:rsidRPr="008309E3" w14:paraId="25DBBB7B" w14:textId="77777777" w:rsidTr="00E3193A">
        <w:trPr>
          <w:trHeight w:val="2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2866FD30" w14:textId="45F7BDDF" w:rsidR="008A193E" w:rsidRPr="008A193E" w:rsidRDefault="008A193E" w:rsidP="00A871CC">
            <w:pPr>
              <w:pStyle w:val="Prrafodelista"/>
              <w:numPr>
                <w:ilvl w:val="1"/>
                <w:numId w:val="17"/>
              </w:numPr>
              <w:spacing w:before="60" w:after="60" w:line="276" w:lineRule="auto"/>
              <w:contextualSpacing/>
              <w:jc w:val="both"/>
              <w:rPr>
                <w:rFonts w:ascii="Roboto" w:hAnsi="Roboto"/>
                <w:bCs/>
                <w:sz w:val="20"/>
                <w:szCs w:val="20"/>
                <w:lang w:val="es-PY"/>
              </w:rPr>
            </w:pPr>
            <w:r w:rsidRPr="008A193E">
              <w:rPr>
                <w:rFonts w:ascii="Roboto" w:hAnsi="Roboto"/>
                <w:bCs/>
                <w:sz w:val="20"/>
                <w:szCs w:val="20"/>
                <w:lang w:val="es-PY"/>
              </w:rPr>
              <w:t>Extensión de la línea eléctrica desde una distancia aproximada de 500 metros</w:t>
            </w:r>
          </w:p>
        </w:tc>
        <w:tc>
          <w:tcPr>
            <w:tcW w:w="1275" w:type="dxa"/>
            <w:tcBorders>
              <w:top w:val="single" w:sz="4" w:space="0" w:color="auto"/>
              <w:left w:val="nil"/>
              <w:bottom w:val="single" w:sz="4" w:space="0" w:color="auto"/>
              <w:right w:val="single" w:sz="4" w:space="0" w:color="auto"/>
            </w:tcBorders>
            <w:shd w:val="clear" w:color="auto" w:fill="auto"/>
            <w:vAlign w:val="center"/>
          </w:tcPr>
          <w:p w14:paraId="120BF302" w14:textId="3271A0C6"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6F763BA9" w14:textId="4C31A95D"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1</w:t>
            </w:r>
          </w:p>
        </w:tc>
      </w:tr>
      <w:tr w:rsidR="008A193E" w:rsidRPr="008309E3" w14:paraId="08B7F743" w14:textId="77777777" w:rsidTr="00E3193A">
        <w:trPr>
          <w:trHeight w:val="2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3FB3D9F3" w14:textId="7FB731AE" w:rsidR="008A193E" w:rsidRPr="008A193E" w:rsidRDefault="00C43986" w:rsidP="00A871CC">
            <w:pPr>
              <w:pStyle w:val="Prrafodelista"/>
              <w:numPr>
                <w:ilvl w:val="1"/>
                <w:numId w:val="17"/>
              </w:numPr>
              <w:spacing w:before="60" w:after="60" w:line="276" w:lineRule="auto"/>
              <w:contextualSpacing/>
              <w:jc w:val="both"/>
              <w:rPr>
                <w:rFonts w:ascii="Roboto" w:hAnsi="Roboto"/>
                <w:bCs/>
                <w:sz w:val="20"/>
                <w:szCs w:val="20"/>
                <w:lang w:val="es-PY"/>
              </w:rPr>
            </w:pPr>
            <w:r>
              <w:rPr>
                <w:rFonts w:ascii="Roboto" w:hAnsi="Roboto"/>
                <w:sz w:val="20"/>
                <w:szCs w:val="20"/>
                <w:lang w:val="es-PY"/>
              </w:rPr>
              <w:t>Instalación eléctrica y s</w:t>
            </w:r>
            <w:r w:rsidR="008A193E" w:rsidRPr="00252B05">
              <w:rPr>
                <w:rFonts w:ascii="Roboto" w:hAnsi="Roboto"/>
                <w:sz w:val="20"/>
                <w:szCs w:val="20"/>
                <w:lang w:val="es-PY"/>
              </w:rPr>
              <w:t>istemas de refrigeración, tales como ventiladores o aire acondicionado</w:t>
            </w:r>
            <w:r w:rsidR="008A193E">
              <w:rPr>
                <w:rFonts w:ascii="Roboto" w:hAnsi="Roboto"/>
                <w:sz w:val="20"/>
                <w:szCs w:val="20"/>
                <w:lang w:val="es-PY"/>
              </w:rPr>
              <w:t xml:space="preserve"> para ca</w:t>
            </w:r>
            <w:r>
              <w:rPr>
                <w:rFonts w:ascii="Roboto" w:hAnsi="Roboto"/>
                <w:sz w:val="20"/>
                <w:szCs w:val="20"/>
                <w:lang w:val="es-PY"/>
              </w:rPr>
              <w:t>d</w:t>
            </w:r>
            <w:r w:rsidR="008A193E">
              <w:rPr>
                <w:rFonts w:ascii="Roboto" w:hAnsi="Roboto"/>
                <w:sz w:val="20"/>
                <w:szCs w:val="20"/>
                <w:lang w:val="es-PY"/>
              </w:rPr>
              <w:t>a espacio.</w:t>
            </w:r>
          </w:p>
        </w:tc>
        <w:tc>
          <w:tcPr>
            <w:tcW w:w="1275" w:type="dxa"/>
            <w:tcBorders>
              <w:top w:val="single" w:sz="4" w:space="0" w:color="auto"/>
              <w:left w:val="nil"/>
              <w:bottom w:val="single" w:sz="4" w:space="0" w:color="auto"/>
              <w:right w:val="single" w:sz="4" w:space="0" w:color="auto"/>
            </w:tcBorders>
            <w:shd w:val="clear" w:color="auto" w:fill="auto"/>
            <w:vAlign w:val="center"/>
          </w:tcPr>
          <w:p w14:paraId="71BD0BA0" w14:textId="3CCE993F"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7C73FCD8" w14:textId="5CD9DB27"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1</w:t>
            </w:r>
          </w:p>
        </w:tc>
      </w:tr>
      <w:tr w:rsidR="008A193E" w:rsidRPr="008309E3" w14:paraId="5465741D" w14:textId="77777777" w:rsidTr="00E3193A">
        <w:trPr>
          <w:trHeight w:val="20"/>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340F87D0" w14:textId="5D317AA2" w:rsidR="008A193E" w:rsidRDefault="008A193E" w:rsidP="00A871CC">
            <w:pPr>
              <w:pStyle w:val="Prrafodelista"/>
              <w:numPr>
                <w:ilvl w:val="1"/>
                <w:numId w:val="17"/>
              </w:numPr>
              <w:spacing w:before="60" w:after="60" w:line="276" w:lineRule="auto"/>
              <w:contextualSpacing/>
              <w:jc w:val="both"/>
              <w:rPr>
                <w:rFonts w:ascii="Roboto" w:hAnsi="Roboto"/>
                <w:sz w:val="20"/>
                <w:szCs w:val="20"/>
                <w:lang w:val="es-PY"/>
              </w:rPr>
            </w:pPr>
            <w:r>
              <w:rPr>
                <w:rFonts w:ascii="Roboto" w:hAnsi="Roboto"/>
                <w:sz w:val="20"/>
                <w:szCs w:val="20"/>
                <w:lang w:val="es-PY"/>
              </w:rPr>
              <w:t xml:space="preserve">Reparación </w:t>
            </w:r>
            <w:r w:rsidR="00A871CC">
              <w:rPr>
                <w:rFonts w:ascii="Roboto" w:hAnsi="Roboto"/>
                <w:sz w:val="20"/>
                <w:szCs w:val="20"/>
                <w:lang w:val="es-PY"/>
              </w:rPr>
              <w:t xml:space="preserve">y/o construcción </w:t>
            </w:r>
            <w:r>
              <w:rPr>
                <w:rFonts w:ascii="Roboto" w:hAnsi="Roboto"/>
                <w:sz w:val="20"/>
                <w:szCs w:val="20"/>
                <w:lang w:val="es-PY"/>
              </w:rPr>
              <w:t xml:space="preserve">del sistema de canaletas y bajadas </w:t>
            </w:r>
            <w:r w:rsidR="00C43986">
              <w:rPr>
                <w:rFonts w:ascii="Roboto" w:hAnsi="Roboto"/>
                <w:sz w:val="20"/>
                <w:szCs w:val="20"/>
                <w:lang w:val="es-PY"/>
              </w:rPr>
              <w:t xml:space="preserve">existente </w:t>
            </w:r>
            <w:r>
              <w:rPr>
                <w:rFonts w:ascii="Roboto" w:hAnsi="Roboto"/>
                <w:sz w:val="20"/>
                <w:szCs w:val="20"/>
                <w:lang w:val="es-PY"/>
              </w:rPr>
              <w:t xml:space="preserve">y la </w:t>
            </w:r>
            <w:r w:rsidR="00C43986">
              <w:rPr>
                <w:rFonts w:ascii="Roboto" w:hAnsi="Roboto"/>
                <w:sz w:val="20"/>
                <w:szCs w:val="20"/>
                <w:lang w:val="es-PY"/>
              </w:rPr>
              <w:t>construcción</w:t>
            </w:r>
            <w:r>
              <w:rPr>
                <w:rFonts w:ascii="Roboto" w:hAnsi="Roboto"/>
                <w:sz w:val="20"/>
                <w:szCs w:val="20"/>
                <w:lang w:val="es-PY"/>
              </w:rPr>
              <w:t xml:space="preserve"> de otro sistema de </w:t>
            </w:r>
            <w:r w:rsidR="00A871CC">
              <w:rPr>
                <w:rFonts w:ascii="Roboto" w:hAnsi="Roboto"/>
                <w:sz w:val="20"/>
                <w:szCs w:val="20"/>
                <w:lang w:val="es-PY"/>
              </w:rPr>
              <w:t xml:space="preserve">almacenamiento de </w:t>
            </w:r>
            <w:r>
              <w:rPr>
                <w:rFonts w:ascii="Roboto" w:hAnsi="Roboto"/>
                <w:sz w:val="20"/>
                <w:szCs w:val="20"/>
                <w:lang w:val="es-PY"/>
              </w:rPr>
              <w:t>agua</w:t>
            </w:r>
            <w:r w:rsidR="00A871CC">
              <w:rPr>
                <w:rFonts w:ascii="Roboto" w:hAnsi="Roboto"/>
                <w:sz w:val="20"/>
                <w:szCs w:val="20"/>
                <w:lang w:val="es-PY"/>
              </w:rPr>
              <w:t xml:space="preserve"> de lluvia</w:t>
            </w:r>
            <w:r w:rsidR="00C43986">
              <w:rPr>
                <w:rFonts w:ascii="Roboto" w:hAnsi="Roboto"/>
                <w:sz w:val="20"/>
                <w:szCs w:val="20"/>
                <w:lang w:val="es-PY"/>
              </w:rPr>
              <w:t xml:space="preserve"> de la nueva construcción que incluya reservorio</w:t>
            </w:r>
            <w:r>
              <w:rPr>
                <w:rFonts w:ascii="Roboto" w:hAnsi="Roboto"/>
                <w:sz w:val="20"/>
                <w:szCs w:val="20"/>
                <w:lang w:val="es-PY"/>
              </w:rPr>
              <w:t xml:space="preserve"> (tanque) de 20.000 litros.</w:t>
            </w:r>
          </w:p>
        </w:tc>
        <w:tc>
          <w:tcPr>
            <w:tcW w:w="1275" w:type="dxa"/>
            <w:tcBorders>
              <w:top w:val="single" w:sz="4" w:space="0" w:color="auto"/>
              <w:left w:val="nil"/>
              <w:bottom w:val="single" w:sz="4" w:space="0" w:color="auto"/>
              <w:right w:val="single" w:sz="4" w:space="0" w:color="auto"/>
            </w:tcBorders>
            <w:shd w:val="clear" w:color="auto" w:fill="auto"/>
            <w:vAlign w:val="center"/>
          </w:tcPr>
          <w:p w14:paraId="52DA089C" w14:textId="2CB95C22"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Global</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11891E8B" w14:textId="5E104C95" w:rsidR="008A193E" w:rsidRDefault="008A193E" w:rsidP="00A871CC">
            <w:pPr>
              <w:spacing w:before="60" w:after="60" w:line="276" w:lineRule="auto"/>
              <w:contextualSpacing/>
              <w:jc w:val="center"/>
              <w:rPr>
                <w:rFonts w:ascii="Roboto" w:eastAsia="Times New Roman" w:hAnsi="Roboto" w:cs="Times New Roman"/>
                <w:sz w:val="20"/>
                <w:szCs w:val="20"/>
              </w:rPr>
            </w:pPr>
            <w:r>
              <w:rPr>
                <w:rFonts w:ascii="Roboto" w:eastAsia="Times New Roman" w:hAnsi="Roboto" w:cs="Times New Roman"/>
                <w:sz w:val="20"/>
                <w:szCs w:val="20"/>
              </w:rPr>
              <w:t>1</w:t>
            </w:r>
          </w:p>
        </w:tc>
      </w:tr>
    </w:tbl>
    <w:p w14:paraId="7C8CBE03" w14:textId="3D51352D" w:rsidR="0041234F" w:rsidRDefault="00E3193A" w:rsidP="00A871CC">
      <w:pPr>
        <w:pStyle w:val="Prrafodelista"/>
        <w:numPr>
          <w:ilvl w:val="0"/>
          <w:numId w:val="14"/>
        </w:numPr>
        <w:spacing w:before="60" w:after="60" w:line="276" w:lineRule="auto"/>
        <w:jc w:val="both"/>
        <w:rPr>
          <w:rFonts w:ascii="Roboto" w:eastAsia="Roboto" w:hAnsi="Roboto" w:cs="Roboto"/>
          <w:b/>
          <w:sz w:val="20"/>
          <w:szCs w:val="20"/>
        </w:rPr>
      </w:pPr>
      <w:r>
        <w:rPr>
          <w:rFonts w:ascii="Roboto" w:eastAsia="Roboto" w:hAnsi="Roboto" w:cs="Roboto"/>
          <w:b/>
          <w:sz w:val="20"/>
          <w:szCs w:val="20"/>
        </w:rPr>
        <w:t>Ubicación del Sitio</w:t>
      </w:r>
    </w:p>
    <w:p w14:paraId="2472CCEF" w14:textId="619F2C77" w:rsidR="00E3193A" w:rsidRPr="00E3193A" w:rsidRDefault="006E5A13" w:rsidP="00A871CC">
      <w:pPr>
        <w:spacing w:before="60" w:after="60" w:line="276" w:lineRule="auto"/>
        <w:jc w:val="center"/>
        <w:rPr>
          <w:rFonts w:ascii="Roboto" w:eastAsia="Roboto" w:hAnsi="Roboto" w:cs="Roboto"/>
          <w:b/>
          <w:sz w:val="20"/>
          <w:szCs w:val="20"/>
        </w:rPr>
      </w:pPr>
      <w:r>
        <w:rPr>
          <w:rFonts w:ascii="Roboto" w:eastAsia="Roboto" w:hAnsi="Roboto" w:cs="Roboto"/>
          <w:b/>
          <w:noProof/>
          <w:sz w:val="20"/>
          <w:szCs w:val="20"/>
        </w:rPr>
        <w:lastRenderedPageBreak/>
        <w:drawing>
          <wp:inline distT="0" distB="0" distL="0" distR="0" wp14:anchorId="3279B556" wp14:editId="5C10FADD">
            <wp:extent cx="5350376" cy="3009900"/>
            <wp:effectExtent l="0" t="0" r="3175" b="0"/>
            <wp:docPr id="10389144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14421" name="Imagen 10389144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7359" cy="3019454"/>
                    </a:xfrm>
                    <a:prstGeom prst="rect">
                      <a:avLst/>
                    </a:prstGeom>
                  </pic:spPr>
                </pic:pic>
              </a:graphicData>
            </a:graphic>
          </wp:inline>
        </w:drawing>
      </w:r>
    </w:p>
    <w:p w14:paraId="6CB5A29B" w14:textId="4E8C8AAD" w:rsidR="00E3193A" w:rsidRDefault="00E3193A" w:rsidP="00A871CC">
      <w:pPr>
        <w:pStyle w:val="Prrafodelista"/>
        <w:numPr>
          <w:ilvl w:val="0"/>
          <w:numId w:val="14"/>
        </w:numPr>
        <w:spacing w:before="60" w:after="60" w:line="276" w:lineRule="auto"/>
        <w:jc w:val="both"/>
        <w:rPr>
          <w:rFonts w:ascii="Roboto" w:eastAsia="Roboto" w:hAnsi="Roboto" w:cs="Roboto"/>
          <w:b/>
          <w:sz w:val="20"/>
          <w:szCs w:val="20"/>
        </w:rPr>
      </w:pPr>
      <w:r>
        <w:rPr>
          <w:rFonts w:ascii="Roboto" w:eastAsia="Roboto" w:hAnsi="Roboto" w:cs="Roboto"/>
          <w:b/>
          <w:sz w:val="20"/>
          <w:szCs w:val="20"/>
        </w:rPr>
        <w:t>Imagen del Centro actualmente</w:t>
      </w:r>
    </w:p>
    <w:tbl>
      <w:tblPr>
        <w:tblStyle w:val="Tablaconcuadrcula"/>
        <w:tblW w:w="8730" w:type="dxa"/>
        <w:tblLook w:val="04A0" w:firstRow="1" w:lastRow="0" w:firstColumn="1" w:lastColumn="0" w:noHBand="0" w:noVBand="1"/>
      </w:tblPr>
      <w:tblGrid>
        <w:gridCol w:w="4339"/>
        <w:gridCol w:w="917"/>
        <w:gridCol w:w="3474"/>
      </w:tblGrid>
      <w:tr w:rsidR="00153E43" w14:paraId="416A69D1" w14:textId="77777777" w:rsidTr="00153E43">
        <w:tc>
          <w:tcPr>
            <w:tcW w:w="4326" w:type="dxa"/>
            <w:vAlign w:val="center"/>
          </w:tcPr>
          <w:p w14:paraId="14FC882F" w14:textId="2E9E5F58" w:rsidR="006E5A13" w:rsidRDefault="00153E43" w:rsidP="00A871CC">
            <w:pPr>
              <w:spacing w:before="60" w:after="60" w:line="276" w:lineRule="auto"/>
              <w:jc w:val="center"/>
              <w:rPr>
                <w:rFonts w:ascii="Roboto" w:eastAsia="Roboto" w:hAnsi="Roboto" w:cs="Roboto"/>
                <w:b/>
                <w:sz w:val="20"/>
                <w:szCs w:val="20"/>
              </w:rPr>
            </w:pPr>
            <w:r>
              <w:rPr>
                <w:rFonts w:ascii="Roboto" w:eastAsia="Roboto" w:hAnsi="Roboto" w:cs="Roboto"/>
                <w:b/>
                <w:noProof/>
                <w:sz w:val="20"/>
                <w:szCs w:val="20"/>
              </w:rPr>
              <w:drawing>
                <wp:inline distT="0" distB="0" distL="0" distR="0" wp14:anchorId="7EA4E1F0" wp14:editId="407F13A8">
                  <wp:extent cx="2605968" cy="1954476"/>
                  <wp:effectExtent l="0" t="0" r="4445" b="8255"/>
                  <wp:docPr id="7702672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67254" name="Imagen 7702672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6232" cy="1962174"/>
                          </a:xfrm>
                          <a:prstGeom prst="rect">
                            <a:avLst/>
                          </a:prstGeom>
                        </pic:spPr>
                      </pic:pic>
                    </a:graphicData>
                  </a:graphic>
                </wp:inline>
              </w:drawing>
            </w:r>
          </w:p>
        </w:tc>
        <w:tc>
          <w:tcPr>
            <w:tcW w:w="4404" w:type="dxa"/>
            <w:gridSpan w:val="2"/>
            <w:vAlign w:val="center"/>
          </w:tcPr>
          <w:p w14:paraId="37012161" w14:textId="16915A74" w:rsidR="006E5A13" w:rsidRDefault="00153E43" w:rsidP="00A871CC">
            <w:pPr>
              <w:spacing w:before="60" w:after="60" w:line="276" w:lineRule="auto"/>
              <w:jc w:val="center"/>
              <w:rPr>
                <w:rFonts w:ascii="Roboto" w:eastAsia="Roboto" w:hAnsi="Roboto" w:cs="Roboto"/>
                <w:b/>
                <w:sz w:val="20"/>
                <w:szCs w:val="20"/>
              </w:rPr>
            </w:pPr>
            <w:r>
              <w:rPr>
                <w:rFonts w:ascii="Roboto" w:eastAsia="Roboto" w:hAnsi="Roboto" w:cs="Roboto"/>
                <w:b/>
                <w:noProof/>
                <w:sz w:val="20"/>
                <w:szCs w:val="20"/>
              </w:rPr>
              <w:drawing>
                <wp:inline distT="0" distB="0" distL="0" distR="0" wp14:anchorId="6147C238" wp14:editId="43D79515">
                  <wp:extent cx="2640636" cy="1980477"/>
                  <wp:effectExtent l="0" t="0" r="7620" b="1270"/>
                  <wp:docPr id="7016718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71827" name="Imagen 7016718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4832" cy="1983624"/>
                          </a:xfrm>
                          <a:prstGeom prst="rect">
                            <a:avLst/>
                          </a:prstGeom>
                        </pic:spPr>
                      </pic:pic>
                    </a:graphicData>
                  </a:graphic>
                </wp:inline>
              </w:drawing>
            </w:r>
          </w:p>
        </w:tc>
      </w:tr>
      <w:tr w:rsidR="00153E43" w14:paraId="058D765B" w14:textId="77777777" w:rsidTr="00153E43">
        <w:tc>
          <w:tcPr>
            <w:tcW w:w="5240" w:type="dxa"/>
            <w:gridSpan w:val="2"/>
            <w:vAlign w:val="center"/>
          </w:tcPr>
          <w:p w14:paraId="2A6A6020" w14:textId="2D3E8CB7" w:rsidR="006E5A13" w:rsidRDefault="00153E43" w:rsidP="00A871CC">
            <w:pPr>
              <w:spacing w:before="60" w:after="60" w:line="276" w:lineRule="auto"/>
              <w:jc w:val="center"/>
              <w:rPr>
                <w:rFonts w:ascii="Roboto" w:eastAsia="Roboto" w:hAnsi="Roboto" w:cs="Roboto"/>
                <w:b/>
                <w:sz w:val="20"/>
                <w:szCs w:val="20"/>
              </w:rPr>
            </w:pPr>
            <w:r>
              <w:rPr>
                <w:rFonts w:ascii="Roboto" w:eastAsia="Roboto" w:hAnsi="Roboto" w:cs="Roboto"/>
                <w:b/>
                <w:noProof/>
                <w:sz w:val="20"/>
                <w:szCs w:val="20"/>
              </w:rPr>
              <w:drawing>
                <wp:inline distT="0" distB="0" distL="0" distR="0" wp14:anchorId="53A905D9" wp14:editId="34FF5E76">
                  <wp:extent cx="3193900" cy="2395425"/>
                  <wp:effectExtent l="0" t="0" r="6985" b="5080"/>
                  <wp:docPr id="12165818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81836" name="Imagen 12165818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9644" cy="2407233"/>
                          </a:xfrm>
                          <a:prstGeom prst="rect">
                            <a:avLst/>
                          </a:prstGeom>
                        </pic:spPr>
                      </pic:pic>
                    </a:graphicData>
                  </a:graphic>
                </wp:inline>
              </w:drawing>
            </w:r>
          </w:p>
        </w:tc>
        <w:tc>
          <w:tcPr>
            <w:tcW w:w="3490" w:type="dxa"/>
            <w:vAlign w:val="center"/>
          </w:tcPr>
          <w:p w14:paraId="4DF6865D" w14:textId="0A77DFA9" w:rsidR="006E5A13" w:rsidRDefault="00153E43" w:rsidP="00A871CC">
            <w:pPr>
              <w:spacing w:before="60" w:after="60" w:line="276" w:lineRule="auto"/>
              <w:jc w:val="center"/>
              <w:rPr>
                <w:rFonts w:ascii="Roboto" w:eastAsia="Roboto" w:hAnsi="Roboto" w:cs="Roboto"/>
                <w:b/>
                <w:sz w:val="20"/>
                <w:szCs w:val="20"/>
              </w:rPr>
            </w:pPr>
            <w:r>
              <w:rPr>
                <w:rFonts w:ascii="Roboto" w:eastAsia="Roboto" w:hAnsi="Roboto" w:cs="Roboto"/>
                <w:b/>
                <w:noProof/>
                <w:sz w:val="20"/>
                <w:szCs w:val="20"/>
              </w:rPr>
              <w:drawing>
                <wp:inline distT="0" distB="0" distL="0" distR="0" wp14:anchorId="33CC0095" wp14:editId="4D28E5A9">
                  <wp:extent cx="2463188" cy="1847336"/>
                  <wp:effectExtent l="3175" t="0" r="0" b="0"/>
                  <wp:docPr id="9524021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02111" name="Imagen 95240211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85251" cy="1863883"/>
                          </a:xfrm>
                          <a:prstGeom prst="rect">
                            <a:avLst/>
                          </a:prstGeom>
                        </pic:spPr>
                      </pic:pic>
                    </a:graphicData>
                  </a:graphic>
                </wp:inline>
              </w:drawing>
            </w:r>
          </w:p>
        </w:tc>
      </w:tr>
    </w:tbl>
    <w:p w14:paraId="0CFC2931" w14:textId="70D08EF2" w:rsidR="00E3193A" w:rsidRPr="00E3193A" w:rsidRDefault="00E3193A" w:rsidP="00A871CC">
      <w:pPr>
        <w:pStyle w:val="Prrafodelista"/>
        <w:numPr>
          <w:ilvl w:val="0"/>
          <w:numId w:val="14"/>
        </w:numPr>
        <w:spacing w:before="60" w:after="60" w:line="276" w:lineRule="auto"/>
        <w:jc w:val="both"/>
        <w:rPr>
          <w:rFonts w:ascii="Roboto" w:eastAsia="Roboto" w:hAnsi="Roboto" w:cs="Roboto"/>
          <w:b/>
          <w:sz w:val="20"/>
          <w:szCs w:val="20"/>
        </w:rPr>
      </w:pPr>
      <w:r>
        <w:rPr>
          <w:rFonts w:ascii="Roboto" w:eastAsia="Roboto" w:hAnsi="Roboto" w:cs="Roboto"/>
          <w:b/>
          <w:sz w:val="20"/>
          <w:szCs w:val="20"/>
        </w:rPr>
        <w:t>PLANO BORRADOR</w:t>
      </w:r>
    </w:p>
    <w:p w14:paraId="2026643A" w14:textId="4018689C" w:rsidR="00E3193A" w:rsidRDefault="00A12306" w:rsidP="00A871CC">
      <w:pPr>
        <w:spacing w:before="60" w:after="60" w:line="276" w:lineRule="auto"/>
        <w:jc w:val="both"/>
        <w:rPr>
          <w:rFonts w:ascii="Roboto" w:eastAsia="Roboto" w:hAnsi="Roboto" w:cs="Roboto"/>
          <w:b/>
          <w:sz w:val="20"/>
          <w:szCs w:val="20"/>
        </w:rPr>
      </w:pPr>
      <w:r>
        <w:rPr>
          <w:rFonts w:ascii="Roboto" w:eastAsia="Roboto" w:hAnsi="Roboto" w:cs="Roboto"/>
          <w:b/>
          <w:noProof/>
          <w:sz w:val="20"/>
          <w:szCs w:val="20"/>
        </w:rPr>
        <w:lastRenderedPageBreak/>
        <mc:AlternateContent>
          <mc:Choice Requires="wpg">
            <w:drawing>
              <wp:anchor distT="0" distB="0" distL="114300" distR="114300" simplePos="0" relativeHeight="251663360" behindDoc="0" locked="0" layoutInCell="1" allowOverlap="1" wp14:anchorId="037210C0" wp14:editId="535D08AC">
                <wp:simplePos x="0" y="0"/>
                <wp:positionH relativeFrom="column">
                  <wp:posOffset>783334</wp:posOffset>
                </wp:positionH>
                <wp:positionV relativeFrom="paragraph">
                  <wp:posOffset>326011</wp:posOffset>
                </wp:positionV>
                <wp:extent cx="3784073" cy="1915618"/>
                <wp:effectExtent l="0" t="0" r="26035" b="27940"/>
                <wp:wrapNone/>
                <wp:docPr id="2072996896" name="Grupo 6"/>
                <wp:cNvGraphicFramePr/>
                <a:graphic xmlns:a="http://schemas.openxmlformats.org/drawingml/2006/main">
                  <a:graphicData uri="http://schemas.microsoft.com/office/word/2010/wordprocessingGroup">
                    <wpg:wgp>
                      <wpg:cNvGrpSpPr/>
                      <wpg:grpSpPr>
                        <a:xfrm>
                          <a:off x="0" y="0"/>
                          <a:ext cx="3784073" cy="1915618"/>
                          <a:chOff x="0" y="0"/>
                          <a:chExt cx="3784073" cy="1915618"/>
                        </a:xfrm>
                      </wpg:grpSpPr>
                      <wps:wsp>
                        <wps:cNvPr id="339080509" name="Rectángulo 1"/>
                        <wps:cNvSpPr/>
                        <wps:spPr>
                          <a:xfrm>
                            <a:off x="0" y="0"/>
                            <a:ext cx="1727823" cy="1388056"/>
                          </a:xfrm>
                          <a:prstGeom prst="rect">
                            <a:avLst/>
                          </a:prstGeom>
                          <a:solidFill>
                            <a:schemeClr val="accent1">
                              <a:lumMod val="20000"/>
                              <a:lumOff val="80000"/>
                              <a:alpha val="59000"/>
                            </a:schemeClr>
                          </a:solidFill>
                          <a:ln w="12700">
                            <a:solidFill>
                              <a:schemeClr val="accent1">
                                <a:lumMod val="20000"/>
                                <a:lumOff val="8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183499" name="Rectángulo 1"/>
                        <wps:cNvSpPr/>
                        <wps:spPr>
                          <a:xfrm>
                            <a:off x="1742127" y="0"/>
                            <a:ext cx="2036363" cy="1388056"/>
                          </a:xfrm>
                          <a:prstGeom prst="rect">
                            <a:avLst/>
                          </a:prstGeom>
                          <a:solidFill>
                            <a:schemeClr val="accent2">
                              <a:lumMod val="40000"/>
                              <a:lumOff val="60000"/>
                              <a:alpha val="59000"/>
                            </a:schemeClr>
                          </a:solidFill>
                          <a:ln w="12700">
                            <a:solidFill>
                              <a:schemeClr val="accent1">
                                <a:lumMod val="20000"/>
                                <a:lumOff val="8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1783109" name="Rectángulo 1"/>
                        <wps:cNvSpPr/>
                        <wps:spPr>
                          <a:xfrm>
                            <a:off x="8667" y="1391101"/>
                            <a:ext cx="3775406" cy="524517"/>
                          </a:xfrm>
                          <a:prstGeom prst="rect">
                            <a:avLst/>
                          </a:prstGeom>
                          <a:solidFill>
                            <a:schemeClr val="accent2">
                              <a:lumMod val="40000"/>
                              <a:lumOff val="60000"/>
                              <a:alpha val="59000"/>
                            </a:schemeClr>
                          </a:solidFill>
                          <a:ln w="12700">
                            <a:solidFill>
                              <a:schemeClr val="accent1">
                                <a:lumMod val="20000"/>
                                <a:lumOff val="8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F63A56" id="Grupo 6" o:spid="_x0000_s1026" style="position:absolute;margin-left:61.7pt;margin-top:25.65pt;width:297.95pt;height:150.85pt;z-index:251663360" coordsize="37840,1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">
                <v:rect id="Rectángulo 1" o:spid="_x0000_s1027" style="position:absolute;width:17278;height:1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" fillcolor="#deeaf6 [660]" strokecolor="#deeaf6 [660]" strokeweight="1pt">
                  <v:fill opacity="38550f"/>
                </v:rect>
                <v:rect id="Rectángulo 1" o:spid="_x0000_s1028" style="position:absolute;left:17421;width:20363;height:1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" fillcolor="#f7caac [1301]" strokecolor="#deeaf6 [660]" strokeweight="1pt">
                  <v:fill opacity="38550f"/>
                </v:rect>
                <v:rect id="Rectángulo 1" o:spid="_x0000_s1029" style="position:absolute;left:86;top:13911;width:37754;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" fillcolor="#f7caac [1301]" strokecolor="#deeaf6 [660]" strokeweight="1pt">
                  <v:fill opacity="38550f"/>
                </v:rect>
              </v:group>
            </w:pict>
          </mc:Fallback>
        </mc:AlternateContent>
      </w:r>
      <w:r w:rsidR="00E3193A">
        <w:rPr>
          <w:rFonts w:ascii="Roboto" w:eastAsia="Roboto" w:hAnsi="Roboto" w:cs="Roboto"/>
          <w:b/>
          <w:noProof/>
          <w:sz w:val="20"/>
          <w:szCs w:val="20"/>
        </w:rPr>
        <w:drawing>
          <wp:inline distT="0" distB="0" distL="0" distR="0" wp14:anchorId="0DDEFE1B" wp14:editId="7BB5E43E">
            <wp:extent cx="5400040" cy="2781300"/>
            <wp:effectExtent l="0" t="0" r="0" b="0"/>
            <wp:docPr id="11063746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74604" name="Imagen 11063746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2781300"/>
                    </a:xfrm>
                    <a:prstGeom prst="rect">
                      <a:avLst/>
                    </a:prstGeom>
                  </pic:spPr>
                </pic:pic>
              </a:graphicData>
            </a:graphic>
          </wp:inline>
        </w:drawing>
      </w:r>
    </w:p>
    <w:p w14:paraId="25452535" w14:textId="5B7903D7" w:rsidR="00381306" w:rsidRDefault="006F4DD0" w:rsidP="00A871CC">
      <w:pPr>
        <w:spacing w:before="60" w:after="60" w:line="276" w:lineRule="auto"/>
        <w:jc w:val="both"/>
        <w:rPr>
          <w:rFonts w:ascii="Roboto" w:eastAsia="Roboto" w:hAnsi="Roboto" w:cs="Roboto"/>
          <w:b/>
          <w:sz w:val="20"/>
          <w:szCs w:val="20"/>
        </w:rPr>
      </w:pPr>
      <w:r>
        <w:rPr>
          <w:rFonts w:ascii="Roboto" w:eastAsia="Roboto" w:hAnsi="Roboto" w:cs="Roboto"/>
          <w:b/>
          <w:noProof/>
          <w:sz w:val="20"/>
          <w:szCs w:val="20"/>
        </w:rPr>
        <mc:AlternateContent>
          <mc:Choice Requires="wps">
            <w:drawing>
              <wp:inline distT="0" distB="0" distL="0" distR="0" wp14:anchorId="3F07E650" wp14:editId="7D063E55">
                <wp:extent cx="319759" cy="176566"/>
                <wp:effectExtent l="0" t="0" r="23495" b="13970"/>
                <wp:docPr id="1042689775" name="Rectángulo 1"/>
                <wp:cNvGraphicFramePr/>
                <a:graphic xmlns:a="http://schemas.openxmlformats.org/drawingml/2006/main">
                  <a:graphicData uri="http://schemas.microsoft.com/office/word/2010/wordprocessingShape">
                    <wps:wsp>
                      <wps:cNvSpPr/>
                      <wps:spPr>
                        <a:xfrm>
                          <a:off x="0" y="0"/>
                          <a:ext cx="319759" cy="176566"/>
                        </a:xfrm>
                        <a:prstGeom prst="rect">
                          <a:avLst/>
                        </a:prstGeom>
                        <a:solidFill>
                          <a:schemeClr val="accent1">
                            <a:lumMod val="20000"/>
                            <a:lumOff val="80000"/>
                            <a:alpha val="59000"/>
                          </a:schemeClr>
                        </a:solidFill>
                        <a:ln w="12700">
                          <a:solidFill>
                            <a:schemeClr val="accent1">
                              <a:lumMod val="20000"/>
                              <a:lumOff val="8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97BA18" id="Rectángulo 1" o:spid="_x0000_s1026" style="width:25.2pt;height:1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" fillcolor="#deeaf6 [660]" strokecolor="#deeaf6 [660]" strokeweight="1pt">
                <v:fill opacity="38550f"/>
                <w10:anchorlock/>
              </v:rect>
            </w:pict>
          </mc:Fallback>
        </mc:AlternateContent>
      </w:r>
      <w:r>
        <w:rPr>
          <w:rFonts w:ascii="Roboto" w:eastAsia="Roboto" w:hAnsi="Roboto" w:cs="Roboto"/>
          <w:b/>
          <w:sz w:val="20"/>
          <w:szCs w:val="20"/>
        </w:rPr>
        <w:t xml:space="preserve"> Construcción a refaccionar</w:t>
      </w:r>
    </w:p>
    <w:p w14:paraId="45FBCDE8" w14:textId="683AB188" w:rsidR="006F4DD0" w:rsidRDefault="006F4DD0" w:rsidP="006F4DD0">
      <w:pPr>
        <w:spacing w:before="60" w:after="60" w:line="276" w:lineRule="auto"/>
        <w:jc w:val="both"/>
        <w:rPr>
          <w:rFonts w:ascii="Roboto" w:eastAsia="Roboto" w:hAnsi="Roboto" w:cs="Roboto"/>
          <w:b/>
          <w:sz w:val="20"/>
          <w:szCs w:val="20"/>
        </w:rPr>
      </w:pPr>
      <w:r>
        <w:rPr>
          <w:rFonts w:ascii="Roboto" w:eastAsia="Roboto" w:hAnsi="Roboto" w:cs="Roboto"/>
          <w:b/>
          <w:noProof/>
          <w:sz w:val="20"/>
          <w:szCs w:val="20"/>
        </w:rPr>
        <mc:AlternateContent>
          <mc:Choice Requires="wps">
            <w:drawing>
              <wp:inline distT="0" distB="0" distL="0" distR="0" wp14:anchorId="68172282" wp14:editId="40FFA706">
                <wp:extent cx="333784" cy="168150"/>
                <wp:effectExtent l="0" t="0" r="28575" b="22860"/>
                <wp:docPr id="275648948" name="Rectángulo 1"/>
                <wp:cNvGraphicFramePr/>
                <a:graphic xmlns:a="http://schemas.openxmlformats.org/drawingml/2006/main">
                  <a:graphicData uri="http://schemas.microsoft.com/office/word/2010/wordprocessingShape">
                    <wps:wsp>
                      <wps:cNvSpPr/>
                      <wps:spPr>
                        <a:xfrm>
                          <a:off x="0" y="0"/>
                          <a:ext cx="333784" cy="168150"/>
                        </a:xfrm>
                        <a:prstGeom prst="rect">
                          <a:avLst/>
                        </a:prstGeom>
                        <a:solidFill>
                          <a:schemeClr val="accent2">
                            <a:lumMod val="40000"/>
                            <a:lumOff val="60000"/>
                            <a:alpha val="59000"/>
                          </a:schemeClr>
                        </a:solidFill>
                        <a:ln w="12700">
                          <a:solidFill>
                            <a:schemeClr val="accent1">
                              <a:lumMod val="20000"/>
                              <a:lumOff val="8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A17187" id="Rectángulo 1" o:spid="_x0000_s1026" style="width:26.3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" fillcolor="#f7caac [1301]" strokecolor="#deeaf6 [660]" strokeweight="1pt">
                <v:fill opacity="38550f"/>
                <w10:anchorlock/>
              </v:rect>
            </w:pict>
          </mc:Fallback>
        </mc:AlternateContent>
      </w:r>
      <w:r>
        <w:rPr>
          <w:rFonts w:ascii="Roboto" w:eastAsia="Roboto" w:hAnsi="Roboto" w:cs="Roboto"/>
          <w:b/>
          <w:sz w:val="20"/>
          <w:szCs w:val="20"/>
        </w:rPr>
        <w:t xml:space="preserve"> Construcción nueva</w:t>
      </w:r>
    </w:p>
    <w:p w14:paraId="61807201" w14:textId="594FEDBB" w:rsidR="008C44E7" w:rsidRPr="00460AA8" w:rsidRDefault="008C44E7" w:rsidP="00A871CC">
      <w:pPr>
        <w:spacing w:before="60" w:after="60" w:line="276" w:lineRule="auto"/>
        <w:jc w:val="both"/>
        <w:rPr>
          <w:rFonts w:ascii="Roboto" w:eastAsia="Roboto" w:hAnsi="Roboto" w:cs="Roboto"/>
          <w:sz w:val="20"/>
          <w:szCs w:val="20"/>
        </w:rPr>
      </w:pPr>
      <w:r w:rsidRPr="00460AA8">
        <w:rPr>
          <w:rFonts w:ascii="Roboto" w:eastAsia="Roboto" w:hAnsi="Roboto" w:cs="Roboto"/>
          <w:b/>
          <w:bCs/>
          <w:sz w:val="20"/>
          <w:szCs w:val="20"/>
        </w:rPr>
        <w:t>Consultas y aclaraciones:</w:t>
      </w:r>
      <w:r w:rsidRPr="00460AA8">
        <w:rPr>
          <w:rFonts w:ascii="Roboto" w:eastAsia="Roboto" w:hAnsi="Roboto" w:cs="Roboto"/>
          <w:sz w:val="20"/>
          <w:szCs w:val="20"/>
        </w:rPr>
        <w:t xml:space="preserve"> las consultas acerca de los insumos y/o materiales solicitados, y los lugares y formas de envíos se debe realizar directamente al equipo técnico a la</w:t>
      </w:r>
      <w:r w:rsidR="009D0D52" w:rsidRPr="00460AA8">
        <w:rPr>
          <w:rFonts w:ascii="Roboto" w:eastAsia="Roboto" w:hAnsi="Roboto" w:cs="Roboto"/>
          <w:sz w:val="20"/>
          <w:szCs w:val="20"/>
        </w:rPr>
        <w:t>s</w:t>
      </w:r>
      <w:r w:rsidRPr="00460AA8">
        <w:rPr>
          <w:rFonts w:ascii="Roboto" w:eastAsia="Roboto" w:hAnsi="Roboto" w:cs="Roboto"/>
          <w:sz w:val="20"/>
          <w:szCs w:val="20"/>
        </w:rPr>
        <w:t xml:space="preserve"> siguiente</w:t>
      </w:r>
      <w:r w:rsidR="009D0D52" w:rsidRPr="00460AA8">
        <w:rPr>
          <w:rFonts w:ascii="Roboto" w:eastAsia="Roboto" w:hAnsi="Roboto" w:cs="Roboto"/>
          <w:sz w:val="20"/>
          <w:szCs w:val="20"/>
        </w:rPr>
        <w:t>s</w:t>
      </w:r>
      <w:r w:rsidRPr="00460AA8">
        <w:rPr>
          <w:rFonts w:ascii="Roboto" w:eastAsia="Roboto" w:hAnsi="Roboto" w:cs="Roboto"/>
          <w:sz w:val="20"/>
          <w:szCs w:val="20"/>
        </w:rPr>
        <w:t xml:space="preserve"> direcci</w:t>
      </w:r>
      <w:r w:rsidR="009D0D52" w:rsidRPr="00460AA8">
        <w:rPr>
          <w:rFonts w:ascii="Roboto" w:eastAsia="Roboto" w:hAnsi="Roboto" w:cs="Roboto"/>
          <w:sz w:val="20"/>
          <w:szCs w:val="20"/>
        </w:rPr>
        <w:t>ones</w:t>
      </w:r>
      <w:r w:rsidRPr="00460AA8">
        <w:rPr>
          <w:rFonts w:ascii="Roboto" w:eastAsia="Roboto" w:hAnsi="Roboto" w:cs="Roboto"/>
          <w:sz w:val="20"/>
          <w:szCs w:val="20"/>
        </w:rPr>
        <w:t xml:space="preserve"> de correo </w:t>
      </w:r>
      <w:hyperlink r:id="rId17" w:history="1">
        <w:r w:rsidR="009D0D52" w:rsidRPr="00460AA8">
          <w:rPr>
            <w:rStyle w:val="Hipervnculo"/>
            <w:rFonts w:ascii="Roboto" w:hAnsi="Roboto"/>
            <w:sz w:val="20"/>
            <w:szCs w:val="20"/>
          </w:rPr>
          <w:t>vbasabe@desarrollo.org.p</w:t>
        </w:r>
        <w:r w:rsidR="009D0D52" w:rsidRPr="00460AA8">
          <w:rPr>
            <w:rStyle w:val="Hipervnculo"/>
            <w:rFonts w:ascii="Roboto" w:eastAsia="Roboto" w:hAnsi="Roboto" w:cs="Roboto"/>
            <w:sz w:val="20"/>
            <w:szCs w:val="20"/>
          </w:rPr>
          <w:t>y</w:t>
        </w:r>
      </w:hyperlink>
      <w:r w:rsidR="009D0D52" w:rsidRPr="00460AA8">
        <w:rPr>
          <w:rFonts w:ascii="Roboto" w:eastAsia="Roboto" w:hAnsi="Roboto" w:cs="Roboto"/>
          <w:sz w:val="20"/>
          <w:szCs w:val="20"/>
        </w:rPr>
        <w:t xml:space="preserve">  y </w:t>
      </w:r>
      <w:hyperlink r:id="rId18" w:history="1">
        <w:r w:rsidR="009D0D52" w:rsidRPr="00460AA8">
          <w:rPr>
            <w:rStyle w:val="Hipervnculo"/>
            <w:rFonts w:ascii="Roboto" w:hAnsi="Roboto"/>
            <w:sz w:val="20"/>
            <w:szCs w:val="20"/>
          </w:rPr>
          <w:t>jgomez@desarrollo.org.p</w:t>
        </w:r>
        <w:r w:rsidR="009D0D52" w:rsidRPr="00460AA8">
          <w:rPr>
            <w:rStyle w:val="Hipervnculo"/>
            <w:rFonts w:ascii="Roboto" w:eastAsia="Roboto" w:hAnsi="Roboto" w:cs="Roboto"/>
            <w:sz w:val="20"/>
            <w:szCs w:val="20"/>
          </w:rPr>
          <w:t>y</w:t>
        </w:r>
      </w:hyperlink>
      <w:r w:rsidR="009D0D52" w:rsidRPr="00460AA8">
        <w:rPr>
          <w:rFonts w:ascii="Roboto" w:eastAsia="Roboto" w:hAnsi="Roboto" w:cs="Roboto"/>
          <w:sz w:val="20"/>
          <w:szCs w:val="20"/>
        </w:rPr>
        <w:t xml:space="preserve"> . En caso de necesitar mayores informaciones se realizará una reunión informativa virtual con los oferentes interesados.</w:t>
      </w:r>
    </w:p>
    <w:p w14:paraId="17A27F30" w14:textId="77777777" w:rsidR="008C44E7" w:rsidRDefault="008C44E7" w:rsidP="00A871CC">
      <w:pPr>
        <w:spacing w:before="60" w:after="60" w:line="276" w:lineRule="auto"/>
        <w:jc w:val="both"/>
        <w:rPr>
          <w:rFonts w:ascii="Roboto" w:eastAsia="Roboto" w:hAnsi="Roboto" w:cs="Roboto"/>
          <w:b/>
          <w:sz w:val="20"/>
          <w:szCs w:val="20"/>
        </w:rPr>
      </w:pPr>
      <w:r>
        <w:rPr>
          <w:rFonts w:ascii="Roboto" w:eastAsia="Roboto" w:hAnsi="Roboto" w:cs="Roboto"/>
          <w:b/>
          <w:sz w:val="20"/>
          <w:szCs w:val="20"/>
        </w:rPr>
        <w:t xml:space="preserve">Condiciones generales: </w:t>
      </w:r>
      <w:r>
        <w:rPr>
          <w:rFonts w:ascii="Roboto" w:eastAsia="Roboto" w:hAnsi="Roboto" w:cs="Roboto"/>
          <w:sz w:val="20"/>
          <w:szCs w:val="20"/>
        </w:rPr>
        <w:t>El presupuesto debe estar a nombre de Investigación para el Desarrollo; Ruc: 80027207-2, debe contener fecha, vigencia de la oferta y tiempo de entrega.</w:t>
      </w:r>
    </w:p>
    <w:p w14:paraId="4FF605D1" w14:textId="3AEFF164" w:rsidR="008C44E7" w:rsidRDefault="008C44E7" w:rsidP="00A871CC">
      <w:pPr>
        <w:spacing w:before="60" w:after="60" w:line="276" w:lineRule="auto"/>
        <w:jc w:val="both"/>
        <w:rPr>
          <w:rFonts w:ascii="Roboto" w:eastAsia="Roboto" w:hAnsi="Roboto" w:cs="Roboto"/>
          <w:sz w:val="20"/>
          <w:szCs w:val="20"/>
        </w:rPr>
      </w:pPr>
      <w:r w:rsidRPr="6E74B4CA">
        <w:rPr>
          <w:rFonts w:ascii="Roboto" w:eastAsia="Roboto" w:hAnsi="Roboto" w:cs="Roboto"/>
          <w:b/>
          <w:bCs/>
          <w:sz w:val="20"/>
          <w:szCs w:val="20"/>
        </w:rPr>
        <w:t xml:space="preserve">Condiciones Específicas: </w:t>
      </w:r>
      <w:r w:rsidRPr="6E74B4CA">
        <w:rPr>
          <w:rFonts w:ascii="Roboto" w:eastAsia="Roboto" w:hAnsi="Roboto" w:cs="Roboto"/>
          <w:sz w:val="20"/>
          <w:szCs w:val="20"/>
        </w:rPr>
        <w:t xml:space="preserve">Garantía de los insumos y/o materiales por </w:t>
      </w:r>
      <w:r w:rsidR="00E43E0C">
        <w:rPr>
          <w:rFonts w:ascii="Roboto" w:eastAsia="Roboto" w:hAnsi="Roboto" w:cs="Roboto"/>
          <w:sz w:val="20"/>
          <w:szCs w:val="20"/>
        </w:rPr>
        <w:t>seis (6) meses</w:t>
      </w:r>
      <w:r w:rsidRPr="6E74B4CA">
        <w:rPr>
          <w:rFonts w:ascii="Roboto" w:eastAsia="Roboto" w:hAnsi="Roboto" w:cs="Roboto"/>
          <w:sz w:val="20"/>
          <w:szCs w:val="20"/>
        </w:rPr>
        <w:t>.  El valor de la oferta o cotización debe incluir materiales, impuestos y flete.</w:t>
      </w:r>
    </w:p>
    <w:p w14:paraId="2C49F14D" w14:textId="77777777" w:rsidR="008C44E7" w:rsidRDefault="008C44E7" w:rsidP="00A871CC">
      <w:pPr>
        <w:spacing w:before="60" w:after="60" w:line="276" w:lineRule="auto"/>
        <w:jc w:val="both"/>
        <w:rPr>
          <w:rFonts w:ascii="Roboto" w:eastAsia="Roboto" w:hAnsi="Roboto" w:cs="Roboto"/>
          <w:sz w:val="20"/>
          <w:szCs w:val="20"/>
        </w:rPr>
      </w:pPr>
      <w:r>
        <w:rPr>
          <w:rFonts w:ascii="Roboto" w:eastAsia="Roboto" w:hAnsi="Roboto" w:cs="Roboto"/>
          <w:b/>
          <w:sz w:val="20"/>
          <w:szCs w:val="20"/>
        </w:rPr>
        <w:t>Validez de la oferta:</w:t>
      </w:r>
      <w:r>
        <w:rPr>
          <w:rFonts w:ascii="Roboto" w:eastAsia="Roboto" w:hAnsi="Roboto" w:cs="Roboto"/>
          <w:sz w:val="20"/>
          <w:szCs w:val="20"/>
        </w:rPr>
        <w:t xml:space="preserve"> La cotización debe permanecer válida por 30 días.</w:t>
      </w:r>
    </w:p>
    <w:p w14:paraId="71CDCF41" w14:textId="77777777" w:rsidR="008C44E7" w:rsidRDefault="008C44E7" w:rsidP="00A871CC">
      <w:pPr>
        <w:spacing w:before="60" w:after="60" w:line="276" w:lineRule="auto"/>
        <w:jc w:val="both"/>
        <w:rPr>
          <w:rFonts w:ascii="Roboto" w:eastAsia="Roboto" w:hAnsi="Roboto" w:cs="Roboto"/>
          <w:b/>
          <w:sz w:val="20"/>
          <w:szCs w:val="20"/>
        </w:rPr>
      </w:pPr>
      <w:r>
        <w:rPr>
          <w:rFonts w:ascii="Roboto" w:eastAsia="Roboto" w:hAnsi="Roboto" w:cs="Roboto"/>
          <w:b/>
          <w:sz w:val="20"/>
          <w:szCs w:val="20"/>
        </w:rPr>
        <w:t xml:space="preserve">Forma de Pago: </w:t>
      </w:r>
      <w:r>
        <w:rPr>
          <w:rFonts w:ascii="Roboto" w:eastAsia="Roboto" w:hAnsi="Roboto" w:cs="Roboto"/>
          <w:sz w:val="20"/>
          <w:szCs w:val="20"/>
        </w:rPr>
        <w:t>al contado, a partir de la entrega de factura, nota de remisión (si tiene) y recepción a conformidad del servicio/insumos solicitados.</w:t>
      </w:r>
    </w:p>
    <w:p w14:paraId="7DF83C67" w14:textId="7BB04C90" w:rsidR="008C44E7" w:rsidRDefault="008C44E7" w:rsidP="00A871CC">
      <w:pPr>
        <w:spacing w:before="60" w:after="60" w:line="276" w:lineRule="auto"/>
        <w:jc w:val="both"/>
        <w:rPr>
          <w:sz w:val="20"/>
          <w:szCs w:val="20"/>
        </w:rPr>
      </w:pPr>
      <w:r w:rsidRPr="389DE33C">
        <w:rPr>
          <w:rFonts w:ascii="Roboto" w:eastAsia="Roboto" w:hAnsi="Roboto" w:cs="Roboto"/>
          <w:b/>
          <w:bCs/>
          <w:sz w:val="20"/>
          <w:szCs w:val="20"/>
        </w:rPr>
        <w:t>Enviar cotización a:</w:t>
      </w:r>
      <w:r w:rsidRPr="389DE33C">
        <w:rPr>
          <w:rFonts w:ascii="Roboto" w:eastAsia="Roboto" w:hAnsi="Roboto" w:cs="Roboto"/>
          <w:sz w:val="20"/>
          <w:szCs w:val="20"/>
        </w:rPr>
        <w:t xml:space="preserve"> </w:t>
      </w:r>
      <w:r w:rsidR="009D0D52">
        <w:rPr>
          <w:rFonts w:ascii="Roboto" w:eastAsia="Roboto" w:hAnsi="Roboto" w:cs="Roboto"/>
          <w:sz w:val="20"/>
          <w:szCs w:val="20"/>
        </w:rPr>
        <w:t xml:space="preserve">Verónica González, </w:t>
      </w:r>
      <w:hyperlink r:id="rId19" w:history="1">
        <w:r w:rsidR="009D0D52" w:rsidRPr="001976B1">
          <w:rPr>
            <w:rStyle w:val="Hipervnculo"/>
            <w:rFonts w:ascii="Roboto" w:eastAsia="Roboto" w:hAnsi="Roboto" w:cs="Roboto"/>
            <w:sz w:val="20"/>
            <w:szCs w:val="20"/>
          </w:rPr>
          <w:t>vgonzalez@desarrollo.org.py</w:t>
        </w:r>
      </w:hyperlink>
      <w:r w:rsidR="00252B05">
        <w:rPr>
          <w:rFonts w:ascii="Roboto" w:eastAsia="Roboto" w:hAnsi="Roboto" w:cs="Roboto"/>
          <w:sz w:val="20"/>
          <w:szCs w:val="20"/>
        </w:rPr>
        <w:t xml:space="preserve">, José Gómez, </w:t>
      </w:r>
      <w:hyperlink r:id="rId20" w:history="1">
        <w:r w:rsidR="00252B05" w:rsidRPr="00A17F1A">
          <w:rPr>
            <w:rStyle w:val="Hipervnculo"/>
            <w:rFonts w:ascii="Roboto" w:eastAsia="Roboto" w:hAnsi="Roboto" w:cs="Roboto"/>
            <w:sz w:val="20"/>
            <w:szCs w:val="20"/>
          </w:rPr>
          <w:t>jgomez@desarrollo.org.py</w:t>
        </w:r>
      </w:hyperlink>
      <w:r w:rsidR="00252B05">
        <w:rPr>
          <w:rFonts w:ascii="Roboto" w:eastAsia="Roboto" w:hAnsi="Roboto" w:cs="Roboto"/>
          <w:sz w:val="20"/>
          <w:szCs w:val="20"/>
        </w:rPr>
        <w:t xml:space="preserve">, </w:t>
      </w:r>
      <w:r w:rsidRPr="389DE33C">
        <w:rPr>
          <w:rFonts w:ascii="Roboto" w:eastAsia="Roboto" w:hAnsi="Roboto" w:cs="Roboto"/>
          <w:sz w:val="20"/>
          <w:szCs w:val="20"/>
        </w:rPr>
        <w:t xml:space="preserve">y Víctor Basabe, </w:t>
      </w:r>
      <w:hyperlink r:id="rId21">
        <w:r w:rsidRPr="389DE33C">
          <w:rPr>
            <w:rFonts w:ascii="Roboto" w:eastAsia="Roboto" w:hAnsi="Roboto" w:cs="Roboto"/>
            <w:color w:val="0563C1"/>
            <w:sz w:val="20"/>
            <w:szCs w:val="20"/>
            <w:u w:val="single"/>
          </w:rPr>
          <w:t>vbasabe@desarrollo.org.py</w:t>
        </w:r>
      </w:hyperlink>
    </w:p>
    <w:p w14:paraId="4682AE5C" w14:textId="77777777" w:rsidR="00C741CB" w:rsidRDefault="008C44E7" w:rsidP="00A871CC">
      <w:pPr>
        <w:spacing w:before="60" w:after="60" w:line="276" w:lineRule="auto"/>
        <w:jc w:val="both"/>
        <w:rPr>
          <w:rFonts w:ascii="Roboto" w:eastAsia="Roboto" w:hAnsi="Roboto" w:cs="Roboto"/>
          <w:sz w:val="20"/>
          <w:szCs w:val="20"/>
        </w:rPr>
      </w:pPr>
      <w:r w:rsidRPr="6E74B4CA">
        <w:rPr>
          <w:rFonts w:ascii="Roboto" w:eastAsia="Roboto" w:hAnsi="Roboto" w:cs="Roboto"/>
          <w:sz w:val="20"/>
          <w:szCs w:val="20"/>
        </w:rPr>
        <w:t>Asunto: Llamado de Adquisiciones 0</w:t>
      </w:r>
      <w:r w:rsidR="00252B05">
        <w:rPr>
          <w:rFonts w:ascii="Roboto" w:eastAsia="Roboto" w:hAnsi="Roboto" w:cs="Roboto"/>
          <w:sz w:val="20"/>
          <w:szCs w:val="20"/>
        </w:rPr>
        <w:t>09</w:t>
      </w:r>
      <w:r w:rsidRPr="6E74B4CA">
        <w:rPr>
          <w:rFonts w:ascii="Roboto" w:eastAsia="Roboto" w:hAnsi="Roboto" w:cs="Roboto"/>
          <w:sz w:val="20"/>
          <w:szCs w:val="20"/>
        </w:rPr>
        <w:t xml:space="preserve">/2025 – </w:t>
      </w:r>
      <w:r w:rsidR="00252B05">
        <w:rPr>
          <w:rFonts w:ascii="Roboto" w:eastAsia="Roboto" w:hAnsi="Roboto" w:cs="Roboto"/>
          <w:sz w:val="20"/>
          <w:szCs w:val="20"/>
        </w:rPr>
        <w:t>Centro comunitario y Almacén de consumo Campo Loa.</w:t>
      </w:r>
    </w:p>
    <w:p w14:paraId="30DDCE7C" w14:textId="77777777" w:rsidR="00C741CB" w:rsidRDefault="00C741CB" w:rsidP="00A871CC">
      <w:pPr>
        <w:spacing w:before="60" w:after="60" w:line="276" w:lineRule="auto"/>
        <w:jc w:val="both"/>
        <w:rPr>
          <w:rFonts w:ascii="Roboto" w:eastAsia="Roboto" w:hAnsi="Roboto" w:cs="Roboto"/>
          <w:sz w:val="20"/>
          <w:szCs w:val="20"/>
        </w:rPr>
      </w:pPr>
    </w:p>
    <w:p w14:paraId="6EE8C421" w14:textId="77777777" w:rsidR="00C741CB" w:rsidRDefault="00C741CB" w:rsidP="00A871CC">
      <w:pPr>
        <w:spacing w:before="60" w:after="60" w:line="276" w:lineRule="auto"/>
        <w:jc w:val="both"/>
        <w:rPr>
          <w:rFonts w:ascii="Roboto" w:eastAsia="Roboto" w:hAnsi="Roboto" w:cs="Roboto"/>
          <w:sz w:val="20"/>
          <w:szCs w:val="20"/>
        </w:rPr>
      </w:pPr>
    </w:p>
    <w:p w14:paraId="4190F347" w14:textId="77777777" w:rsidR="00C741CB" w:rsidRDefault="00C741CB" w:rsidP="00A871CC">
      <w:pPr>
        <w:spacing w:before="60" w:after="60" w:line="276" w:lineRule="auto"/>
        <w:jc w:val="both"/>
        <w:rPr>
          <w:rFonts w:ascii="Roboto" w:eastAsia="Roboto" w:hAnsi="Roboto" w:cs="Roboto"/>
          <w:sz w:val="20"/>
          <w:szCs w:val="20"/>
        </w:rPr>
      </w:pPr>
    </w:p>
    <w:p w14:paraId="58D9E457" w14:textId="6BD98B5A" w:rsidR="00C741CB" w:rsidRDefault="00C741CB" w:rsidP="00A871CC">
      <w:pPr>
        <w:spacing w:before="60" w:after="60" w:line="276" w:lineRule="auto"/>
        <w:jc w:val="both"/>
        <w:rPr>
          <w:rFonts w:ascii="Roboto" w:eastAsia="Roboto" w:hAnsi="Roboto" w:cs="Roboto"/>
          <w:sz w:val="20"/>
          <w:szCs w:val="20"/>
        </w:rPr>
        <w:sectPr w:rsidR="00C741CB" w:rsidSect="00AF452A">
          <w:headerReference w:type="default" r:id="rId22"/>
          <w:footerReference w:type="default" r:id="rId23"/>
          <w:pgSz w:w="11906" w:h="16838" w:code="9"/>
          <w:pgMar w:top="1417" w:right="1701" w:bottom="1417" w:left="1701" w:header="708" w:footer="708" w:gutter="0"/>
          <w:cols w:space="708"/>
          <w:docGrid w:linePitch="360"/>
        </w:sectPr>
      </w:pPr>
    </w:p>
    <w:p w14:paraId="61E164BF" w14:textId="3A19B0ED" w:rsidR="00613D6F" w:rsidRPr="00613D6F" w:rsidRDefault="00613D6F" w:rsidP="00A871CC">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lastRenderedPageBreak/>
        <w:t>PROYECTO ABE CHACO</w:t>
      </w:r>
    </w:p>
    <w:p w14:paraId="1EE2CD4E" w14:textId="7C059F2F" w:rsidR="00613D6F" w:rsidRPr="00613D6F" w:rsidRDefault="00613D6F" w:rsidP="00A871CC">
      <w:pPr>
        <w:spacing w:before="60" w:after="60" w:line="276" w:lineRule="auto"/>
        <w:jc w:val="both"/>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 xml:space="preserve">ANEXO I:  </w:t>
      </w:r>
      <w:r w:rsidRPr="00613D6F">
        <w:rPr>
          <w:rFonts w:ascii="Roboto" w:eastAsia="Roboto" w:hAnsi="Roboto" w:cs="Roboto"/>
          <w:color w:val="000000" w:themeColor="text1"/>
          <w:sz w:val="20"/>
          <w:szCs w:val="20"/>
        </w:rPr>
        <w:t xml:space="preserve">Criterios de selección - </w:t>
      </w:r>
      <w:r w:rsidRPr="6E74B4CA">
        <w:rPr>
          <w:rFonts w:ascii="Roboto" w:eastAsia="Roboto" w:hAnsi="Roboto" w:cs="Roboto"/>
          <w:sz w:val="20"/>
          <w:szCs w:val="20"/>
        </w:rPr>
        <w:t>Llamado de Adquisiciones 0</w:t>
      </w:r>
      <w:r>
        <w:rPr>
          <w:rFonts w:ascii="Roboto" w:eastAsia="Roboto" w:hAnsi="Roboto" w:cs="Roboto"/>
          <w:sz w:val="20"/>
          <w:szCs w:val="20"/>
        </w:rPr>
        <w:t>09</w:t>
      </w:r>
      <w:r w:rsidRPr="6E74B4CA">
        <w:rPr>
          <w:rFonts w:ascii="Roboto" w:eastAsia="Roboto" w:hAnsi="Roboto" w:cs="Roboto"/>
          <w:sz w:val="20"/>
          <w:szCs w:val="20"/>
        </w:rPr>
        <w:t xml:space="preserve">/2025 – </w:t>
      </w:r>
      <w:r>
        <w:rPr>
          <w:rFonts w:ascii="Roboto" w:eastAsia="Roboto" w:hAnsi="Roboto" w:cs="Roboto"/>
          <w:sz w:val="20"/>
          <w:szCs w:val="20"/>
        </w:rPr>
        <w:t>Centro comunitario y Almacén de consumo Campo Loa.</w:t>
      </w:r>
    </w:p>
    <w:p w14:paraId="7DEADB9C"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bl>
      <w:tblPr>
        <w:tblW w:w="14445" w:type="dxa"/>
        <w:tblInd w:w="-289" w:type="dxa"/>
        <w:tblLayout w:type="fixed"/>
        <w:tblLook w:val="0400" w:firstRow="0" w:lastRow="0" w:firstColumn="0" w:lastColumn="0" w:noHBand="0" w:noVBand="1"/>
      </w:tblPr>
      <w:tblGrid>
        <w:gridCol w:w="6476"/>
        <w:gridCol w:w="1033"/>
        <w:gridCol w:w="1122"/>
        <w:gridCol w:w="1064"/>
        <w:gridCol w:w="998"/>
        <w:gridCol w:w="1006"/>
        <w:gridCol w:w="941"/>
        <w:gridCol w:w="912"/>
        <w:gridCol w:w="893"/>
      </w:tblGrid>
      <w:tr w:rsidR="00613D6F" w:rsidRPr="00613D6F" w14:paraId="7E9B2DF1" w14:textId="77777777" w:rsidTr="00613D6F">
        <w:trPr>
          <w:trHeight w:val="283"/>
        </w:trPr>
        <w:tc>
          <w:tcPr>
            <w:tcW w:w="6480" w:type="dxa"/>
            <w:tcBorders>
              <w:top w:val="single" w:sz="4" w:space="0" w:color="000000"/>
              <w:left w:val="single" w:sz="4" w:space="0" w:color="000000"/>
              <w:bottom w:val="single" w:sz="4" w:space="0" w:color="000000"/>
              <w:right w:val="single" w:sz="4" w:space="0" w:color="000000"/>
            </w:tcBorders>
            <w:vAlign w:val="center"/>
          </w:tcPr>
          <w:p w14:paraId="35F7EB4E" w14:textId="77777777" w:rsidR="00613D6F" w:rsidRPr="00613D6F" w:rsidRDefault="00613D6F" w:rsidP="00EE2E1F">
            <w:pPr>
              <w:spacing w:before="60" w:after="60" w:line="276" w:lineRule="auto"/>
              <w:jc w:val="center"/>
              <w:rPr>
                <w:rFonts w:ascii="Roboto" w:eastAsia="Roboto" w:hAnsi="Roboto" w:cs="Roboto"/>
                <w:b/>
                <w:color w:val="000000" w:themeColor="text1"/>
                <w:sz w:val="20"/>
                <w:szCs w:val="20"/>
              </w:rPr>
            </w:pPr>
          </w:p>
          <w:p w14:paraId="030ADE17" w14:textId="77777777" w:rsidR="00613D6F" w:rsidRPr="00613D6F" w:rsidRDefault="00613D6F"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Criterios de Selección</w:t>
            </w:r>
          </w:p>
        </w:tc>
        <w:tc>
          <w:tcPr>
            <w:tcW w:w="2156" w:type="dxa"/>
            <w:gridSpan w:val="2"/>
            <w:tcBorders>
              <w:top w:val="single" w:sz="4" w:space="0" w:color="000000"/>
              <w:left w:val="single" w:sz="4" w:space="0" w:color="000000"/>
              <w:bottom w:val="single" w:sz="4" w:space="0" w:color="000000"/>
              <w:right w:val="single" w:sz="4" w:space="0" w:color="000000"/>
            </w:tcBorders>
            <w:vAlign w:val="center"/>
            <w:hideMark/>
          </w:tcPr>
          <w:p w14:paraId="52F6C829" w14:textId="77777777" w:rsidR="00613D6F" w:rsidRPr="00613D6F" w:rsidRDefault="00613D6F"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Proveedor 1</w:t>
            </w:r>
          </w:p>
        </w:tc>
        <w:tc>
          <w:tcPr>
            <w:tcW w:w="2062" w:type="dxa"/>
            <w:gridSpan w:val="2"/>
            <w:tcBorders>
              <w:top w:val="single" w:sz="4" w:space="0" w:color="000000"/>
              <w:left w:val="single" w:sz="4" w:space="0" w:color="000000"/>
              <w:bottom w:val="single" w:sz="4" w:space="0" w:color="000000"/>
              <w:right w:val="single" w:sz="4" w:space="0" w:color="000000"/>
            </w:tcBorders>
            <w:vAlign w:val="center"/>
            <w:hideMark/>
          </w:tcPr>
          <w:p w14:paraId="6069A263" w14:textId="77777777" w:rsidR="00613D6F" w:rsidRPr="00613D6F" w:rsidRDefault="00613D6F"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Proveedor 2</w:t>
            </w:r>
          </w:p>
        </w:tc>
        <w:tc>
          <w:tcPr>
            <w:tcW w:w="1947" w:type="dxa"/>
            <w:gridSpan w:val="2"/>
            <w:tcBorders>
              <w:top w:val="single" w:sz="4" w:space="0" w:color="000000"/>
              <w:left w:val="single" w:sz="4" w:space="0" w:color="000000"/>
              <w:bottom w:val="single" w:sz="4" w:space="0" w:color="000000"/>
              <w:right w:val="single" w:sz="4" w:space="0" w:color="000000"/>
            </w:tcBorders>
            <w:vAlign w:val="center"/>
            <w:hideMark/>
          </w:tcPr>
          <w:p w14:paraId="4F87AA79" w14:textId="77777777" w:rsidR="00613D6F" w:rsidRPr="00613D6F" w:rsidRDefault="00613D6F"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Proveedor 3</w:t>
            </w:r>
          </w:p>
        </w:tc>
        <w:tc>
          <w:tcPr>
            <w:tcW w:w="1805" w:type="dxa"/>
            <w:gridSpan w:val="2"/>
            <w:tcBorders>
              <w:top w:val="single" w:sz="4" w:space="0" w:color="000000"/>
              <w:left w:val="single" w:sz="4" w:space="0" w:color="000000"/>
              <w:bottom w:val="single" w:sz="4" w:space="0" w:color="000000"/>
              <w:right w:val="single" w:sz="4" w:space="0" w:color="000000"/>
            </w:tcBorders>
            <w:vAlign w:val="center"/>
            <w:hideMark/>
          </w:tcPr>
          <w:p w14:paraId="22A3BD20" w14:textId="77777777" w:rsidR="00613D6F" w:rsidRPr="00613D6F" w:rsidRDefault="00613D6F"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Proveedor 4</w:t>
            </w:r>
          </w:p>
        </w:tc>
      </w:tr>
      <w:tr w:rsidR="00613D6F" w:rsidRPr="00613D6F" w14:paraId="6BB8DA41" w14:textId="77777777" w:rsidTr="00613D6F">
        <w:trPr>
          <w:trHeight w:val="295"/>
        </w:trPr>
        <w:tc>
          <w:tcPr>
            <w:tcW w:w="6480" w:type="dxa"/>
            <w:tcBorders>
              <w:top w:val="nil"/>
              <w:left w:val="single" w:sz="4" w:space="0" w:color="000000"/>
              <w:bottom w:val="single" w:sz="4" w:space="0" w:color="000000"/>
              <w:right w:val="single" w:sz="4" w:space="0" w:color="000000"/>
            </w:tcBorders>
            <w:vAlign w:val="center"/>
            <w:hideMark/>
          </w:tcPr>
          <w:p w14:paraId="223E7508" w14:textId="77777777" w:rsidR="00613D6F" w:rsidRPr="00613D6F" w:rsidRDefault="00613D6F"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Criterios</w:t>
            </w:r>
          </w:p>
        </w:tc>
        <w:tc>
          <w:tcPr>
            <w:tcW w:w="1034" w:type="dxa"/>
            <w:tcBorders>
              <w:top w:val="single" w:sz="4" w:space="0" w:color="000000"/>
              <w:left w:val="single" w:sz="4" w:space="0" w:color="000000"/>
              <w:bottom w:val="single" w:sz="4" w:space="0" w:color="000000"/>
              <w:right w:val="single" w:sz="4" w:space="0" w:color="000000"/>
            </w:tcBorders>
            <w:vAlign w:val="center"/>
            <w:hideMark/>
          </w:tcPr>
          <w:p w14:paraId="511C7EC2" w14:textId="77777777" w:rsidR="00613D6F" w:rsidRPr="00613D6F" w:rsidRDefault="00613D6F"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Cumple</w:t>
            </w:r>
          </w:p>
        </w:tc>
        <w:tc>
          <w:tcPr>
            <w:tcW w:w="1122" w:type="dxa"/>
            <w:tcBorders>
              <w:top w:val="single" w:sz="4" w:space="0" w:color="000000"/>
              <w:left w:val="single" w:sz="4" w:space="0" w:color="000000"/>
              <w:bottom w:val="single" w:sz="4" w:space="0" w:color="000000"/>
              <w:right w:val="single" w:sz="4" w:space="0" w:color="000000"/>
            </w:tcBorders>
            <w:vAlign w:val="center"/>
            <w:hideMark/>
          </w:tcPr>
          <w:p w14:paraId="4D37C3EC" w14:textId="77777777" w:rsidR="00613D6F" w:rsidRPr="00613D6F" w:rsidRDefault="00613D6F"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No cumple</w:t>
            </w:r>
          </w:p>
        </w:tc>
        <w:tc>
          <w:tcPr>
            <w:tcW w:w="1064" w:type="dxa"/>
            <w:tcBorders>
              <w:top w:val="single" w:sz="4" w:space="0" w:color="000000"/>
              <w:left w:val="single" w:sz="4" w:space="0" w:color="000000"/>
              <w:bottom w:val="single" w:sz="4" w:space="0" w:color="000000"/>
              <w:right w:val="single" w:sz="4" w:space="0" w:color="000000"/>
            </w:tcBorders>
            <w:vAlign w:val="center"/>
            <w:hideMark/>
          </w:tcPr>
          <w:p w14:paraId="6F6420B4" w14:textId="77777777" w:rsidR="00613D6F" w:rsidRPr="00613D6F" w:rsidRDefault="00613D6F"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Cumple</w:t>
            </w:r>
          </w:p>
        </w:tc>
        <w:tc>
          <w:tcPr>
            <w:tcW w:w="998" w:type="dxa"/>
            <w:tcBorders>
              <w:top w:val="single" w:sz="4" w:space="0" w:color="000000"/>
              <w:left w:val="single" w:sz="4" w:space="0" w:color="000000"/>
              <w:bottom w:val="single" w:sz="4" w:space="0" w:color="000000"/>
              <w:right w:val="single" w:sz="4" w:space="0" w:color="000000"/>
            </w:tcBorders>
            <w:vAlign w:val="center"/>
            <w:hideMark/>
          </w:tcPr>
          <w:p w14:paraId="6F478FC6" w14:textId="77777777" w:rsidR="00613D6F" w:rsidRPr="00613D6F" w:rsidRDefault="00613D6F"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No cumple</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27639ED6" w14:textId="77777777" w:rsidR="00613D6F" w:rsidRPr="00613D6F" w:rsidRDefault="00613D6F"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Cumple</w:t>
            </w:r>
          </w:p>
        </w:tc>
        <w:tc>
          <w:tcPr>
            <w:tcW w:w="941" w:type="dxa"/>
            <w:tcBorders>
              <w:top w:val="single" w:sz="4" w:space="0" w:color="000000"/>
              <w:left w:val="single" w:sz="4" w:space="0" w:color="000000"/>
              <w:bottom w:val="single" w:sz="4" w:space="0" w:color="000000"/>
              <w:right w:val="single" w:sz="4" w:space="0" w:color="000000"/>
            </w:tcBorders>
            <w:vAlign w:val="center"/>
            <w:hideMark/>
          </w:tcPr>
          <w:p w14:paraId="33D12D9E" w14:textId="77777777" w:rsidR="00613D6F" w:rsidRPr="00613D6F" w:rsidRDefault="00613D6F"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No cumple</w:t>
            </w:r>
          </w:p>
        </w:tc>
        <w:tc>
          <w:tcPr>
            <w:tcW w:w="912" w:type="dxa"/>
            <w:tcBorders>
              <w:top w:val="single" w:sz="4" w:space="0" w:color="000000"/>
              <w:left w:val="single" w:sz="4" w:space="0" w:color="000000"/>
              <w:bottom w:val="single" w:sz="4" w:space="0" w:color="000000"/>
              <w:right w:val="single" w:sz="4" w:space="0" w:color="000000"/>
            </w:tcBorders>
            <w:vAlign w:val="center"/>
            <w:hideMark/>
          </w:tcPr>
          <w:p w14:paraId="7ACFD0E0" w14:textId="77777777" w:rsidR="00613D6F" w:rsidRPr="00613D6F" w:rsidRDefault="00613D6F"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Cumple</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118D1059" w14:textId="77777777" w:rsidR="00613D6F" w:rsidRPr="00613D6F" w:rsidRDefault="00613D6F" w:rsidP="00EE2E1F">
            <w:pPr>
              <w:spacing w:before="60" w:after="60" w:line="276" w:lineRule="auto"/>
              <w:jc w:val="center"/>
              <w:rPr>
                <w:rFonts w:ascii="Roboto" w:eastAsia="Roboto" w:hAnsi="Roboto" w:cs="Roboto"/>
                <w:b/>
                <w:color w:val="000000" w:themeColor="text1"/>
                <w:sz w:val="20"/>
                <w:szCs w:val="20"/>
              </w:rPr>
            </w:pPr>
            <w:r w:rsidRPr="00613D6F">
              <w:rPr>
                <w:rFonts w:ascii="Roboto" w:eastAsia="Roboto" w:hAnsi="Roboto" w:cs="Roboto"/>
                <w:b/>
                <w:color w:val="000000" w:themeColor="text1"/>
                <w:sz w:val="20"/>
                <w:szCs w:val="20"/>
              </w:rPr>
              <w:t>No cumple</w:t>
            </w:r>
          </w:p>
        </w:tc>
      </w:tr>
      <w:tr w:rsidR="00613D6F" w:rsidRPr="00613D6F" w14:paraId="395033C7" w14:textId="77777777" w:rsidTr="00613D6F">
        <w:trPr>
          <w:trHeight w:val="295"/>
        </w:trPr>
        <w:tc>
          <w:tcPr>
            <w:tcW w:w="6480" w:type="dxa"/>
            <w:tcBorders>
              <w:top w:val="single" w:sz="4" w:space="0" w:color="000000"/>
              <w:left w:val="single" w:sz="4" w:space="0" w:color="000000"/>
              <w:bottom w:val="single" w:sz="4" w:space="0" w:color="000000"/>
              <w:right w:val="single" w:sz="4" w:space="0" w:color="000000"/>
            </w:tcBorders>
            <w:vAlign w:val="center"/>
            <w:hideMark/>
          </w:tcPr>
          <w:p w14:paraId="2D99EB19" w14:textId="77777777" w:rsidR="00613D6F" w:rsidRPr="00613D6F" w:rsidRDefault="00613D6F" w:rsidP="00A871CC">
            <w:pPr>
              <w:spacing w:before="60" w:after="60" w:line="276" w:lineRule="auto"/>
              <w:jc w:val="both"/>
              <w:rPr>
                <w:rFonts w:ascii="Roboto" w:eastAsia="Roboto" w:hAnsi="Roboto" w:cs="Roboto"/>
                <w:color w:val="000000" w:themeColor="text1"/>
                <w:sz w:val="20"/>
                <w:szCs w:val="20"/>
              </w:rPr>
            </w:pPr>
            <w:r w:rsidRPr="00613D6F">
              <w:rPr>
                <w:rFonts w:ascii="Roboto" w:eastAsia="Roboto" w:hAnsi="Roboto" w:cs="Roboto"/>
                <w:color w:val="000000" w:themeColor="text1"/>
                <w:sz w:val="20"/>
                <w:szCs w:val="20"/>
              </w:rPr>
              <w:t xml:space="preserve">El oferente presenta una propuesta formal (cotización) con los requerimientos básicos. La oferta cuenta con información relevante (logo, dirigida a Investigación para el desarrollo, fecha, precio por cada ítem solicitado, cantidad, validez de la oferta, tiempo de entrega) y nombre del vendedor. </w:t>
            </w:r>
          </w:p>
        </w:tc>
        <w:tc>
          <w:tcPr>
            <w:tcW w:w="1034" w:type="dxa"/>
            <w:tcBorders>
              <w:top w:val="single" w:sz="4" w:space="0" w:color="000000"/>
              <w:left w:val="single" w:sz="4" w:space="0" w:color="000000"/>
              <w:bottom w:val="single" w:sz="4" w:space="0" w:color="000000"/>
              <w:right w:val="single" w:sz="4" w:space="0" w:color="000000"/>
            </w:tcBorders>
            <w:vAlign w:val="center"/>
          </w:tcPr>
          <w:p w14:paraId="04DCDEC0"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285A15DD"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230575E9"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3892F15"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06" w:type="dxa"/>
            <w:tcBorders>
              <w:top w:val="single" w:sz="4" w:space="0" w:color="000000"/>
              <w:left w:val="single" w:sz="4" w:space="0" w:color="000000"/>
              <w:bottom w:val="single" w:sz="4" w:space="0" w:color="000000"/>
              <w:right w:val="single" w:sz="4" w:space="0" w:color="000000"/>
            </w:tcBorders>
            <w:vAlign w:val="center"/>
          </w:tcPr>
          <w:p w14:paraId="60DFFE63"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41" w:type="dxa"/>
            <w:tcBorders>
              <w:top w:val="single" w:sz="4" w:space="0" w:color="000000"/>
              <w:left w:val="single" w:sz="4" w:space="0" w:color="000000"/>
              <w:bottom w:val="single" w:sz="4" w:space="0" w:color="000000"/>
              <w:right w:val="single" w:sz="4" w:space="0" w:color="000000"/>
            </w:tcBorders>
            <w:vAlign w:val="center"/>
          </w:tcPr>
          <w:p w14:paraId="0C2EF9EE"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0136CA66"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2DFF619B"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r>
      <w:tr w:rsidR="00613D6F" w:rsidRPr="00613D6F" w14:paraId="327488E8" w14:textId="77777777" w:rsidTr="00613D6F">
        <w:trPr>
          <w:trHeight w:val="295"/>
        </w:trPr>
        <w:tc>
          <w:tcPr>
            <w:tcW w:w="6480" w:type="dxa"/>
            <w:tcBorders>
              <w:top w:val="single" w:sz="4" w:space="0" w:color="000000"/>
              <w:left w:val="single" w:sz="4" w:space="0" w:color="000000"/>
              <w:bottom w:val="single" w:sz="4" w:space="0" w:color="000000"/>
              <w:right w:val="single" w:sz="4" w:space="0" w:color="000000"/>
            </w:tcBorders>
            <w:vAlign w:val="center"/>
            <w:hideMark/>
          </w:tcPr>
          <w:p w14:paraId="54DF2EAC" w14:textId="77777777" w:rsidR="00613D6F" w:rsidRPr="00613D6F" w:rsidRDefault="00613D6F" w:rsidP="00A871CC">
            <w:pPr>
              <w:spacing w:before="60" w:after="60" w:line="276" w:lineRule="auto"/>
              <w:jc w:val="both"/>
              <w:rPr>
                <w:rFonts w:ascii="Roboto" w:eastAsia="Roboto" w:hAnsi="Roboto" w:cs="Roboto"/>
                <w:color w:val="000000" w:themeColor="text1"/>
                <w:sz w:val="20"/>
                <w:szCs w:val="20"/>
              </w:rPr>
            </w:pPr>
            <w:r w:rsidRPr="00613D6F">
              <w:rPr>
                <w:rFonts w:ascii="Roboto" w:eastAsia="Roboto" w:hAnsi="Roboto" w:cs="Roboto"/>
                <w:color w:val="000000" w:themeColor="text1"/>
                <w:sz w:val="20"/>
                <w:szCs w:val="20"/>
              </w:rPr>
              <w:t>El oferente cuenta con Factura legal de servicios al día y Certificado de cumplimiento tributario. Adjunta Constancia del Registro Único del Contribuyente (RUC), Certificado de Cumplimiento Tributario vigente y Patente Comercial expedido por el Municipio correspondiente al oferente, referente al primer semestre de 2025.</w:t>
            </w:r>
          </w:p>
        </w:tc>
        <w:tc>
          <w:tcPr>
            <w:tcW w:w="1034" w:type="dxa"/>
            <w:tcBorders>
              <w:top w:val="single" w:sz="4" w:space="0" w:color="000000"/>
              <w:left w:val="single" w:sz="4" w:space="0" w:color="000000"/>
              <w:bottom w:val="single" w:sz="4" w:space="0" w:color="000000"/>
              <w:right w:val="single" w:sz="4" w:space="0" w:color="000000"/>
            </w:tcBorders>
            <w:vAlign w:val="center"/>
          </w:tcPr>
          <w:p w14:paraId="110E68AF"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70D2C023"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6021F241"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157850D"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06" w:type="dxa"/>
            <w:tcBorders>
              <w:top w:val="single" w:sz="4" w:space="0" w:color="000000"/>
              <w:left w:val="single" w:sz="4" w:space="0" w:color="000000"/>
              <w:bottom w:val="single" w:sz="4" w:space="0" w:color="000000"/>
              <w:right w:val="single" w:sz="4" w:space="0" w:color="000000"/>
            </w:tcBorders>
            <w:vAlign w:val="center"/>
          </w:tcPr>
          <w:p w14:paraId="65980A9A"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41" w:type="dxa"/>
            <w:tcBorders>
              <w:top w:val="single" w:sz="4" w:space="0" w:color="000000"/>
              <w:left w:val="single" w:sz="4" w:space="0" w:color="000000"/>
              <w:bottom w:val="single" w:sz="4" w:space="0" w:color="000000"/>
              <w:right w:val="single" w:sz="4" w:space="0" w:color="000000"/>
            </w:tcBorders>
            <w:vAlign w:val="center"/>
          </w:tcPr>
          <w:p w14:paraId="14DBAFB5"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4AF06C99"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04830C1E"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r>
      <w:tr w:rsidR="00613D6F" w:rsidRPr="00613D6F" w14:paraId="2CF26EC4" w14:textId="77777777" w:rsidTr="00613D6F">
        <w:trPr>
          <w:trHeight w:val="295"/>
        </w:trPr>
        <w:tc>
          <w:tcPr>
            <w:tcW w:w="6480" w:type="dxa"/>
            <w:tcBorders>
              <w:top w:val="single" w:sz="4" w:space="0" w:color="000000"/>
              <w:left w:val="single" w:sz="4" w:space="0" w:color="000000"/>
              <w:bottom w:val="single" w:sz="4" w:space="0" w:color="000000"/>
              <w:right w:val="single" w:sz="4" w:space="0" w:color="000000"/>
            </w:tcBorders>
            <w:vAlign w:val="center"/>
            <w:hideMark/>
          </w:tcPr>
          <w:p w14:paraId="3BB4F3FD" w14:textId="59AF41E4" w:rsidR="00613D6F" w:rsidRPr="00613D6F" w:rsidRDefault="00613D6F" w:rsidP="00A871CC">
            <w:pPr>
              <w:spacing w:before="60" w:after="60" w:line="276" w:lineRule="auto"/>
              <w:jc w:val="both"/>
              <w:rPr>
                <w:rFonts w:ascii="Roboto" w:eastAsia="Roboto" w:hAnsi="Roboto" w:cs="Roboto"/>
                <w:color w:val="000000" w:themeColor="text1"/>
                <w:sz w:val="20"/>
                <w:szCs w:val="20"/>
              </w:rPr>
            </w:pPr>
            <w:r w:rsidRPr="00613D6F">
              <w:rPr>
                <w:rFonts w:ascii="Roboto" w:eastAsia="Roboto" w:hAnsi="Roboto" w:cs="Roboto"/>
                <w:color w:val="000000" w:themeColor="text1"/>
                <w:sz w:val="20"/>
                <w:szCs w:val="20"/>
              </w:rPr>
              <w:t xml:space="preserve">El oferente cuenta con experiencia mínima de tres (3) años de experiencia en </w:t>
            </w:r>
            <w:r>
              <w:rPr>
                <w:rFonts w:ascii="Roboto" w:eastAsia="Roboto" w:hAnsi="Roboto" w:cs="Roboto"/>
                <w:color w:val="000000" w:themeColor="text1"/>
                <w:sz w:val="20"/>
                <w:szCs w:val="20"/>
              </w:rPr>
              <w:t>construcción en el Chaco</w:t>
            </w:r>
            <w:r w:rsidRPr="00613D6F">
              <w:rPr>
                <w:rFonts w:ascii="Roboto" w:eastAsia="Roboto" w:hAnsi="Roboto" w:cs="Roboto"/>
                <w:color w:val="000000" w:themeColor="text1"/>
                <w:sz w:val="20"/>
                <w:szCs w:val="20"/>
              </w:rPr>
              <w:t>. Favor compartir links a páginas web o redes sociales.</w:t>
            </w:r>
          </w:p>
        </w:tc>
        <w:tc>
          <w:tcPr>
            <w:tcW w:w="1034" w:type="dxa"/>
            <w:tcBorders>
              <w:top w:val="single" w:sz="4" w:space="0" w:color="000000"/>
              <w:left w:val="single" w:sz="4" w:space="0" w:color="000000"/>
              <w:bottom w:val="single" w:sz="4" w:space="0" w:color="000000"/>
              <w:right w:val="single" w:sz="4" w:space="0" w:color="000000"/>
            </w:tcBorders>
            <w:vAlign w:val="center"/>
          </w:tcPr>
          <w:p w14:paraId="2801043B"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4A0C24AC"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4EE7C123"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BE92FB6"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06" w:type="dxa"/>
            <w:tcBorders>
              <w:top w:val="single" w:sz="4" w:space="0" w:color="000000"/>
              <w:left w:val="single" w:sz="4" w:space="0" w:color="000000"/>
              <w:bottom w:val="single" w:sz="4" w:space="0" w:color="000000"/>
              <w:right w:val="single" w:sz="4" w:space="0" w:color="000000"/>
            </w:tcBorders>
            <w:vAlign w:val="center"/>
          </w:tcPr>
          <w:p w14:paraId="2BD82459"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41" w:type="dxa"/>
            <w:tcBorders>
              <w:top w:val="single" w:sz="4" w:space="0" w:color="000000"/>
              <w:left w:val="single" w:sz="4" w:space="0" w:color="000000"/>
              <w:bottom w:val="single" w:sz="4" w:space="0" w:color="000000"/>
              <w:right w:val="single" w:sz="4" w:space="0" w:color="000000"/>
            </w:tcBorders>
            <w:vAlign w:val="center"/>
          </w:tcPr>
          <w:p w14:paraId="1DF72BE6"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2E5BC78F"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12038AD9"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r>
      <w:tr w:rsidR="00613D6F" w:rsidRPr="00613D6F" w14:paraId="538090FA" w14:textId="77777777" w:rsidTr="00613D6F">
        <w:trPr>
          <w:trHeight w:val="295"/>
        </w:trPr>
        <w:tc>
          <w:tcPr>
            <w:tcW w:w="6480" w:type="dxa"/>
            <w:tcBorders>
              <w:top w:val="single" w:sz="4" w:space="0" w:color="000000"/>
              <w:left w:val="single" w:sz="4" w:space="0" w:color="000000"/>
              <w:bottom w:val="single" w:sz="4" w:space="0" w:color="000000"/>
              <w:right w:val="single" w:sz="4" w:space="0" w:color="000000"/>
            </w:tcBorders>
            <w:vAlign w:val="center"/>
            <w:hideMark/>
          </w:tcPr>
          <w:p w14:paraId="11D1B40E" w14:textId="424D3016" w:rsidR="00613D6F" w:rsidRPr="00613D6F" w:rsidRDefault="00613D6F" w:rsidP="00A871CC">
            <w:pPr>
              <w:spacing w:before="60" w:after="60" w:line="276" w:lineRule="auto"/>
              <w:jc w:val="both"/>
              <w:rPr>
                <w:rFonts w:ascii="Roboto" w:eastAsia="Roboto" w:hAnsi="Roboto" w:cs="Roboto"/>
                <w:color w:val="000000" w:themeColor="text1"/>
                <w:sz w:val="20"/>
                <w:szCs w:val="20"/>
              </w:rPr>
            </w:pPr>
            <w:r w:rsidRPr="00613D6F">
              <w:rPr>
                <w:rFonts w:ascii="Roboto" w:eastAsia="Roboto" w:hAnsi="Roboto" w:cs="Roboto"/>
                <w:color w:val="000000" w:themeColor="text1"/>
                <w:sz w:val="20"/>
                <w:szCs w:val="20"/>
              </w:rPr>
              <w:t>El oferente proporciona información de los Contratos y/o facturas de provisión de servicios similares a los cotizados</w:t>
            </w:r>
            <w:r>
              <w:rPr>
                <w:rFonts w:ascii="Roboto" w:eastAsia="Roboto" w:hAnsi="Roboto" w:cs="Roboto"/>
                <w:color w:val="000000" w:themeColor="text1"/>
                <w:sz w:val="20"/>
                <w:szCs w:val="20"/>
              </w:rPr>
              <w:t xml:space="preserve"> </w:t>
            </w:r>
            <w:r w:rsidRPr="00613D6F">
              <w:rPr>
                <w:rFonts w:ascii="Roboto" w:eastAsia="Roboto" w:hAnsi="Roboto" w:cs="Roboto"/>
                <w:color w:val="000000" w:themeColor="text1"/>
                <w:sz w:val="20"/>
                <w:szCs w:val="20"/>
              </w:rPr>
              <w:t>que validen la experiencia previa mínima requerida.</w:t>
            </w:r>
          </w:p>
        </w:tc>
        <w:tc>
          <w:tcPr>
            <w:tcW w:w="1034" w:type="dxa"/>
            <w:tcBorders>
              <w:top w:val="single" w:sz="4" w:space="0" w:color="000000"/>
              <w:left w:val="single" w:sz="4" w:space="0" w:color="000000"/>
              <w:bottom w:val="single" w:sz="4" w:space="0" w:color="000000"/>
              <w:right w:val="single" w:sz="4" w:space="0" w:color="000000"/>
            </w:tcBorders>
            <w:vAlign w:val="center"/>
          </w:tcPr>
          <w:p w14:paraId="34F53EA6"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3F713DAC"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7657C161"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FA29489"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06" w:type="dxa"/>
            <w:tcBorders>
              <w:top w:val="single" w:sz="4" w:space="0" w:color="000000"/>
              <w:left w:val="single" w:sz="4" w:space="0" w:color="000000"/>
              <w:bottom w:val="single" w:sz="4" w:space="0" w:color="000000"/>
              <w:right w:val="single" w:sz="4" w:space="0" w:color="000000"/>
            </w:tcBorders>
            <w:vAlign w:val="center"/>
          </w:tcPr>
          <w:p w14:paraId="3B290DA2"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41" w:type="dxa"/>
            <w:tcBorders>
              <w:top w:val="single" w:sz="4" w:space="0" w:color="000000"/>
              <w:left w:val="single" w:sz="4" w:space="0" w:color="000000"/>
              <w:bottom w:val="single" w:sz="4" w:space="0" w:color="000000"/>
              <w:right w:val="single" w:sz="4" w:space="0" w:color="000000"/>
            </w:tcBorders>
            <w:vAlign w:val="center"/>
          </w:tcPr>
          <w:p w14:paraId="30FCCCBB"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6D46E358"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538C96C3"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r>
      <w:tr w:rsidR="00613D6F" w:rsidRPr="00613D6F" w14:paraId="0BD1303B" w14:textId="77777777" w:rsidTr="00613D6F">
        <w:trPr>
          <w:trHeight w:val="295"/>
        </w:trPr>
        <w:tc>
          <w:tcPr>
            <w:tcW w:w="6480" w:type="dxa"/>
            <w:tcBorders>
              <w:top w:val="single" w:sz="4" w:space="0" w:color="000000"/>
              <w:left w:val="single" w:sz="4" w:space="0" w:color="000000"/>
              <w:bottom w:val="single" w:sz="4" w:space="0" w:color="000000"/>
              <w:right w:val="single" w:sz="4" w:space="0" w:color="000000"/>
            </w:tcBorders>
            <w:vAlign w:val="center"/>
            <w:hideMark/>
          </w:tcPr>
          <w:p w14:paraId="0646B45F" w14:textId="77777777" w:rsidR="00613D6F" w:rsidRPr="00613D6F" w:rsidRDefault="00613D6F" w:rsidP="00A871CC">
            <w:pPr>
              <w:spacing w:before="60" w:after="60" w:line="276" w:lineRule="auto"/>
              <w:jc w:val="both"/>
              <w:rPr>
                <w:rFonts w:ascii="Roboto" w:eastAsia="Roboto" w:hAnsi="Roboto" w:cs="Roboto"/>
                <w:color w:val="000000" w:themeColor="text1"/>
                <w:sz w:val="20"/>
                <w:szCs w:val="20"/>
              </w:rPr>
            </w:pPr>
            <w:r w:rsidRPr="00613D6F">
              <w:rPr>
                <w:rFonts w:ascii="Roboto" w:eastAsia="Roboto" w:hAnsi="Roboto" w:cs="Roboto"/>
                <w:color w:val="000000" w:themeColor="text1"/>
                <w:sz w:val="20"/>
                <w:szCs w:val="20"/>
              </w:rPr>
              <w:t>El oferente ofrece garantía y reparación por causas técnicas de al menos 6 meses por los insumos entregados.</w:t>
            </w:r>
          </w:p>
        </w:tc>
        <w:tc>
          <w:tcPr>
            <w:tcW w:w="1034" w:type="dxa"/>
            <w:tcBorders>
              <w:top w:val="single" w:sz="4" w:space="0" w:color="000000"/>
              <w:left w:val="single" w:sz="4" w:space="0" w:color="000000"/>
              <w:bottom w:val="single" w:sz="4" w:space="0" w:color="000000"/>
              <w:right w:val="single" w:sz="4" w:space="0" w:color="000000"/>
            </w:tcBorders>
            <w:vAlign w:val="center"/>
          </w:tcPr>
          <w:p w14:paraId="6182430D"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5D533FCF"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5DC3CC3A"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B7EB9B8"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06" w:type="dxa"/>
            <w:tcBorders>
              <w:top w:val="single" w:sz="4" w:space="0" w:color="000000"/>
              <w:left w:val="single" w:sz="4" w:space="0" w:color="000000"/>
              <w:bottom w:val="single" w:sz="4" w:space="0" w:color="000000"/>
              <w:right w:val="single" w:sz="4" w:space="0" w:color="000000"/>
            </w:tcBorders>
            <w:vAlign w:val="center"/>
          </w:tcPr>
          <w:p w14:paraId="07A789DC"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41" w:type="dxa"/>
            <w:tcBorders>
              <w:top w:val="single" w:sz="4" w:space="0" w:color="000000"/>
              <w:left w:val="single" w:sz="4" w:space="0" w:color="000000"/>
              <w:bottom w:val="single" w:sz="4" w:space="0" w:color="000000"/>
              <w:right w:val="single" w:sz="4" w:space="0" w:color="000000"/>
            </w:tcBorders>
            <w:vAlign w:val="center"/>
          </w:tcPr>
          <w:p w14:paraId="4160715F"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2BEA290C"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51357B8A"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r>
      <w:tr w:rsidR="00613D6F" w:rsidRPr="00613D6F" w14:paraId="2322AF95" w14:textId="77777777" w:rsidTr="00613D6F">
        <w:trPr>
          <w:trHeight w:val="295"/>
        </w:trPr>
        <w:tc>
          <w:tcPr>
            <w:tcW w:w="6480" w:type="dxa"/>
            <w:tcBorders>
              <w:top w:val="single" w:sz="4" w:space="0" w:color="000000"/>
              <w:left w:val="single" w:sz="4" w:space="0" w:color="000000"/>
              <w:bottom w:val="single" w:sz="4" w:space="0" w:color="000000"/>
              <w:right w:val="single" w:sz="4" w:space="0" w:color="000000"/>
            </w:tcBorders>
            <w:vAlign w:val="center"/>
            <w:hideMark/>
          </w:tcPr>
          <w:p w14:paraId="73340BC4" w14:textId="77777777" w:rsidR="00613D6F" w:rsidRPr="00613D6F" w:rsidRDefault="00613D6F" w:rsidP="00A871CC">
            <w:pPr>
              <w:spacing w:before="60" w:after="60" w:line="276" w:lineRule="auto"/>
              <w:jc w:val="both"/>
              <w:rPr>
                <w:rFonts w:ascii="Roboto" w:eastAsia="Roboto" w:hAnsi="Roboto" w:cs="Roboto"/>
                <w:color w:val="000000" w:themeColor="text1"/>
                <w:sz w:val="20"/>
                <w:szCs w:val="20"/>
              </w:rPr>
            </w:pPr>
            <w:r w:rsidRPr="00613D6F">
              <w:rPr>
                <w:rFonts w:ascii="Roboto" w:eastAsia="Roboto" w:hAnsi="Roboto" w:cs="Roboto"/>
                <w:color w:val="000000" w:themeColor="text1"/>
                <w:sz w:val="20"/>
                <w:szCs w:val="20"/>
              </w:rPr>
              <w:lastRenderedPageBreak/>
              <w:t>La oferta del oferente tiene una validez de 30 días, a partir de la presentación formal de la cotización.</w:t>
            </w:r>
          </w:p>
        </w:tc>
        <w:tc>
          <w:tcPr>
            <w:tcW w:w="1034" w:type="dxa"/>
            <w:tcBorders>
              <w:top w:val="single" w:sz="4" w:space="0" w:color="000000"/>
              <w:left w:val="single" w:sz="4" w:space="0" w:color="000000"/>
              <w:bottom w:val="single" w:sz="4" w:space="0" w:color="000000"/>
              <w:right w:val="single" w:sz="4" w:space="0" w:color="000000"/>
            </w:tcBorders>
            <w:vAlign w:val="center"/>
          </w:tcPr>
          <w:p w14:paraId="2EB45138"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569CA44A"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525787A5"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2FB99D7"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06" w:type="dxa"/>
            <w:tcBorders>
              <w:top w:val="single" w:sz="4" w:space="0" w:color="000000"/>
              <w:left w:val="single" w:sz="4" w:space="0" w:color="000000"/>
              <w:bottom w:val="single" w:sz="4" w:space="0" w:color="000000"/>
              <w:right w:val="single" w:sz="4" w:space="0" w:color="000000"/>
            </w:tcBorders>
            <w:vAlign w:val="center"/>
          </w:tcPr>
          <w:p w14:paraId="094978DE"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41" w:type="dxa"/>
            <w:tcBorders>
              <w:top w:val="single" w:sz="4" w:space="0" w:color="000000"/>
              <w:left w:val="single" w:sz="4" w:space="0" w:color="000000"/>
              <w:bottom w:val="single" w:sz="4" w:space="0" w:color="000000"/>
              <w:right w:val="single" w:sz="4" w:space="0" w:color="000000"/>
            </w:tcBorders>
            <w:vAlign w:val="center"/>
          </w:tcPr>
          <w:p w14:paraId="62AE931F"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5E4EFF1E"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179DFDEA"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r>
      <w:tr w:rsidR="00613D6F" w:rsidRPr="00613D6F" w14:paraId="1FC6E2DF" w14:textId="77777777" w:rsidTr="00613D6F">
        <w:trPr>
          <w:trHeight w:val="295"/>
        </w:trPr>
        <w:tc>
          <w:tcPr>
            <w:tcW w:w="6480" w:type="dxa"/>
            <w:tcBorders>
              <w:top w:val="single" w:sz="4" w:space="0" w:color="000000"/>
              <w:left w:val="single" w:sz="4" w:space="0" w:color="000000"/>
              <w:bottom w:val="single" w:sz="4" w:space="0" w:color="000000"/>
              <w:right w:val="single" w:sz="4" w:space="0" w:color="000000"/>
            </w:tcBorders>
            <w:vAlign w:val="center"/>
            <w:hideMark/>
          </w:tcPr>
          <w:p w14:paraId="04B6BC1A" w14:textId="77777777" w:rsidR="00613D6F" w:rsidRPr="00613D6F" w:rsidRDefault="00613D6F" w:rsidP="00A871CC">
            <w:pPr>
              <w:spacing w:before="60" w:after="60" w:line="276" w:lineRule="auto"/>
              <w:jc w:val="both"/>
              <w:rPr>
                <w:rFonts w:ascii="Roboto" w:eastAsia="Roboto" w:hAnsi="Roboto" w:cs="Roboto"/>
                <w:color w:val="000000" w:themeColor="text1"/>
                <w:sz w:val="20"/>
                <w:szCs w:val="20"/>
              </w:rPr>
            </w:pPr>
            <w:r w:rsidRPr="00613D6F">
              <w:rPr>
                <w:rFonts w:ascii="Roboto" w:eastAsia="Roboto" w:hAnsi="Roboto" w:cs="Roboto"/>
                <w:color w:val="000000" w:themeColor="text1"/>
                <w:sz w:val="20"/>
                <w:szCs w:val="20"/>
              </w:rPr>
              <w:t>El oferente ofrece sistemas funcionales, en buenas condiciones, flete y garantía de sus trabajos.</w:t>
            </w:r>
          </w:p>
        </w:tc>
        <w:tc>
          <w:tcPr>
            <w:tcW w:w="1034" w:type="dxa"/>
            <w:tcBorders>
              <w:top w:val="single" w:sz="4" w:space="0" w:color="000000"/>
              <w:left w:val="single" w:sz="4" w:space="0" w:color="000000"/>
              <w:bottom w:val="single" w:sz="4" w:space="0" w:color="000000"/>
              <w:right w:val="single" w:sz="4" w:space="0" w:color="000000"/>
            </w:tcBorders>
            <w:vAlign w:val="center"/>
          </w:tcPr>
          <w:p w14:paraId="715AE42B"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46F044B3"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0A886345"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D54F22F"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06" w:type="dxa"/>
            <w:tcBorders>
              <w:top w:val="single" w:sz="4" w:space="0" w:color="000000"/>
              <w:left w:val="single" w:sz="4" w:space="0" w:color="000000"/>
              <w:bottom w:val="single" w:sz="4" w:space="0" w:color="000000"/>
              <w:right w:val="single" w:sz="4" w:space="0" w:color="000000"/>
            </w:tcBorders>
            <w:vAlign w:val="center"/>
          </w:tcPr>
          <w:p w14:paraId="2EDBBDAE"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41" w:type="dxa"/>
            <w:tcBorders>
              <w:top w:val="single" w:sz="4" w:space="0" w:color="000000"/>
              <w:left w:val="single" w:sz="4" w:space="0" w:color="000000"/>
              <w:bottom w:val="single" w:sz="4" w:space="0" w:color="000000"/>
              <w:right w:val="single" w:sz="4" w:space="0" w:color="000000"/>
            </w:tcBorders>
            <w:vAlign w:val="center"/>
          </w:tcPr>
          <w:p w14:paraId="3F08966D"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477FA1BF"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066D078A"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r>
      <w:tr w:rsidR="00613D6F" w:rsidRPr="00613D6F" w14:paraId="505F3806" w14:textId="77777777" w:rsidTr="00613D6F">
        <w:trPr>
          <w:trHeight w:val="295"/>
        </w:trPr>
        <w:tc>
          <w:tcPr>
            <w:tcW w:w="6480" w:type="dxa"/>
            <w:tcBorders>
              <w:top w:val="single" w:sz="4" w:space="0" w:color="000000"/>
              <w:left w:val="single" w:sz="4" w:space="0" w:color="000000"/>
              <w:bottom w:val="single" w:sz="4" w:space="0" w:color="000000"/>
              <w:right w:val="single" w:sz="4" w:space="0" w:color="000000"/>
            </w:tcBorders>
            <w:vAlign w:val="center"/>
            <w:hideMark/>
          </w:tcPr>
          <w:p w14:paraId="2BFA3F28" w14:textId="1488B83F" w:rsidR="00613D6F" w:rsidRPr="00613D6F" w:rsidRDefault="00613D6F" w:rsidP="00A871CC">
            <w:pPr>
              <w:spacing w:before="60" w:after="60" w:line="276" w:lineRule="auto"/>
              <w:jc w:val="both"/>
              <w:rPr>
                <w:rFonts w:ascii="Roboto" w:eastAsia="Roboto" w:hAnsi="Roboto" w:cs="Roboto"/>
                <w:color w:val="000000" w:themeColor="text1"/>
                <w:sz w:val="20"/>
                <w:szCs w:val="20"/>
              </w:rPr>
            </w:pPr>
            <w:r w:rsidRPr="00613D6F">
              <w:rPr>
                <w:rFonts w:ascii="Roboto" w:eastAsia="Roboto" w:hAnsi="Roboto" w:cs="Roboto"/>
                <w:color w:val="000000" w:themeColor="text1"/>
                <w:sz w:val="20"/>
                <w:szCs w:val="20"/>
              </w:rPr>
              <w:t xml:space="preserve">El oferente proporciona un plan de entrega que garantiza el cumplimiento del servicio en un plazo de </w:t>
            </w:r>
            <w:r w:rsidR="00A871CC">
              <w:rPr>
                <w:rFonts w:ascii="Roboto" w:eastAsia="Roboto" w:hAnsi="Roboto" w:cs="Roboto"/>
                <w:color w:val="000000" w:themeColor="text1"/>
                <w:sz w:val="20"/>
                <w:szCs w:val="20"/>
              </w:rPr>
              <w:t>12</w:t>
            </w:r>
            <w:r w:rsidRPr="00613D6F">
              <w:rPr>
                <w:rFonts w:ascii="Roboto" w:eastAsia="Roboto" w:hAnsi="Roboto" w:cs="Roboto"/>
                <w:color w:val="000000" w:themeColor="text1"/>
                <w:sz w:val="20"/>
                <w:szCs w:val="20"/>
              </w:rPr>
              <w:t>0 días desde la emisión de la Orden de Compra.</w:t>
            </w:r>
          </w:p>
        </w:tc>
        <w:tc>
          <w:tcPr>
            <w:tcW w:w="1034" w:type="dxa"/>
            <w:tcBorders>
              <w:top w:val="single" w:sz="4" w:space="0" w:color="000000"/>
              <w:left w:val="single" w:sz="4" w:space="0" w:color="000000"/>
              <w:bottom w:val="single" w:sz="4" w:space="0" w:color="000000"/>
              <w:right w:val="single" w:sz="4" w:space="0" w:color="000000"/>
            </w:tcBorders>
            <w:vAlign w:val="center"/>
          </w:tcPr>
          <w:p w14:paraId="3A55B993"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05BD004B"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3EC0E017"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8619798"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06" w:type="dxa"/>
            <w:tcBorders>
              <w:top w:val="single" w:sz="4" w:space="0" w:color="000000"/>
              <w:left w:val="single" w:sz="4" w:space="0" w:color="000000"/>
              <w:bottom w:val="single" w:sz="4" w:space="0" w:color="000000"/>
              <w:right w:val="single" w:sz="4" w:space="0" w:color="000000"/>
            </w:tcBorders>
            <w:vAlign w:val="center"/>
          </w:tcPr>
          <w:p w14:paraId="23014F67"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41" w:type="dxa"/>
            <w:tcBorders>
              <w:top w:val="single" w:sz="4" w:space="0" w:color="000000"/>
              <w:left w:val="single" w:sz="4" w:space="0" w:color="000000"/>
              <w:bottom w:val="single" w:sz="4" w:space="0" w:color="000000"/>
              <w:right w:val="single" w:sz="4" w:space="0" w:color="000000"/>
            </w:tcBorders>
            <w:vAlign w:val="center"/>
          </w:tcPr>
          <w:p w14:paraId="044FEA34"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08D880D2"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74D2A70B"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r>
      <w:tr w:rsidR="00613D6F" w:rsidRPr="00613D6F" w14:paraId="7CB7C7DA" w14:textId="77777777" w:rsidTr="00613D6F">
        <w:trPr>
          <w:trHeight w:val="295"/>
        </w:trPr>
        <w:tc>
          <w:tcPr>
            <w:tcW w:w="6480" w:type="dxa"/>
            <w:tcBorders>
              <w:top w:val="single" w:sz="4" w:space="0" w:color="000000"/>
              <w:left w:val="single" w:sz="4" w:space="0" w:color="000000"/>
              <w:bottom w:val="single" w:sz="4" w:space="0" w:color="000000"/>
              <w:right w:val="single" w:sz="4" w:space="0" w:color="000000"/>
            </w:tcBorders>
            <w:vAlign w:val="center"/>
            <w:hideMark/>
          </w:tcPr>
          <w:p w14:paraId="6FF50EBA" w14:textId="77777777" w:rsidR="00613D6F" w:rsidRPr="00613D6F" w:rsidRDefault="00613D6F" w:rsidP="00A871CC">
            <w:pPr>
              <w:spacing w:before="60" w:after="60" w:line="276" w:lineRule="auto"/>
              <w:jc w:val="both"/>
              <w:rPr>
                <w:rFonts w:ascii="Roboto" w:eastAsia="Roboto" w:hAnsi="Roboto" w:cs="Roboto"/>
                <w:color w:val="000000" w:themeColor="text1"/>
                <w:sz w:val="20"/>
                <w:szCs w:val="20"/>
              </w:rPr>
            </w:pPr>
            <w:r w:rsidRPr="00613D6F">
              <w:rPr>
                <w:rFonts w:ascii="Roboto" w:eastAsia="Roboto" w:hAnsi="Roboto" w:cs="Roboto"/>
                <w:color w:val="000000" w:themeColor="text1"/>
                <w:sz w:val="20"/>
                <w:szCs w:val="20"/>
              </w:rPr>
              <w:t>El oferente presenta Posición Financiera:</w:t>
            </w:r>
          </w:p>
          <w:p w14:paraId="2742D987" w14:textId="77777777" w:rsidR="00613D6F" w:rsidRPr="00613D6F" w:rsidRDefault="00613D6F" w:rsidP="00A871CC">
            <w:pPr>
              <w:spacing w:before="60" w:after="60" w:line="276" w:lineRule="auto"/>
              <w:jc w:val="both"/>
              <w:rPr>
                <w:rFonts w:ascii="Roboto" w:eastAsia="Roboto" w:hAnsi="Roboto" w:cs="Roboto"/>
                <w:color w:val="000000" w:themeColor="text1"/>
                <w:sz w:val="20"/>
                <w:szCs w:val="20"/>
              </w:rPr>
            </w:pPr>
            <w:r w:rsidRPr="00613D6F">
              <w:rPr>
                <w:rFonts w:ascii="Roboto" w:eastAsia="Roboto" w:hAnsi="Roboto" w:cs="Roboto"/>
                <w:color w:val="000000" w:themeColor="text1"/>
                <w:sz w:val="20"/>
                <w:szCs w:val="20"/>
              </w:rPr>
              <w:t>Facturación Anual Promedio Mínima: Facturación promedio anual en los últimos 3 años de al menos un monto de Gs. 130.000.000, conforme a los datos de los balances presentados.</w:t>
            </w:r>
          </w:p>
          <w:p w14:paraId="4A9FCF82" w14:textId="77777777" w:rsidR="00613D6F" w:rsidRPr="00613D6F" w:rsidRDefault="00613D6F" w:rsidP="00A871CC">
            <w:pPr>
              <w:spacing w:before="60" w:after="60" w:line="276" w:lineRule="auto"/>
              <w:jc w:val="both"/>
              <w:rPr>
                <w:rFonts w:ascii="Roboto" w:eastAsia="Roboto" w:hAnsi="Roboto" w:cs="Roboto"/>
                <w:color w:val="000000" w:themeColor="text1"/>
                <w:sz w:val="20"/>
                <w:szCs w:val="20"/>
              </w:rPr>
            </w:pPr>
            <w:r w:rsidRPr="00613D6F">
              <w:rPr>
                <w:rFonts w:ascii="Roboto" w:eastAsia="Roboto" w:hAnsi="Roboto" w:cs="Roboto"/>
                <w:color w:val="000000" w:themeColor="text1"/>
                <w:sz w:val="20"/>
                <w:szCs w:val="20"/>
              </w:rPr>
              <w:t>Indicadores Financieros: Teniendo en cuenta los últimos 3 años, con base en los estados financieros auditados de estos años (balances, incluidas todas las notas relacionadas y estados de ingresos), el oferente deberá cumplir con los siguientes indicadores financieros:</w:t>
            </w:r>
          </w:p>
          <w:p w14:paraId="6FE8824B" w14:textId="77777777" w:rsidR="00613D6F" w:rsidRPr="00613D6F" w:rsidRDefault="00613D6F" w:rsidP="00A871CC">
            <w:pPr>
              <w:spacing w:before="60" w:after="60" w:line="276" w:lineRule="auto"/>
              <w:jc w:val="both"/>
              <w:rPr>
                <w:rFonts w:ascii="Roboto" w:eastAsia="Roboto" w:hAnsi="Roboto" w:cs="Roboto"/>
                <w:color w:val="000000" w:themeColor="text1"/>
                <w:sz w:val="20"/>
                <w:szCs w:val="20"/>
              </w:rPr>
            </w:pPr>
            <w:r w:rsidRPr="00613D6F">
              <w:rPr>
                <w:rFonts w:ascii="Roboto" w:eastAsia="Roboto" w:hAnsi="Roboto" w:cs="Roboto"/>
                <w:color w:val="000000" w:themeColor="text1"/>
                <w:sz w:val="20"/>
                <w:szCs w:val="20"/>
              </w:rPr>
              <w:t>Ratio de Liquidez: activo corriente / pasivo corriente: Deberá ser igual o mayor que 1, en promedio, en los 3 últimos años.</w:t>
            </w:r>
          </w:p>
          <w:p w14:paraId="45DB6FCE" w14:textId="77777777" w:rsidR="00613D6F" w:rsidRPr="00613D6F" w:rsidRDefault="00613D6F" w:rsidP="00A871CC">
            <w:pPr>
              <w:spacing w:before="60" w:after="60" w:line="276" w:lineRule="auto"/>
              <w:jc w:val="both"/>
              <w:rPr>
                <w:rFonts w:ascii="Roboto" w:eastAsia="Roboto" w:hAnsi="Roboto" w:cs="Roboto"/>
                <w:color w:val="000000" w:themeColor="text1"/>
                <w:sz w:val="20"/>
                <w:szCs w:val="20"/>
              </w:rPr>
            </w:pPr>
            <w:r w:rsidRPr="00613D6F">
              <w:rPr>
                <w:rFonts w:ascii="Roboto" w:eastAsia="Roboto" w:hAnsi="Roboto" w:cs="Roboto"/>
                <w:color w:val="000000" w:themeColor="text1"/>
                <w:sz w:val="20"/>
                <w:szCs w:val="20"/>
              </w:rPr>
              <w:t>Endeudamiento: pasivo total / activo total: No deberá ser mayor a 0,80 en promedio, en los 3 últimos años.</w:t>
            </w:r>
          </w:p>
          <w:p w14:paraId="0E5D15B8" w14:textId="77777777" w:rsidR="00613D6F" w:rsidRPr="00613D6F" w:rsidRDefault="00613D6F" w:rsidP="00A871CC">
            <w:pPr>
              <w:spacing w:before="60" w:after="60" w:line="276" w:lineRule="auto"/>
              <w:jc w:val="both"/>
              <w:rPr>
                <w:rFonts w:ascii="Roboto" w:eastAsia="Roboto" w:hAnsi="Roboto" w:cs="Roboto"/>
                <w:color w:val="000000" w:themeColor="text1"/>
                <w:sz w:val="20"/>
                <w:szCs w:val="20"/>
              </w:rPr>
            </w:pPr>
            <w:r w:rsidRPr="00613D6F">
              <w:rPr>
                <w:rFonts w:ascii="Roboto" w:eastAsia="Roboto" w:hAnsi="Roboto" w:cs="Roboto"/>
                <w:color w:val="000000" w:themeColor="text1"/>
                <w:sz w:val="20"/>
                <w:szCs w:val="20"/>
              </w:rPr>
              <w:t>Rentabilidad: Porcentaje de utilidad después de impuestos o pérdida con respecto al Capital: El promedio en los últimos 3 años, no deberá ser negativo.</w:t>
            </w:r>
          </w:p>
        </w:tc>
        <w:tc>
          <w:tcPr>
            <w:tcW w:w="1034" w:type="dxa"/>
            <w:tcBorders>
              <w:top w:val="single" w:sz="4" w:space="0" w:color="000000"/>
              <w:left w:val="single" w:sz="4" w:space="0" w:color="000000"/>
              <w:bottom w:val="single" w:sz="4" w:space="0" w:color="000000"/>
              <w:right w:val="single" w:sz="4" w:space="0" w:color="000000"/>
            </w:tcBorders>
            <w:vAlign w:val="center"/>
          </w:tcPr>
          <w:p w14:paraId="2416EC31"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122" w:type="dxa"/>
            <w:tcBorders>
              <w:top w:val="single" w:sz="4" w:space="0" w:color="000000"/>
              <w:left w:val="single" w:sz="4" w:space="0" w:color="000000"/>
              <w:bottom w:val="single" w:sz="4" w:space="0" w:color="000000"/>
              <w:right w:val="single" w:sz="4" w:space="0" w:color="000000"/>
            </w:tcBorders>
            <w:vAlign w:val="center"/>
          </w:tcPr>
          <w:p w14:paraId="1E6FDE0F"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44A69926"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64E2D62"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1006" w:type="dxa"/>
            <w:tcBorders>
              <w:top w:val="single" w:sz="4" w:space="0" w:color="000000"/>
              <w:left w:val="single" w:sz="4" w:space="0" w:color="000000"/>
              <w:bottom w:val="single" w:sz="4" w:space="0" w:color="000000"/>
              <w:right w:val="single" w:sz="4" w:space="0" w:color="000000"/>
            </w:tcBorders>
            <w:vAlign w:val="center"/>
          </w:tcPr>
          <w:p w14:paraId="402FD5A1"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41" w:type="dxa"/>
            <w:tcBorders>
              <w:top w:val="single" w:sz="4" w:space="0" w:color="000000"/>
              <w:left w:val="single" w:sz="4" w:space="0" w:color="000000"/>
              <w:bottom w:val="single" w:sz="4" w:space="0" w:color="000000"/>
              <w:right w:val="single" w:sz="4" w:space="0" w:color="000000"/>
            </w:tcBorders>
            <w:vAlign w:val="center"/>
          </w:tcPr>
          <w:p w14:paraId="062350D7"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912" w:type="dxa"/>
            <w:tcBorders>
              <w:top w:val="single" w:sz="4" w:space="0" w:color="000000"/>
              <w:left w:val="single" w:sz="4" w:space="0" w:color="000000"/>
              <w:bottom w:val="single" w:sz="4" w:space="0" w:color="000000"/>
              <w:right w:val="single" w:sz="4" w:space="0" w:color="000000"/>
            </w:tcBorders>
            <w:vAlign w:val="center"/>
          </w:tcPr>
          <w:p w14:paraId="13E1094C"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c>
          <w:tcPr>
            <w:tcW w:w="893" w:type="dxa"/>
            <w:tcBorders>
              <w:top w:val="single" w:sz="4" w:space="0" w:color="000000"/>
              <w:left w:val="single" w:sz="4" w:space="0" w:color="000000"/>
              <w:bottom w:val="single" w:sz="4" w:space="0" w:color="000000"/>
              <w:right w:val="single" w:sz="4" w:space="0" w:color="000000"/>
            </w:tcBorders>
            <w:vAlign w:val="center"/>
          </w:tcPr>
          <w:p w14:paraId="3B2E5D22" w14:textId="77777777" w:rsidR="00613D6F" w:rsidRPr="00613D6F" w:rsidRDefault="00613D6F" w:rsidP="00A871CC">
            <w:pPr>
              <w:spacing w:before="60" w:after="60" w:line="276" w:lineRule="auto"/>
              <w:jc w:val="both"/>
              <w:rPr>
                <w:rFonts w:ascii="Roboto" w:eastAsia="Roboto" w:hAnsi="Roboto" w:cs="Roboto"/>
                <w:b/>
                <w:color w:val="000000" w:themeColor="text1"/>
                <w:sz w:val="20"/>
                <w:szCs w:val="20"/>
              </w:rPr>
            </w:pPr>
          </w:p>
        </w:tc>
      </w:tr>
    </w:tbl>
    <w:p w14:paraId="317AE29E" w14:textId="77777777" w:rsidR="00613D6F" w:rsidRPr="00613D6F" w:rsidRDefault="00613D6F" w:rsidP="00A871CC">
      <w:pPr>
        <w:numPr>
          <w:ilvl w:val="0"/>
          <w:numId w:val="16"/>
        </w:numPr>
        <w:spacing w:before="60" w:after="60" w:line="276" w:lineRule="auto"/>
        <w:jc w:val="both"/>
        <w:rPr>
          <w:rFonts w:ascii="Roboto" w:eastAsia="Roboto" w:hAnsi="Roboto" w:cs="Roboto"/>
          <w:color w:val="000000" w:themeColor="text1"/>
          <w:sz w:val="20"/>
          <w:szCs w:val="20"/>
        </w:rPr>
      </w:pPr>
      <w:r w:rsidRPr="00613D6F">
        <w:rPr>
          <w:rFonts w:ascii="Roboto" w:eastAsia="Roboto" w:hAnsi="Roboto" w:cs="Roboto"/>
          <w:color w:val="000000" w:themeColor="text1"/>
          <w:sz w:val="20"/>
          <w:szCs w:val="20"/>
        </w:rPr>
        <w:t>Se seleccionará el oferente que cumpla con la totalidad de los criterios y que ofrezca la oferta más competitiva.</w:t>
      </w:r>
    </w:p>
    <w:p w14:paraId="1861318A" w14:textId="77777777" w:rsidR="00613D6F" w:rsidRDefault="00613D6F" w:rsidP="00A871CC">
      <w:pPr>
        <w:spacing w:before="60" w:after="60" w:line="276" w:lineRule="auto"/>
        <w:jc w:val="both"/>
        <w:rPr>
          <w:rFonts w:ascii="Roboto" w:eastAsia="Roboto" w:hAnsi="Roboto" w:cs="Roboto"/>
          <w:color w:val="000000" w:themeColor="text1"/>
          <w:sz w:val="20"/>
          <w:szCs w:val="20"/>
        </w:rPr>
      </w:pPr>
    </w:p>
    <w:p w14:paraId="5CEC0308" w14:textId="77777777" w:rsidR="00C741CB" w:rsidRDefault="00C741CB" w:rsidP="00A871CC">
      <w:pPr>
        <w:spacing w:before="60" w:after="60" w:line="276" w:lineRule="auto"/>
        <w:jc w:val="both"/>
        <w:rPr>
          <w:rFonts w:ascii="Roboto" w:eastAsia="Roboto" w:hAnsi="Roboto" w:cs="Roboto"/>
          <w:color w:val="000000" w:themeColor="text1"/>
          <w:sz w:val="20"/>
          <w:szCs w:val="20"/>
        </w:rPr>
      </w:pPr>
    </w:p>
    <w:p w14:paraId="16E48EE8" w14:textId="0224DB3E" w:rsidR="00C741CB" w:rsidRPr="00613D6F" w:rsidRDefault="00A12306" w:rsidP="00C741CB">
      <w:pPr>
        <w:spacing w:before="60" w:after="60" w:line="276" w:lineRule="auto"/>
        <w:jc w:val="both"/>
        <w:rPr>
          <w:rFonts w:ascii="Roboto" w:eastAsia="Roboto" w:hAnsi="Roboto" w:cs="Roboto"/>
          <w:color w:val="000000" w:themeColor="text1"/>
          <w:sz w:val="20"/>
          <w:szCs w:val="20"/>
        </w:rPr>
      </w:pPr>
      <w:r>
        <w:rPr>
          <w:rFonts w:ascii="Roboto" w:eastAsia="Roboto" w:hAnsi="Roboto" w:cs="Roboto"/>
          <w:color w:val="000000" w:themeColor="text1"/>
          <w:sz w:val="20"/>
          <w:szCs w:val="20"/>
          <w:lang w:val="es-PY"/>
        </w:rPr>
        <w:t xml:space="preserve"> </w:t>
      </w:r>
    </w:p>
    <w:sectPr w:rsidR="00C741CB" w:rsidRPr="00613D6F" w:rsidSect="00613D6F">
      <w:headerReference w:type="default" r:id="rId24"/>
      <w:pgSz w:w="16838" w:h="11906" w:orient="landscape" w:code="9"/>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5FC52" w14:textId="77777777" w:rsidR="00B13FD0" w:rsidRDefault="00B13FD0" w:rsidP="00677D03">
      <w:pPr>
        <w:spacing w:after="0" w:line="240" w:lineRule="auto"/>
      </w:pPr>
      <w:r>
        <w:separator/>
      </w:r>
    </w:p>
  </w:endnote>
  <w:endnote w:type="continuationSeparator" w:id="0">
    <w:p w14:paraId="2742F42A" w14:textId="77777777" w:rsidR="00B13FD0" w:rsidRDefault="00B13FD0" w:rsidP="00677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imes-Bold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7C3E0" w14:textId="77777777" w:rsidR="00C20FC2" w:rsidRDefault="00C20FC2" w:rsidP="000B4897">
    <w:pPr>
      <w:pStyle w:val="Piedepgina"/>
      <w:rPr>
        <w:rStyle w:val="fontstyle01"/>
        <w:rFonts w:ascii="Times New Roman" w:hAnsi="Times New Roman" w:cs="Times New Roman"/>
        <w:b w:val="0"/>
        <w:i w:val="0"/>
        <w:color w:val="009E47"/>
        <w:lang w:val="es-419"/>
      </w:rPr>
    </w:pPr>
  </w:p>
  <w:p w14:paraId="35B2248B" w14:textId="77777777" w:rsidR="00C20FC2" w:rsidRDefault="00C20FC2" w:rsidP="000B4897">
    <w:pPr>
      <w:pStyle w:val="Piedepgina"/>
      <w:rPr>
        <w:rStyle w:val="fontstyle01"/>
        <w:rFonts w:ascii="Times New Roman" w:hAnsi="Times New Roman" w:cs="Times New Roman"/>
        <w:b w:val="0"/>
        <w:i w:val="0"/>
        <w:color w:val="009E47"/>
        <w:lang w:val="es-419"/>
      </w:rPr>
    </w:pPr>
  </w:p>
  <w:p w14:paraId="3A08090A" w14:textId="06F9C661" w:rsidR="000B4897" w:rsidRPr="000B4897" w:rsidRDefault="00427B1F" w:rsidP="000B4897">
    <w:pPr>
      <w:pStyle w:val="Piedepgina"/>
    </w:pPr>
    <w:r>
      <w:rPr>
        <w:rStyle w:val="fontstyle01"/>
        <w:rFonts w:ascii="Times New Roman" w:hAnsi="Times New Roman" w:cs="Times New Roman"/>
        <w:b w:val="0"/>
        <w:i w:val="0"/>
        <w:color w:val="009E47"/>
        <w:lang w:val="es-4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B8ABD" w14:textId="77777777" w:rsidR="00B13FD0" w:rsidRDefault="00B13FD0" w:rsidP="00677D03">
      <w:pPr>
        <w:spacing w:after="0" w:line="240" w:lineRule="auto"/>
      </w:pPr>
      <w:r>
        <w:separator/>
      </w:r>
    </w:p>
  </w:footnote>
  <w:footnote w:type="continuationSeparator" w:id="0">
    <w:p w14:paraId="09DA5C71" w14:textId="77777777" w:rsidR="00B13FD0" w:rsidRDefault="00B13FD0" w:rsidP="00677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9D90F" w14:textId="6C564DAB" w:rsidR="00181F1C" w:rsidRDefault="00181F1C">
    <w:pPr>
      <w:pStyle w:val="Encabezado"/>
    </w:pPr>
    <w:r>
      <w:rPr>
        <w:noProof/>
        <w:lang w:val="es-ES" w:eastAsia="es-ES"/>
      </w:rPr>
      <w:drawing>
        <wp:anchor distT="0" distB="0" distL="0" distR="0" simplePos="0" relativeHeight="251659264" behindDoc="0" locked="0" layoutInCell="0" allowOverlap="1" wp14:anchorId="45EE95CD" wp14:editId="2AD2433C">
          <wp:simplePos x="0" y="0"/>
          <wp:positionH relativeFrom="page">
            <wp:align>left</wp:align>
          </wp:positionH>
          <wp:positionV relativeFrom="paragraph">
            <wp:posOffset>-448175</wp:posOffset>
          </wp:positionV>
          <wp:extent cx="7560310" cy="808355"/>
          <wp:effectExtent l="0" t="0" r="254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
                  <a:srcRect b="104"/>
                  <a:stretch>
                    <a:fillRect/>
                  </a:stretch>
                </pic:blipFill>
                <pic:spPr bwMode="auto">
                  <a:xfrm>
                    <a:off x="0" y="0"/>
                    <a:ext cx="7560310" cy="8083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94EA2" w14:textId="77777777" w:rsidR="00613D6F" w:rsidRDefault="00613D6F">
    <w:pPr>
      <w:pStyle w:val="Encabezado"/>
    </w:pPr>
    <w:r>
      <w:rPr>
        <w:noProof/>
        <w:lang w:val="es-ES" w:eastAsia="es-ES"/>
      </w:rPr>
      <w:drawing>
        <wp:anchor distT="0" distB="0" distL="0" distR="0" simplePos="0" relativeHeight="251661312" behindDoc="0" locked="0" layoutInCell="0" allowOverlap="1" wp14:anchorId="665A611C" wp14:editId="3FFA343E">
          <wp:simplePos x="0" y="0"/>
          <wp:positionH relativeFrom="page">
            <wp:align>left</wp:align>
          </wp:positionH>
          <wp:positionV relativeFrom="paragraph">
            <wp:posOffset>-448175</wp:posOffset>
          </wp:positionV>
          <wp:extent cx="10740811" cy="1148417"/>
          <wp:effectExtent l="0" t="0" r="3810" b="0"/>
          <wp:wrapNone/>
          <wp:docPr id="11125839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
                  <a:srcRect b="104"/>
                  <a:stretch>
                    <a:fillRect/>
                  </a:stretch>
                </pic:blipFill>
                <pic:spPr bwMode="auto">
                  <a:xfrm>
                    <a:off x="0" y="0"/>
                    <a:ext cx="10952525" cy="117105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34CBF"/>
    <w:multiLevelType w:val="hybridMultilevel"/>
    <w:tmpl w:val="1422C96A"/>
    <w:lvl w:ilvl="0" w:tplc="3C0A000F">
      <w:start w:val="1"/>
      <w:numFmt w:val="decimal"/>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 w15:restartNumberingAfterBreak="0">
    <w:nsid w:val="0FB309DB"/>
    <w:multiLevelType w:val="hybridMultilevel"/>
    <w:tmpl w:val="0D3E5956"/>
    <w:lvl w:ilvl="0" w:tplc="16EA7752">
      <w:numFmt w:val="bullet"/>
      <w:lvlText w:val="-"/>
      <w:lvlJc w:val="left"/>
      <w:pPr>
        <w:ind w:left="720" w:hanging="360"/>
      </w:pPr>
      <w:rPr>
        <w:rFonts w:ascii="Roboto" w:eastAsiaTheme="minorHAnsi" w:hAnsi="Roboto" w:cstheme="minorBidi"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 w15:restartNumberingAfterBreak="0">
    <w:nsid w:val="0FDF1886"/>
    <w:multiLevelType w:val="hybridMultilevel"/>
    <w:tmpl w:val="3B56E2FE"/>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 w15:restartNumberingAfterBreak="0">
    <w:nsid w:val="12017471"/>
    <w:multiLevelType w:val="hybridMultilevel"/>
    <w:tmpl w:val="B0A89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E03E55"/>
    <w:multiLevelType w:val="hybridMultilevel"/>
    <w:tmpl w:val="EB8AA424"/>
    <w:lvl w:ilvl="0" w:tplc="3C0A0005">
      <w:start w:val="1"/>
      <w:numFmt w:val="bullet"/>
      <w:lvlText w:val=""/>
      <w:lvlJc w:val="left"/>
      <w:pPr>
        <w:ind w:left="360" w:hanging="360"/>
      </w:pPr>
      <w:rPr>
        <w:rFonts w:ascii="Wingdings" w:hAnsi="Wingdings"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5" w15:restartNumberingAfterBreak="0">
    <w:nsid w:val="24742213"/>
    <w:multiLevelType w:val="multilevel"/>
    <w:tmpl w:val="2AA08E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352370"/>
    <w:multiLevelType w:val="hybridMultilevel"/>
    <w:tmpl w:val="933E29F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 w15:restartNumberingAfterBreak="0">
    <w:nsid w:val="309178B8"/>
    <w:multiLevelType w:val="hybridMultilevel"/>
    <w:tmpl w:val="E0CC7958"/>
    <w:lvl w:ilvl="0" w:tplc="3C0A0001">
      <w:start w:val="1"/>
      <w:numFmt w:val="bullet"/>
      <w:lvlText w:val=""/>
      <w:lvlJc w:val="left"/>
      <w:pPr>
        <w:ind w:left="360" w:hanging="360"/>
      </w:pPr>
      <w:rPr>
        <w:rFonts w:ascii="Symbol" w:hAnsi="Symbol"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8" w15:restartNumberingAfterBreak="0">
    <w:nsid w:val="410E769C"/>
    <w:multiLevelType w:val="hybridMultilevel"/>
    <w:tmpl w:val="305A37C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9" w15:restartNumberingAfterBreak="0">
    <w:nsid w:val="47432238"/>
    <w:multiLevelType w:val="hybridMultilevel"/>
    <w:tmpl w:val="F7447A1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0" w15:restartNumberingAfterBreak="0">
    <w:nsid w:val="5A3A31AE"/>
    <w:multiLevelType w:val="hybridMultilevel"/>
    <w:tmpl w:val="0DE2E5E4"/>
    <w:lvl w:ilvl="0" w:tplc="3C0A0001">
      <w:start w:val="1"/>
      <w:numFmt w:val="bullet"/>
      <w:lvlText w:val=""/>
      <w:lvlJc w:val="left"/>
      <w:pPr>
        <w:ind w:left="360" w:hanging="360"/>
      </w:pPr>
      <w:rPr>
        <w:rFonts w:ascii="Symbol" w:hAnsi="Symbol"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11" w15:restartNumberingAfterBreak="0">
    <w:nsid w:val="61C346DC"/>
    <w:multiLevelType w:val="hybridMultilevel"/>
    <w:tmpl w:val="4476E6D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15:restartNumberingAfterBreak="0">
    <w:nsid w:val="629D6178"/>
    <w:multiLevelType w:val="multilevel"/>
    <w:tmpl w:val="E910A918"/>
    <w:lvl w:ilvl="0">
      <w:numFmt w:val="bullet"/>
      <w:lvlText w:val="-"/>
      <w:lvlJc w:val="left"/>
      <w:pPr>
        <w:ind w:left="720" w:hanging="360"/>
      </w:pPr>
      <w:rPr>
        <w:rFonts w:ascii="Roboto" w:eastAsia="Roboto" w:hAnsi="Roboto" w:cs="Robo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AC60A2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2E0E22"/>
    <w:multiLevelType w:val="multilevel"/>
    <w:tmpl w:val="DA7ED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B14E35"/>
    <w:multiLevelType w:val="hybridMultilevel"/>
    <w:tmpl w:val="C6D460F8"/>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6" w15:restartNumberingAfterBreak="0">
    <w:nsid w:val="7AF67736"/>
    <w:multiLevelType w:val="hybridMultilevel"/>
    <w:tmpl w:val="246A77D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num w:numId="1" w16cid:durableId="1319264599">
    <w:abstractNumId w:val="11"/>
  </w:num>
  <w:num w:numId="2" w16cid:durableId="1330716833">
    <w:abstractNumId w:val="16"/>
  </w:num>
  <w:num w:numId="3" w16cid:durableId="1220364963">
    <w:abstractNumId w:val="2"/>
  </w:num>
  <w:num w:numId="4" w16cid:durableId="311056924">
    <w:abstractNumId w:val="6"/>
  </w:num>
  <w:num w:numId="5" w16cid:durableId="415633072">
    <w:abstractNumId w:val="15"/>
  </w:num>
  <w:num w:numId="6" w16cid:durableId="540677780">
    <w:abstractNumId w:val="9"/>
  </w:num>
  <w:num w:numId="7" w16cid:durableId="1045445388">
    <w:abstractNumId w:val="3"/>
  </w:num>
  <w:num w:numId="8" w16cid:durableId="976301089">
    <w:abstractNumId w:val="8"/>
  </w:num>
  <w:num w:numId="9" w16cid:durableId="2323218">
    <w:abstractNumId w:val="14"/>
  </w:num>
  <w:num w:numId="10" w16cid:durableId="1784223110">
    <w:abstractNumId w:val="4"/>
  </w:num>
  <w:num w:numId="11" w16cid:durableId="1171723037">
    <w:abstractNumId w:val="1"/>
  </w:num>
  <w:num w:numId="12" w16cid:durableId="1645886246">
    <w:abstractNumId w:val="12"/>
  </w:num>
  <w:num w:numId="13" w16cid:durableId="1839997649">
    <w:abstractNumId w:val="0"/>
  </w:num>
  <w:num w:numId="14" w16cid:durableId="566305481">
    <w:abstractNumId w:val="10"/>
  </w:num>
  <w:num w:numId="15" w16cid:durableId="1964120030">
    <w:abstractNumId w:val="7"/>
  </w:num>
  <w:num w:numId="16" w16cid:durableId="581528706">
    <w:abstractNumId w:val="13"/>
  </w:num>
  <w:num w:numId="17" w16cid:durableId="15235928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D03"/>
    <w:rsid w:val="00022B96"/>
    <w:rsid w:val="00025EA5"/>
    <w:rsid w:val="000340DB"/>
    <w:rsid w:val="00034430"/>
    <w:rsid w:val="00034CD0"/>
    <w:rsid w:val="00041C16"/>
    <w:rsid w:val="00045D66"/>
    <w:rsid w:val="00047D5A"/>
    <w:rsid w:val="00073350"/>
    <w:rsid w:val="000900BE"/>
    <w:rsid w:val="00090638"/>
    <w:rsid w:val="000A378E"/>
    <w:rsid w:val="000B4897"/>
    <w:rsid w:val="000C4248"/>
    <w:rsid w:val="000E0B4D"/>
    <w:rsid w:val="000E342D"/>
    <w:rsid w:val="000E404A"/>
    <w:rsid w:val="00106D23"/>
    <w:rsid w:val="00124401"/>
    <w:rsid w:val="0012746B"/>
    <w:rsid w:val="0013300E"/>
    <w:rsid w:val="00144B30"/>
    <w:rsid w:val="00153E43"/>
    <w:rsid w:val="0015546B"/>
    <w:rsid w:val="00163C1E"/>
    <w:rsid w:val="00174E8F"/>
    <w:rsid w:val="00181F1C"/>
    <w:rsid w:val="00194F53"/>
    <w:rsid w:val="001A65A5"/>
    <w:rsid w:val="001D59DA"/>
    <w:rsid w:val="001D66E9"/>
    <w:rsid w:val="001E0797"/>
    <w:rsid w:val="001F020D"/>
    <w:rsid w:val="001F5944"/>
    <w:rsid w:val="001F5D82"/>
    <w:rsid w:val="001F7070"/>
    <w:rsid w:val="002123B2"/>
    <w:rsid w:val="0021762A"/>
    <w:rsid w:val="00233876"/>
    <w:rsid w:val="0023644F"/>
    <w:rsid w:val="002365CC"/>
    <w:rsid w:val="002529B5"/>
    <w:rsid w:val="00252B05"/>
    <w:rsid w:val="00265E2A"/>
    <w:rsid w:val="00266AC6"/>
    <w:rsid w:val="00285219"/>
    <w:rsid w:val="00286EC1"/>
    <w:rsid w:val="00291486"/>
    <w:rsid w:val="002B51DA"/>
    <w:rsid w:val="002C30F5"/>
    <w:rsid w:val="002C68A9"/>
    <w:rsid w:val="002D141B"/>
    <w:rsid w:val="002D52E5"/>
    <w:rsid w:val="003104B1"/>
    <w:rsid w:val="00331C2F"/>
    <w:rsid w:val="00332D1D"/>
    <w:rsid w:val="003338F9"/>
    <w:rsid w:val="00333B80"/>
    <w:rsid w:val="00351B61"/>
    <w:rsid w:val="00356592"/>
    <w:rsid w:val="003606F5"/>
    <w:rsid w:val="003643B2"/>
    <w:rsid w:val="00381306"/>
    <w:rsid w:val="003844F8"/>
    <w:rsid w:val="003A3A85"/>
    <w:rsid w:val="003A66E9"/>
    <w:rsid w:val="003C3AF2"/>
    <w:rsid w:val="003D42DE"/>
    <w:rsid w:val="003D4ACD"/>
    <w:rsid w:val="003F65D4"/>
    <w:rsid w:val="003F6EB3"/>
    <w:rsid w:val="004044D9"/>
    <w:rsid w:val="00404D18"/>
    <w:rsid w:val="004068BF"/>
    <w:rsid w:val="00410C37"/>
    <w:rsid w:val="00411AFC"/>
    <w:rsid w:val="0041234F"/>
    <w:rsid w:val="00427B1F"/>
    <w:rsid w:val="004320CA"/>
    <w:rsid w:val="0044621F"/>
    <w:rsid w:val="0045317F"/>
    <w:rsid w:val="00460AA8"/>
    <w:rsid w:val="004612D3"/>
    <w:rsid w:val="00491F26"/>
    <w:rsid w:val="00497147"/>
    <w:rsid w:val="004A1D05"/>
    <w:rsid w:val="004A4507"/>
    <w:rsid w:val="004A6F65"/>
    <w:rsid w:val="004B604C"/>
    <w:rsid w:val="004C674E"/>
    <w:rsid w:val="004F2A02"/>
    <w:rsid w:val="00513620"/>
    <w:rsid w:val="00513E52"/>
    <w:rsid w:val="00515C87"/>
    <w:rsid w:val="00521D50"/>
    <w:rsid w:val="00525EAA"/>
    <w:rsid w:val="005318A6"/>
    <w:rsid w:val="005348D6"/>
    <w:rsid w:val="0053556B"/>
    <w:rsid w:val="00554161"/>
    <w:rsid w:val="00564951"/>
    <w:rsid w:val="00584911"/>
    <w:rsid w:val="005852C9"/>
    <w:rsid w:val="005A5AF0"/>
    <w:rsid w:val="005A5E85"/>
    <w:rsid w:val="005B2E46"/>
    <w:rsid w:val="005C7DD5"/>
    <w:rsid w:val="00601651"/>
    <w:rsid w:val="0060463A"/>
    <w:rsid w:val="00613D6F"/>
    <w:rsid w:val="006276C7"/>
    <w:rsid w:val="00632B5E"/>
    <w:rsid w:val="00636A63"/>
    <w:rsid w:val="006508BE"/>
    <w:rsid w:val="006564CF"/>
    <w:rsid w:val="00657650"/>
    <w:rsid w:val="00657A81"/>
    <w:rsid w:val="00664581"/>
    <w:rsid w:val="00665B2F"/>
    <w:rsid w:val="00673B85"/>
    <w:rsid w:val="00677D03"/>
    <w:rsid w:val="006A77A5"/>
    <w:rsid w:val="006B2CE8"/>
    <w:rsid w:val="006B60A3"/>
    <w:rsid w:val="006C0022"/>
    <w:rsid w:val="006D1CCD"/>
    <w:rsid w:val="006D25EE"/>
    <w:rsid w:val="006D4B2E"/>
    <w:rsid w:val="006E4197"/>
    <w:rsid w:val="006E5A13"/>
    <w:rsid w:val="006F11F1"/>
    <w:rsid w:val="006F4DD0"/>
    <w:rsid w:val="006F7577"/>
    <w:rsid w:val="00724648"/>
    <w:rsid w:val="007267EE"/>
    <w:rsid w:val="00742F10"/>
    <w:rsid w:val="00747FF2"/>
    <w:rsid w:val="00753EDE"/>
    <w:rsid w:val="00754B33"/>
    <w:rsid w:val="00767015"/>
    <w:rsid w:val="00771C78"/>
    <w:rsid w:val="007752CB"/>
    <w:rsid w:val="00782063"/>
    <w:rsid w:val="007B6F85"/>
    <w:rsid w:val="007D1F34"/>
    <w:rsid w:val="007D40CE"/>
    <w:rsid w:val="007D43AF"/>
    <w:rsid w:val="007E26BA"/>
    <w:rsid w:val="007E6CB5"/>
    <w:rsid w:val="007E6EBC"/>
    <w:rsid w:val="007F1C9F"/>
    <w:rsid w:val="007F2D63"/>
    <w:rsid w:val="007F64F1"/>
    <w:rsid w:val="007F7645"/>
    <w:rsid w:val="00802F50"/>
    <w:rsid w:val="00803655"/>
    <w:rsid w:val="008100BC"/>
    <w:rsid w:val="00812788"/>
    <w:rsid w:val="00823917"/>
    <w:rsid w:val="00823AC9"/>
    <w:rsid w:val="008309E3"/>
    <w:rsid w:val="00833B26"/>
    <w:rsid w:val="00836B45"/>
    <w:rsid w:val="00845DDC"/>
    <w:rsid w:val="00850FCD"/>
    <w:rsid w:val="00854FBB"/>
    <w:rsid w:val="008601B9"/>
    <w:rsid w:val="00860984"/>
    <w:rsid w:val="0087032D"/>
    <w:rsid w:val="00872010"/>
    <w:rsid w:val="00895100"/>
    <w:rsid w:val="00897948"/>
    <w:rsid w:val="008A193E"/>
    <w:rsid w:val="008C2CAB"/>
    <w:rsid w:val="008C378D"/>
    <w:rsid w:val="008C44E7"/>
    <w:rsid w:val="008D08E5"/>
    <w:rsid w:val="008E67AE"/>
    <w:rsid w:val="008F77AF"/>
    <w:rsid w:val="00914FE9"/>
    <w:rsid w:val="00921989"/>
    <w:rsid w:val="00922316"/>
    <w:rsid w:val="00931703"/>
    <w:rsid w:val="00942DCB"/>
    <w:rsid w:val="009545F6"/>
    <w:rsid w:val="00954E06"/>
    <w:rsid w:val="009704A5"/>
    <w:rsid w:val="0098015D"/>
    <w:rsid w:val="009A007E"/>
    <w:rsid w:val="009A01C7"/>
    <w:rsid w:val="009A4939"/>
    <w:rsid w:val="009B17F1"/>
    <w:rsid w:val="009B52CF"/>
    <w:rsid w:val="009D0D52"/>
    <w:rsid w:val="009D7FC3"/>
    <w:rsid w:val="009F0833"/>
    <w:rsid w:val="009F0BF0"/>
    <w:rsid w:val="009F49FA"/>
    <w:rsid w:val="00A0367D"/>
    <w:rsid w:val="00A076C5"/>
    <w:rsid w:val="00A10CEA"/>
    <w:rsid w:val="00A10E71"/>
    <w:rsid w:val="00A121D5"/>
    <w:rsid w:val="00A12306"/>
    <w:rsid w:val="00A12626"/>
    <w:rsid w:val="00A13CE3"/>
    <w:rsid w:val="00A14101"/>
    <w:rsid w:val="00A16120"/>
    <w:rsid w:val="00A34904"/>
    <w:rsid w:val="00A35E33"/>
    <w:rsid w:val="00A53FBB"/>
    <w:rsid w:val="00A561B2"/>
    <w:rsid w:val="00A734E0"/>
    <w:rsid w:val="00A8456B"/>
    <w:rsid w:val="00A8707F"/>
    <w:rsid w:val="00A871CC"/>
    <w:rsid w:val="00AA69D3"/>
    <w:rsid w:val="00AC691F"/>
    <w:rsid w:val="00AD22A7"/>
    <w:rsid w:val="00AD65FB"/>
    <w:rsid w:val="00AE3CC3"/>
    <w:rsid w:val="00AF452A"/>
    <w:rsid w:val="00AF6900"/>
    <w:rsid w:val="00B05D32"/>
    <w:rsid w:val="00B13FD0"/>
    <w:rsid w:val="00B270DD"/>
    <w:rsid w:val="00B27440"/>
    <w:rsid w:val="00B3216E"/>
    <w:rsid w:val="00B33FFC"/>
    <w:rsid w:val="00B40DA6"/>
    <w:rsid w:val="00B41F91"/>
    <w:rsid w:val="00B442F4"/>
    <w:rsid w:val="00B47544"/>
    <w:rsid w:val="00B501A1"/>
    <w:rsid w:val="00B641E7"/>
    <w:rsid w:val="00B66FF0"/>
    <w:rsid w:val="00B82596"/>
    <w:rsid w:val="00BB01CB"/>
    <w:rsid w:val="00BB3858"/>
    <w:rsid w:val="00BF386A"/>
    <w:rsid w:val="00BF753B"/>
    <w:rsid w:val="00C021AE"/>
    <w:rsid w:val="00C04A5D"/>
    <w:rsid w:val="00C14F86"/>
    <w:rsid w:val="00C20FC2"/>
    <w:rsid w:val="00C22A68"/>
    <w:rsid w:val="00C34E8B"/>
    <w:rsid w:val="00C37B9E"/>
    <w:rsid w:val="00C40D1F"/>
    <w:rsid w:val="00C42E57"/>
    <w:rsid w:val="00C43986"/>
    <w:rsid w:val="00C5485B"/>
    <w:rsid w:val="00C63350"/>
    <w:rsid w:val="00C741CB"/>
    <w:rsid w:val="00C7659C"/>
    <w:rsid w:val="00C8302C"/>
    <w:rsid w:val="00C915C6"/>
    <w:rsid w:val="00C976B5"/>
    <w:rsid w:val="00CA5041"/>
    <w:rsid w:val="00CC05BA"/>
    <w:rsid w:val="00CC0AF8"/>
    <w:rsid w:val="00CC0DA8"/>
    <w:rsid w:val="00CC34E1"/>
    <w:rsid w:val="00CE7A34"/>
    <w:rsid w:val="00CF17C4"/>
    <w:rsid w:val="00D02E3D"/>
    <w:rsid w:val="00D040E4"/>
    <w:rsid w:val="00D14F7B"/>
    <w:rsid w:val="00D16098"/>
    <w:rsid w:val="00D20ADC"/>
    <w:rsid w:val="00D34BAD"/>
    <w:rsid w:val="00D36A0E"/>
    <w:rsid w:val="00D51655"/>
    <w:rsid w:val="00D607E1"/>
    <w:rsid w:val="00D777C7"/>
    <w:rsid w:val="00D841D4"/>
    <w:rsid w:val="00DA613A"/>
    <w:rsid w:val="00DC09EB"/>
    <w:rsid w:val="00DD3EF5"/>
    <w:rsid w:val="00DD5C4B"/>
    <w:rsid w:val="00DE6497"/>
    <w:rsid w:val="00DF11B8"/>
    <w:rsid w:val="00DF41DF"/>
    <w:rsid w:val="00E020E4"/>
    <w:rsid w:val="00E2051A"/>
    <w:rsid w:val="00E3045C"/>
    <w:rsid w:val="00E31357"/>
    <w:rsid w:val="00E3193A"/>
    <w:rsid w:val="00E43E0C"/>
    <w:rsid w:val="00E47345"/>
    <w:rsid w:val="00E57613"/>
    <w:rsid w:val="00E61D71"/>
    <w:rsid w:val="00E7391B"/>
    <w:rsid w:val="00E768F1"/>
    <w:rsid w:val="00E82817"/>
    <w:rsid w:val="00E835C8"/>
    <w:rsid w:val="00E835DF"/>
    <w:rsid w:val="00E8603B"/>
    <w:rsid w:val="00E870D9"/>
    <w:rsid w:val="00E90995"/>
    <w:rsid w:val="00E91F69"/>
    <w:rsid w:val="00EB414B"/>
    <w:rsid w:val="00EC0DF6"/>
    <w:rsid w:val="00EC41BF"/>
    <w:rsid w:val="00EE0ED6"/>
    <w:rsid w:val="00EE2E1F"/>
    <w:rsid w:val="00EE4021"/>
    <w:rsid w:val="00EE6F77"/>
    <w:rsid w:val="00EF16C4"/>
    <w:rsid w:val="00EF6F4A"/>
    <w:rsid w:val="00F05FFE"/>
    <w:rsid w:val="00F1395C"/>
    <w:rsid w:val="00F15CAF"/>
    <w:rsid w:val="00F16BA5"/>
    <w:rsid w:val="00F3485D"/>
    <w:rsid w:val="00F35D4B"/>
    <w:rsid w:val="00F438DC"/>
    <w:rsid w:val="00F5168D"/>
    <w:rsid w:val="00F7316D"/>
    <w:rsid w:val="00F736F5"/>
    <w:rsid w:val="00F7436D"/>
    <w:rsid w:val="00F93181"/>
    <w:rsid w:val="00F93C30"/>
    <w:rsid w:val="00F95561"/>
    <w:rsid w:val="00FA05E4"/>
    <w:rsid w:val="00FA6B1A"/>
    <w:rsid w:val="00FA76C8"/>
    <w:rsid w:val="00FB0F3C"/>
    <w:rsid w:val="00FB6F16"/>
    <w:rsid w:val="00FC2F6B"/>
    <w:rsid w:val="00FF30BC"/>
    <w:rsid w:val="00FF3580"/>
    <w:rsid w:val="05291A24"/>
    <w:rsid w:val="0C482A57"/>
    <w:rsid w:val="0D51B8AF"/>
    <w:rsid w:val="0E7F15F5"/>
    <w:rsid w:val="112D2AFC"/>
    <w:rsid w:val="1D85AF00"/>
    <w:rsid w:val="1F435922"/>
    <w:rsid w:val="20AAD2E4"/>
    <w:rsid w:val="26D503DB"/>
    <w:rsid w:val="389DE33C"/>
    <w:rsid w:val="3CEF794B"/>
    <w:rsid w:val="3D2B51A1"/>
    <w:rsid w:val="3E653ED4"/>
    <w:rsid w:val="439926F6"/>
    <w:rsid w:val="44C7DE6F"/>
    <w:rsid w:val="450C7C1A"/>
    <w:rsid w:val="571711BA"/>
    <w:rsid w:val="5B75718B"/>
    <w:rsid w:val="607C5E04"/>
    <w:rsid w:val="60DD663F"/>
    <w:rsid w:val="6E74B4CA"/>
    <w:rsid w:val="74ED271B"/>
    <w:rsid w:val="7C149A5A"/>
    <w:rsid w:val="7CA69032"/>
    <w:rsid w:val="7E626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6B8C4"/>
  <w15:chartTrackingRefBased/>
  <w15:docId w15:val="{42BDFC3A-FE5A-4C5C-B77A-3CC33A191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32D"/>
    <w:rPr>
      <w:lang w:val="es-P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77D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7D03"/>
  </w:style>
  <w:style w:type="paragraph" w:styleId="Piedepgina">
    <w:name w:val="footer"/>
    <w:basedOn w:val="Normal"/>
    <w:link w:val="PiedepginaCar"/>
    <w:uiPriority w:val="99"/>
    <w:unhideWhenUsed/>
    <w:rsid w:val="00677D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7D03"/>
  </w:style>
  <w:style w:type="character" w:customStyle="1" w:styleId="fontstyle01">
    <w:name w:val="fontstyle01"/>
    <w:rsid w:val="000B4897"/>
    <w:rPr>
      <w:rFonts w:ascii="Times-BoldItalic" w:hAnsi="Times-BoldItalic" w:hint="default"/>
      <w:b/>
      <w:bCs/>
      <w:i/>
      <w:iCs/>
      <w:color w:val="000000"/>
      <w:sz w:val="24"/>
      <w:szCs w:val="24"/>
    </w:rPr>
  </w:style>
  <w:style w:type="table" w:styleId="Tablaconcuadrcula">
    <w:name w:val="Table Grid"/>
    <w:basedOn w:val="Tablanormal"/>
    <w:uiPriority w:val="39"/>
    <w:rsid w:val="00265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E40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E4021"/>
    <w:rPr>
      <w:sz w:val="20"/>
      <w:szCs w:val="20"/>
    </w:rPr>
  </w:style>
  <w:style w:type="character" w:styleId="Refdenotaalpie">
    <w:name w:val="footnote reference"/>
    <w:basedOn w:val="Fuentedeprrafopredeter"/>
    <w:uiPriority w:val="99"/>
    <w:semiHidden/>
    <w:unhideWhenUsed/>
    <w:rsid w:val="00EE4021"/>
    <w:rPr>
      <w:vertAlign w:val="superscript"/>
    </w:rPr>
  </w:style>
  <w:style w:type="paragraph" w:styleId="Prrafodelista">
    <w:name w:val="List Paragraph"/>
    <w:aliases w:val="List Paragraph1"/>
    <w:basedOn w:val="Normal"/>
    <w:link w:val="PrrafodelistaCar"/>
    <w:uiPriority w:val="34"/>
    <w:qFormat/>
    <w:rsid w:val="00EE4021"/>
    <w:pPr>
      <w:suppressAutoHyphens/>
      <w:spacing w:after="0" w:line="240" w:lineRule="auto"/>
      <w:ind w:left="708"/>
    </w:pPr>
    <w:rPr>
      <w:rFonts w:ascii="Times New Roman" w:eastAsia="Times New Roman" w:hAnsi="Times New Roman" w:cs="Times New Roman"/>
      <w:sz w:val="24"/>
      <w:szCs w:val="24"/>
      <w:lang w:val="x-none" w:eastAsia="zh-CN"/>
    </w:rPr>
  </w:style>
  <w:style w:type="character" w:customStyle="1" w:styleId="PrrafodelistaCar">
    <w:name w:val="Párrafo de lista Car"/>
    <w:aliases w:val="List Paragraph1 Car"/>
    <w:link w:val="Prrafodelista"/>
    <w:uiPriority w:val="34"/>
    <w:rsid w:val="00EE4021"/>
    <w:rPr>
      <w:rFonts w:ascii="Times New Roman" w:eastAsia="Times New Roman" w:hAnsi="Times New Roman" w:cs="Times New Roman"/>
      <w:sz w:val="24"/>
      <w:szCs w:val="24"/>
      <w:lang w:val="x-none" w:eastAsia="zh-CN"/>
    </w:rPr>
  </w:style>
  <w:style w:type="paragraph" w:customStyle="1" w:styleId="Default">
    <w:name w:val="Default"/>
    <w:rsid w:val="00A35E33"/>
    <w:pPr>
      <w:autoSpaceDE w:val="0"/>
      <w:autoSpaceDN w:val="0"/>
      <w:adjustRightInd w:val="0"/>
      <w:spacing w:after="0" w:line="240" w:lineRule="auto"/>
    </w:pPr>
    <w:rPr>
      <w:rFonts w:ascii="Calibri" w:hAnsi="Calibri" w:cs="Calibri"/>
      <w:color w:val="000000"/>
      <w:sz w:val="24"/>
      <w:szCs w:val="24"/>
      <w:lang w:val="es-PY"/>
    </w:rPr>
  </w:style>
  <w:style w:type="character" w:styleId="Hipervnculo">
    <w:name w:val="Hyperlink"/>
    <w:basedOn w:val="Fuentedeprrafopredeter"/>
    <w:uiPriority w:val="99"/>
    <w:unhideWhenUsed/>
    <w:rsid w:val="0087032D"/>
    <w:rPr>
      <w:color w:val="0563C1" w:themeColor="hyperlink"/>
      <w:u w:val="single"/>
    </w:rPr>
  </w:style>
  <w:style w:type="character" w:styleId="Mencinsinresolver">
    <w:name w:val="Unresolved Mention"/>
    <w:basedOn w:val="Fuentedeprrafopredeter"/>
    <w:uiPriority w:val="99"/>
    <w:semiHidden/>
    <w:unhideWhenUsed/>
    <w:rsid w:val="00252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965795">
      <w:bodyDiv w:val="1"/>
      <w:marLeft w:val="0"/>
      <w:marRight w:val="0"/>
      <w:marTop w:val="0"/>
      <w:marBottom w:val="0"/>
      <w:divBdr>
        <w:top w:val="none" w:sz="0" w:space="0" w:color="auto"/>
        <w:left w:val="none" w:sz="0" w:space="0" w:color="auto"/>
        <w:bottom w:val="none" w:sz="0" w:space="0" w:color="auto"/>
        <w:right w:val="none" w:sz="0" w:space="0" w:color="auto"/>
      </w:divBdr>
    </w:div>
    <w:div w:id="146364251">
      <w:bodyDiv w:val="1"/>
      <w:marLeft w:val="0"/>
      <w:marRight w:val="0"/>
      <w:marTop w:val="0"/>
      <w:marBottom w:val="0"/>
      <w:divBdr>
        <w:top w:val="none" w:sz="0" w:space="0" w:color="auto"/>
        <w:left w:val="none" w:sz="0" w:space="0" w:color="auto"/>
        <w:bottom w:val="none" w:sz="0" w:space="0" w:color="auto"/>
        <w:right w:val="none" w:sz="0" w:space="0" w:color="auto"/>
      </w:divBdr>
    </w:div>
    <w:div w:id="252786922">
      <w:bodyDiv w:val="1"/>
      <w:marLeft w:val="0"/>
      <w:marRight w:val="0"/>
      <w:marTop w:val="0"/>
      <w:marBottom w:val="0"/>
      <w:divBdr>
        <w:top w:val="none" w:sz="0" w:space="0" w:color="auto"/>
        <w:left w:val="none" w:sz="0" w:space="0" w:color="auto"/>
        <w:bottom w:val="none" w:sz="0" w:space="0" w:color="auto"/>
        <w:right w:val="none" w:sz="0" w:space="0" w:color="auto"/>
      </w:divBdr>
    </w:div>
    <w:div w:id="892884696">
      <w:bodyDiv w:val="1"/>
      <w:marLeft w:val="0"/>
      <w:marRight w:val="0"/>
      <w:marTop w:val="0"/>
      <w:marBottom w:val="0"/>
      <w:divBdr>
        <w:top w:val="none" w:sz="0" w:space="0" w:color="auto"/>
        <w:left w:val="none" w:sz="0" w:space="0" w:color="auto"/>
        <w:bottom w:val="none" w:sz="0" w:space="0" w:color="auto"/>
        <w:right w:val="none" w:sz="0" w:space="0" w:color="auto"/>
      </w:divBdr>
    </w:div>
    <w:div w:id="979268053">
      <w:bodyDiv w:val="1"/>
      <w:marLeft w:val="0"/>
      <w:marRight w:val="0"/>
      <w:marTop w:val="0"/>
      <w:marBottom w:val="0"/>
      <w:divBdr>
        <w:top w:val="none" w:sz="0" w:space="0" w:color="auto"/>
        <w:left w:val="none" w:sz="0" w:space="0" w:color="auto"/>
        <w:bottom w:val="none" w:sz="0" w:space="0" w:color="auto"/>
        <w:right w:val="none" w:sz="0" w:space="0" w:color="auto"/>
      </w:divBdr>
    </w:div>
    <w:div w:id="1042706634">
      <w:bodyDiv w:val="1"/>
      <w:marLeft w:val="0"/>
      <w:marRight w:val="0"/>
      <w:marTop w:val="0"/>
      <w:marBottom w:val="0"/>
      <w:divBdr>
        <w:top w:val="none" w:sz="0" w:space="0" w:color="auto"/>
        <w:left w:val="none" w:sz="0" w:space="0" w:color="auto"/>
        <w:bottom w:val="none" w:sz="0" w:space="0" w:color="auto"/>
        <w:right w:val="none" w:sz="0" w:space="0" w:color="auto"/>
      </w:divBdr>
    </w:div>
    <w:div w:id="1483429726">
      <w:bodyDiv w:val="1"/>
      <w:marLeft w:val="0"/>
      <w:marRight w:val="0"/>
      <w:marTop w:val="0"/>
      <w:marBottom w:val="0"/>
      <w:divBdr>
        <w:top w:val="none" w:sz="0" w:space="0" w:color="auto"/>
        <w:left w:val="none" w:sz="0" w:space="0" w:color="auto"/>
        <w:bottom w:val="none" w:sz="0" w:space="0" w:color="auto"/>
        <w:right w:val="none" w:sz="0" w:space="0" w:color="auto"/>
      </w:divBdr>
    </w:div>
    <w:div w:id="1797603815">
      <w:bodyDiv w:val="1"/>
      <w:marLeft w:val="0"/>
      <w:marRight w:val="0"/>
      <w:marTop w:val="0"/>
      <w:marBottom w:val="0"/>
      <w:divBdr>
        <w:top w:val="none" w:sz="0" w:space="0" w:color="auto"/>
        <w:left w:val="none" w:sz="0" w:space="0" w:color="auto"/>
        <w:bottom w:val="none" w:sz="0" w:space="0" w:color="auto"/>
        <w:right w:val="none" w:sz="0" w:space="0" w:color="auto"/>
      </w:divBdr>
    </w:div>
    <w:div w:id="1847359001">
      <w:bodyDiv w:val="1"/>
      <w:marLeft w:val="0"/>
      <w:marRight w:val="0"/>
      <w:marTop w:val="0"/>
      <w:marBottom w:val="0"/>
      <w:divBdr>
        <w:top w:val="none" w:sz="0" w:space="0" w:color="auto"/>
        <w:left w:val="none" w:sz="0" w:space="0" w:color="auto"/>
        <w:bottom w:val="none" w:sz="0" w:space="0" w:color="auto"/>
        <w:right w:val="none" w:sz="0" w:space="0" w:color="auto"/>
      </w:divBdr>
    </w:div>
    <w:div w:id="2113817631">
      <w:bodyDiv w:val="1"/>
      <w:marLeft w:val="0"/>
      <w:marRight w:val="0"/>
      <w:marTop w:val="0"/>
      <w:marBottom w:val="0"/>
      <w:divBdr>
        <w:top w:val="none" w:sz="0" w:space="0" w:color="auto"/>
        <w:left w:val="none" w:sz="0" w:space="0" w:color="auto"/>
        <w:bottom w:val="none" w:sz="0" w:space="0" w:color="auto"/>
        <w:right w:val="none" w:sz="0" w:space="0" w:color="auto"/>
      </w:divBdr>
    </w:div>
    <w:div w:id="214592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jgomez@desarrollo.org.p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jgomez@desarrollo.org.py"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vbasabe@desarrollo.org.p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jgomez@desarrollo.org.p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vgonzalez@desarrollo.org.p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275115DA1D204B919E54814F6945C8" ma:contentTypeVersion="20" ma:contentTypeDescription="Create a new document." ma:contentTypeScope="" ma:versionID="a2c3d14a2c6f26fd98c25f9da5a4b50d">
  <xsd:schema xmlns:xsd="http://www.w3.org/2001/XMLSchema" xmlns:xs="http://www.w3.org/2001/XMLSchema" xmlns:p="http://schemas.microsoft.com/office/2006/metadata/properties" xmlns:ns2="8233e23d-76fc-4ca0-804b-ba5007189140" xmlns:ns3="bf28ea96-94b9-42af-8d53-f223c78c58c5" xmlns:ns4="985ec44e-1bab-4c0b-9df0-6ba128686fc9" targetNamespace="http://schemas.microsoft.com/office/2006/metadata/properties" ma:root="true" ma:fieldsID="52f17039060c5f70e434ac2f6d49d8b4" ns2:_="" ns3:_="" ns4:_="">
    <xsd:import namespace="8233e23d-76fc-4ca0-804b-ba5007189140"/>
    <xsd:import namespace="bf28ea96-94b9-42af-8d53-f223c78c58c5"/>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3e23d-76fc-4ca0-804b-ba5007189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28ea96-94b9-42af-8d53-f223c78c58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7552c86-b1f3-4a85-bd50-06fae866d919}" ma:internalName="TaxCatchAll" ma:showField="CatchAllData" ma:web="bf28ea96-94b9-42af-8d53-f223c78c58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8233e23d-76fc-4ca0-804b-ba500718914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D067DF-DFEE-482D-82B8-FE27316098CA}">
  <ds:schemaRefs>
    <ds:schemaRef ds:uri="http://schemas.microsoft.com/sharepoint/v3/contenttype/forms"/>
  </ds:schemaRefs>
</ds:datastoreItem>
</file>

<file path=customXml/itemProps2.xml><?xml version="1.0" encoding="utf-8"?>
<ds:datastoreItem xmlns:ds="http://schemas.openxmlformats.org/officeDocument/2006/customXml" ds:itemID="{8091D058-242A-42C2-8DE5-BBE0BA2A8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3e23d-76fc-4ca0-804b-ba5007189140"/>
    <ds:schemaRef ds:uri="bf28ea96-94b9-42af-8d53-f223c78c58c5"/>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1A472D-05A6-4ADC-A13F-AC0EAF25C29B}">
  <ds:schemaRefs>
    <ds:schemaRef ds:uri="http://schemas.openxmlformats.org/officeDocument/2006/bibliography"/>
  </ds:schemaRefs>
</ds:datastoreItem>
</file>

<file path=customXml/itemProps4.xml><?xml version="1.0" encoding="utf-8"?>
<ds:datastoreItem xmlns:ds="http://schemas.openxmlformats.org/officeDocument/2006/customXml" ds:itemID="{3BDE1DDA-ADBE-420A-9481-682B8A8A298B}">
  <ds:schemaRefs>
    <ds:schemaRef ds:uri="http://schemas.microsoft.com/office/2006/metadata/properties"/>
    <ds:schemaRef ds:uri="http://schemas.microsoft.com/office/infopath/2007/PartnerControls"/>
    <ds:schemaRef ds:uri="985ec44e-1bab-4c0b-9df0-6ba128686fc9"/>
    <ds:schemaRef ds:uri="8233e23d-76fc-4ca0-804b-ba500718914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1497</Words>
  <Characters>8237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dc:creator>
  <cp:keywords/>
  <dc:description/>
  <cp:lastModifiedBy>Veronica Gonzalez Iglesias</cp:lastModifiedBy>
  <cp:revision>3</cp:revision>
  <cp:lastPrinted>2025-03-20T14:43:00Z</cp:lastPrinted>
  <dcterms:created xsi:type="dcterms:W3CDTF">2025-05-22T14:17:00Z</dcterms:created>
  <dcterms:modified xsi:type="dcterms:W3CDTF">2025-06-06T17:39:00Z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0x01010050275115DA1D204B919E54814F6945C8</vt:lpwstr>
  </property>
  <property fmtid="{D5CDD505-2E9C-101B-9397-08002B2CF9AE}" pid="3" name="MediaServiceImageTags">
    <vt:lpwstr/>
  </property>
</Properties>
</file>