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61" w:rsidRPr="00840161" w:rsidRDefault="00840161" w:rsidP="00471636">
      <w:pPr>
        <w:rPr>
          <w:rFonts w:eastAsia="Calibri" w:cs="Calibri"/>
          <w:b/>
          <w:color w:val="000000"/>
          <w:sz w:val="24"/>
          <w:szCs w:val="22"/>
        </w:rPr>
      </w:pPr>
      <w:r w:rsidRPr="00840161">
        <w:rPr>
          <w:rFonts w:eastAsia="Calibri" w:cs="Calibri"/>
          <w:b/>
          <w:color w:val="000000"/>
          <w:sz w:val="24"/>
          <w:szCs w:val="22"/>
        </w:rPr>
        <w:t>ANEXO II</w:t>
      </w:r>
    </w:p>
    <w:p w:rsidR="00840161" w:rsidRDefault="00840161" w:rsidP="00471636">
      <w:pPr>
        <w:rPr>
          <w:rFonts w:eastAsia="Calibri" w:cs="Calibri"/>
          <w:b/>
          <w:color w:val="000000"/>
          <w:szCs w:val="22"/>
          <w:u w:val="single"/>
        </w:rPr>
      </w:pPr>
    </w:p>
    <w:p w:rsidR="00471636" w:rsidRDefault="00840161" w:rsidP="00471636">
      <w:pPr>
        <w:rPr>
          <w:rFonts w:eastAsia="Calibri" w:cs="Calibri"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  <w:u w:val="single"/>
        </w:rPr>
        <w:t xml:space="preserve">DIRECTRICES PARA LA </w:t>
      </w:r>
      <w:bookmarkStart w:id="0" w:name="_GoBack"/>
      <w:bookmarkEnd w:id="0"/>
      <w:r w:rsidR="00471636">
        <w:rPr>
          <w:rFonts w:eastAsia="Calibri" w:cs="Calibri"/>
          <w:b/>
          <w:color w:val="000000"/>
          <w:szCs w:val="22"/>
          <w:u w:val="single"/>
        </w:rPr>
        <w:t>PROPUESTA TÉCNICA</w:t>
      </w:r>
    </w:p>
    <w:p w:rsidR="00471636" w:rsidRDefault="00471636" w:rsidP="0047163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</w:p>
    <w:p w:rsidR="00471636" w:rsidRDefault="00471636" w:rsidP="0047163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>El oferente organizará los aspectos operativos y técnicos de su propuesta de la siguiente manera:</w:t>
      </w:r>
    </w:p>
    <w:p w:rsidR="00471636" w:rsidRDefault="00471636" w:rsidP="0047163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</w:p>
    <w:p w:rsidR="00471636" w:rsidRDefault="00471636" w:rsidP="0047163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 xml:space="preserve">DESCRIPCION OPERATIVA Y TÉCNICA DEL OFERENTE: La no presentación de esta Propuesta Técnica será motivo de </w:t>
      </w:r>
      <w:r>
        <w:rPr>
          <w:rFonts w:eastAsia="Calibri" w:cs="Calibri"/>
          <w:b/>
          <w:color w:val="000000"/>
          <w:szCs w:val="22"/>
          <w:u w:val="single"/>
        </w:rPr>
        <w:t>DESCALIFICACIÓN</w:t>
      </w:r>
      <w:r>
        <w:rPr>
          <w:rFonts w:eastAsia="Calibri" w:cs="Calibri"/>
          <w:b/>
          <w:color w:val="000000"/>
          <w:szCs w:val="22"/>
        </w:rPr>
        <w:t>.</w:t>
      </w:r>
    </w:p>
    <w:p w:rsidR="00471636" w:rsidRDefault="00471636" w:rsidP="0047163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</w:p>
    <w:p w:rsidR="00471636" w:rsidRDefault="00471636" w:rsidP="0047163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 xml:space="preserve">Esta sección deberá demostrar el grado de adecuación de la propuesta del oferente con relación a las especificaciones requeridas mediante la identificación de los componentes específicos propuestos, el análisis de los requerimientos, según lo especificado, punto por punto y demostrando cómo la metodología que propone se ajusta a o excede las especificaciones. </w:t>
      </w:r>
    </w:p>
    <w:p w:rsidR="00471636" w:rsidRDefault="00471636" w:rsidP="00471636">
      <w:pPr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Cs w:val="22"/>
        </w:rPr>
      </w:pPr>
    </w:p>
    <w:p w:rsidR="00471636" w:rsidRDefault="00471636" w:rsidP="00471636">
      <w:pPr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 xml:space="preserve">Esta sección deberá explicitar los recursos que el oferente posee y deberá describir la capacidad del mismo para la realización de dicha consultoría, especificado en un cronograma de actividades. </w:t>
      </w:r>
    </w:p>
    <w:p w:rsidR="00471636" w:rsidRDefault="00471636" w:rsidP="00471636">
      <w:pPr>
        <w:rPr>
          <w:rFonts w:eastAsia="Calibri" w:cs="Calibri"/>
          <w:color w:val="000000"/>
          <w:szCs w:val="22"/>
        </w:rPr>
      </w:pPr>
    </w:p>
    <w:p w:rsidR="00471636" w:rsidRDefault="00471636" w:rsidP="00471636">
      <w:pPr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</w:rPr>
        <w:t>Las partes operativa y técnica de la propuesta no deberán contener ninguna información de precios con respecto a los servicios ofrecidos.</w:t>
      </w:r>
    </w:p>
    <w:p w:rsidR="0052410C" w:rsidRDefault="0052410C"/>
    <w:sectPr w:rsidR="00524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76D0E"/>
    <w:multiLevelType w:val="multilevel"/>
    <w:tmpl w:val="2612E0DA"/>
    <w:lvl w:ilvl="0">
      <w:start w:val="2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36"/>
    <w:rsid w:val="00471636"/>
    <w:rsid w:val="0052410C"/>
    <w:rsid w:val="00840161"/>
    <w:rsid w:val="008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C9FD1-BF57-42D3-A634-FEE37D87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636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adecoud</dc:creator>
  <cp:keywords/>
  <dc:description/>
  <cp:lastModifiedBy>adecoud</cp:lastModifiedBy>
  <cp:revision>2</cp:revision>
  <dcterms:created xsi:type="dcterms:W3CDTF">2025-04-18T19:30:00Z</dcterms:created>
  <dcterms:modified xsi:type="dcterms:W3CDTF">2025-04-18T21:24:00Z</dcterms:modified>
</cp:coreProperties>
</file>