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5168"/>
      </w:tblGrid>
      <w:tr w:rsidR="00C7378C" w14:paraId="0251E2CB" w14:textId="77777777" w:rsidTr="492945BB">
        <w:trPr>
          <w:trHeight w:val="520"/>
        </w:trPr>
        <w:tc>
          <w:tcPr>
            <w:tcW w:w="10336" w:type="dxa"/>
            <w:gridSpan w:val="2"/>
            <w:tcBorders>
              <w:bottom w:val="single" w:sz="18" w:space="0" w:color="99CCFF"/>
            </w:tcBorders>
          </w:tcPr>
          <w:p w14:paraId="0251E2CA" w14:textId="77777777" w:rsidR="00C7378C" w:rsidRDefault="001863BF" w:rsidP="001D58B2">
            <w:pPr>
              <w:jc w:val="center"/>
              <w:rPr>
                <w:rFonts w:ascii="Century Gothic" w:eastAsia="Century Gothic" w:hAnsi="Century Gothic" w:cs="Century Gothic"/>
                <w:b/>
                <w:color w:val="003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3366"/>
                <w:sz w:val="28"/>
                <w:szCs w:val="28"/>
              </w:rPr>
              <w:t>TERMINOS DE REFERENCIA – CONSULTORES</w:t>
            </w:r>
          </w:p>
        </w:tc>
      </w:tr>
      <w:tr w:rsidR="00C7378C" w14:paraId="0251E2D1" w14:textId="77777777" w:rsidTr="492945BB">
        <w:trPr>
          <w:trHeight w:val="1089"/>
        </w:trPr>
        <w:tc>
          <w:tcPr>
            <w:tcW w:w="5168" w:type="dxa"/>
            <w:tcBorders>
              <w:top w:val="single" w:sz="18" w:space="0" w:color="99CCFF"/>
              <w:left w:val="single" w:sz="1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</w:tcPr>
          <w:p w14:paraId="0251E2CC" w14:textId="77777777"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Nombre de la Posición: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Técnico Local (Chaco paraguayo)</w:t>
            </w:r>
          </w:p>
          <w:p w14:paraId="0251E2CD" w14:textId="4C7A1F50"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Experiencia General: Desarrollo Sostenible </w:t>
            </w:r>
            <w:r w:rsidR="00715F9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="00715F96" w:rsidRPr="00715F96">
              <w:rPr>
                <w:rFonts w:ascii="Century Gothic" w:eastAsia="Century Gothic" w:hAnsi="Century Gothic" w:cs="Century Gothic"/>
                <w:sz w:val="20"/>
                <w:szCs w:val="20"/>
              </w:rPr>
              <w:t>con conocimiento</w:t>
            </w:r>
            <w:r w:rsidR="00715F96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715F96" w:rsidRPr="00715F9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apicultora</w:t>
            </w:r>
          </w:p>
          <w:p w14:paraId="0251E2CE" w14:textId="77777777"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Categoría: Manejo de Proyectos</w:t>
            </w:r>
          </w:p>
          <w:p w14:paraId="0251E2CF" w14:textId="3F285346" w:rsidR="00C7378C" w:rsidRDefault="001863BF" w:rsidP="00084D6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Ubicación de Trabajo: </w:t>
            </w:r>
            <w:r w:rsidR="00F509D6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puesto basado en </w:t>
            </w:r>
            <w:r w:rsidR="006F05F2">
              <w:rPr>
                <w:rFonts w:ascii="Century Gothic" w:eastAsia="Century Gothic" w:hAnsi="Century Gothic" w:cs="Century Gothic"/>
                <w:sz w:val="20"/>
                <w:szCs w:val="20"/>
              </w:rPr>
              <w:t>Pozo Hond</w:t>
            </w:r>
            <w:r w:rsidR="004F36D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</w:t>
            </w:r>
            <w:r w:rsidR="00BB29E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proofErr w:type="spellStart"/>
            <w:r w:rsidR="00BB29E5">
              <w:rPr>
                <w:rFonts w:ascii="Century Gothic" w:eastAsia="Century Gothic" w:hAnsi="Century Gothic" w:cs="Century Gothic"/>
                <w:sz w:val="20"/>
                <w:szCs w:val="20"/>
              </w:rPr>
              <w:t>Jasyendy</w:t>
            </w:r>
            <w:proofErr w:type="spellEnd"/>
            <w:r w:rsidR="00084D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BC0B5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(distrito de </w:t>
            </w:r>
            <w:r w:rsidR="00887B07">
              <w:rPr>
                <w:rFonts w:ascii="Century Gothic" w:eastAsia="Century Gothic" w:hAnsi="Century Gothic" w:cs="Century Gothic"/>
                <w:sz w:val="20"/>
                <w:szCs w:val="20"/>
              </w:rPr>
              <w:t>Mariscal Estigarribia</w:t>
            </w:r>
            <w:r w:rsidR="00BC0B57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168" w:type="dxa"/>
            <w:tcBorders>
              <w:top w:val="single" w:sz="18" w:space="0" w:color="99CCFF"/>
              <w:left w:val="single" w:sz="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14:paraId="0251E2D0" w14:textId="77777777" w:rsidR="00C7378C" w:rsidRDefault="00C7378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1fob9te" w:colFirst="0" w:colLast="0"/>
            <w:bookmarkEnd w:id="1"/>
          </w:p>
        </w:tc>
      </w:tr>
      <w:tr w:rsidR="00C7378C" w14:paraId="0251E31E" w14:textId="77777777" w:rsidTr="492945BB">
        <w:trPr>
          <w:trHeight w:val="1720"/>
        </w:trPr>
        <w:tc>
          <w:tcPr>
            <w:tcW w:w="10336" w:type="dxa"/>
            <w:gridSpan w:val="2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14:paraId="0251E2D2" w14:textId="77777777" w:rsidR="00C7378C" w:rsidRDefault="001863B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Propósito</w:t>
            </w:r>
          </w:p>
          <w:p w14:paraId="0251E2D3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Programa de las Naciones Unidas para el Medio Ambiente (PNUMA) firmó un convenio con el Ministerio de Ambiente y Desarrollo Sostenible de Paraguay (MADES) para implementar el proyecto “Adaptación basada </w:t>
            </w:r>
            <w:r>
              <w:rPr>
                <w:rFonts w:ascii="Arial" w:eastAsia="Arial" w:hAnsi="Arial" w:cs="Arial"/>
                <w:sz w:val="20"/>
                <w:szCs w:val="20"/>
              </w:rPr>
              <w:t>​​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 ecosistemas para reducir la vulnerabilidad de la seguridad alimentaria a los impactos del cambio climático en la región del Chaco de </w:t>
            </w:r>
            <w:r w:rsidR="007E31A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Paraguay”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(Proyecto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Chaco), con el aporte financiero del Fondo de Adaptación (FA).</w:t>
            </w:r>
          </w:p>
          <w:p w14:paraId="0251E2D4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Proyecto inició sus actividades en abril de 2019 y tiene como objetivo contribuir a la reducción de la vulnerabilidad de la seguridad alimentaria a los efectos del cambio climático en las siguientes comunidades del Chaco paraguayo: i) General Díaz,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Cacique Sapo,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Pozo Hondo,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iv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Jasyendy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v) Campo Loa en Departamento de Boquerón, y vi) Toro Pampa,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Colonia María Auxiliadora,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San Carlos,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KarchaBalhut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x) Puerto Diana y xi) Sierra León en el Departamento de Alto Paraguay.</w:t>
            </w:r>
          </w:p>
          <w:p w14:paraId="0251E2D5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proyecto tiene tres componentes:</w:t>
            </w:r>
          </w:p>
          <w:p w14:paraId="0251E2D6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1: Gestión del conocimiento sobre vulnerabilidad y resiliencia al cambio climático mejorada con herramientas e instrumentos para implementar medidas de adaptación rentables.</w:t>
            </w:r>
          </w:p>
          <w:p w14:paraId="0251E2D7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2: Capacidad de adaptación en áreas rurales de mayor vulnerabilidad fortalecida a través de medidas concretas de adaptación que favorezcan un enfoque ecosistémico.</w:t>
            </w:r>
          </w:p>
          <w:p w14:paraId="0251E2D8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3: Desarrollo de capacidades y conciencia para implementar y mejorar la implementación efectiva de medidas de adaptación a nivel nacional y local.</w:t>
            </w:r>
          </w:p>
          <w:p w14:paraId="0251E2D9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implementación del proyecto cuenta con una Unidad de Gestión de Proyectos (UGP) basada en Asunción, que se encarga de la gestión técnica, operativa y administrativa del proyecto, así como del desarrollo de las actividades en campo. Para cumplir con los objetivos y resultados del proyecto se requieren técnicos locales que aseguren la adecuada ejecución y seguimiento del proyecto de adaptación, con enfoque en la resiliencia y sostenibilidad, considerando salvaguardas y equidad de género, y de acuerdo con los requisitos de PNUMA, AF y MADES.</w:t>
            </w:r>
          </w:p>
          <w:p w14:paraId="0251E2DA" w14:textId="77777777" w:rsidR="00C7378C" w:rsidRDefault="00F50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</w:t>
            </w:r>
            <w:r w:rsidR="001863B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técnico local operará bajo la supervisión general del Coordinador de Proyecto, la DNCC y el Oficial de Programa de Adaptación de la Oficina del PNUMA para América Latina y el Caribe. Trabajará basado en una de las comunidades del proyecto, o en una localidad cercana, en estrecha colaboración con la UGP y DNCC de lunes a viernes, 40 horas semanales, a tiempo completo.</w:t>
            </w:r>
          </w:p>
          <w:p w14:paraId="0251E2DB" w14:textId="77777777"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2. </w:t>
            </w:r>
            <w:r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  <w:t>Objetivo</w:t>
            </w:r>
          </w:p>
          <w:p w14:paraId="0251E2DC" w14:textId="77777777" w:rsidR="00C7378C" w:rsidRDefault="00C9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El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técnico local trabajará apoyando las tareas acordadas en la planificación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la UGP en cuanto a la ejecución del plan de trabajo anual del proyecto, elaboración de documentos técnicos, ejecución de medidas de adaptación, relación con las partes interesadas y beneficiarios, apoyar la organización de eventos como misiones, talleres y reuniones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; así como la 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coordinación de equipos de trabajo de campo en las áreas de intervención del proyecto. También apoyará el seguimiento de las actividades y la 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presentación de informes de la ejecución técnica y presupuestaria de acuerdo con los requisitos del PNUMA, el Fondo de Adaptación y MADES.</w:t>
            </w:r>
          </w:p>
          <w:p w14:paraId="0251E2DD" w14:textId="77777777" w:rsidR="00C7378C" w:rsidRDefault="414E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El </w:t>
            </w:r>
            <w:r w:rsidR="001863BF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técnico local realizará las siguientes tareas:</w:t>
            </w:r>
          </w:p>
          <w:p w14:paraId="0251E2DE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Residir en la comunidad de lunes a viernes. Distribuir horario de manera equitativa en las comunidades que están a su cargo. </w:t>
            </w:r>
          </w:p>
          <w:p w14:paraId="0251E2DF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Fortalecer el trabajo comunitario orientado a ejecutar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los componentes técnicos del proyecto en las comunidades a su cargo y brindar apoyo técnico y logístico a la UGP.</w:t>
            </w:r>
          </w:p>
          <w:p w14:paraId="0251E2E0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Presentar plan de trabajo mensual y reportar a la UGP los avances de manera semanal, insumo que será reportado a la DNCC. También se definirá una fecha de entrega de informe mensual,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ineludible para el pago de honorarios.</w:t>
            </w:r>
          </w:p>
          <w:p w14:paraId="0251E2E1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Articular fluida con los oficiales del proyecto.</w:t>
            </w:r>
          </w:p>
          <w:p w14:paraId="0251E2E2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ind w:left="714" w:hanging="357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Ejecutar y apoyar el desarrollo de las actividades propuestas en el documento de proyecto, marco lógico y planificación para el cumplimiento de los objetivos del proyecto.</w:t>
            </w:r>
          </w:p>
          <w:p w14:paraId="0251E2E3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Asistir y apoyar la coordinación de acciones para la realización de talleres de capacitación,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reuniones, presentaciones y otros eventos, especialmente en las comunidades asignadas. </w:t>
            </w:r>
          </w:p>
          <w:p w14:paraId="0251E2E4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ind w:left="714" w:hanging="357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Según requerimiento el técnico local deberá capacitar en conceptos de cambio climático, </w:t>
            </w:r>
            <w:proofErr w:type="spellStart"/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AbE</w:t>
            </w:r>
            <w:proofErr w:type="spellEnd"/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, etc., a los miembros de la comunidad, facilitar talleres, promover la formación técnica e implementar el plan de capacitación del proyecto en sus comunidades.</w:t>
            </w:r>
          </w:p>
          <w:p w14:paraId="0251E2E5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Mantener una relación cercana y continua con las partes interesadas y beneficiarios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relevantes del proyecto e informar los problemas de manera oportuna.</w:t>
            </w:r>
          </w:p>
          <w:p w14:paraId="0251E2E6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Preparar notas, memorandos o correos electrónicos, comunicando el estado del proyecto a las partes interesadas y beneficiarios que participan en el proyecto, en consulta con la UGP y MADES.</w:t>
            </w:r>
          </w:p>
          <w:p w14:paraId="0251E2E7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coordinación de las misiones de campo, en particular con los actores locales en el territorio asignado.</w:t>
            </w:r>
          </w:p>
          <w:p w14:paraId="0251E2E8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Acompañar las visitas de campo cuando la UGP visite las comunidades.</w:t>
            </w:r>
          </w:p>
          <w:p w14:paraId="0251E2E9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Apoyar el cumplimiento de los acuerdos alcanzados en el convenio del proyecto, en el Comité Directivo y las recomendaciones del Mecanismo de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Soporte Técnico y los Comités de Coordinación Local, especialmente en los territorios y comunidades asignadas.</w:t>
            </w:r>
          </w:p>
          <w:p w14:paraId="0251E2EA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Soporte y ejecución de la estrategia del proyecto, plan de trabajo, plan de capacitación del proyecto y planes anuales y mensuales, en particular acciones en los territorios y comunidades asignadas.</w:t>
            </w:r>
          </w:p>
          <w:p w14:paraId="0251E2EB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a la UGP en la elaboración de planes de ejecución, planes de misión y planes de adquisiciones, en particular en lo referente a actividades en los territorios de implementación.</w:t>
            </w:r>
          </w:p>
          <w:p w14:paraId="0251E2EC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a la UGP en la elaboración y consolidación de los planes, informes de avance y resultados del proyecto, para el Comité Directivo, el Mecanismo de Soporte Técnico y el Comité de Coordinación Local, en coordinación con la UGP del Proyecto.</w:t>
            </w:r>
          </w:p>
          <w:p w14:paraId="0251E2ED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Registrar y sistematizar los acuerdos de las reuniones con beneficiarios y otros actores locales a través de minuta o acta de reuniones, monitorear los acuerdos y decisiones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relacionadas con su área de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intervención y llevar registros en plataformas compartidas con UGP, PNUMA y MADES.</w:t>
            </w:r>
          </w:p>
          <w:p w14:paraId="0251E2EE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Colaborar en la elaboración de términos de referencia o especificaciones técnicas para la adquisición de bienes y servicios para las comunidades beneficiarias.</w:t>
            </w:r>
          </w:p>
          <w:p w14:paraId="0251E2EF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Supervisar los procesos de entrega de bienes y servicios en tiempo y forma en las comunidades beneficiarias asignadas, así como la calidad de los mismos al momento de la entrega. Comunicar inmediatamente cualquier irregularidad por los medios formales. </w:t>
            </w:r>
          </w:p>
          <w:p w14:paraId="0251E2F0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Mantener un registro sistematizado de informes técnicos y medios de verificación del proyecto (copias impresas y electrónicas); así como las comunicaciones recibidas o enviadas a MADES/PNUMA relacionadas con el proyecto.</w:t>
            </w:r>
          </w:p>
          <w:p w14:paraId="0251E2F1" w14:textId="77777777"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Elaborar informes de las actividades técnicas del proyecto que se ejecutan en las comunidades asignadas, recopilar los medios de verificación (formularios, encuestas, actas, fotos, videos, boletín de publicación) y llevar un registro digital sistematizado.</w:t>
            </w:r>
          </w:p>
          <w:p w14:paraId="0251E2F2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redacción de informes y documentos para comunicar el progreso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del proyecto.</w:t>
            </w:r>
          </w:p>
          <w:p w14:paraId="0251E2F3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preparación o actualización de manuales y guías de proyecto.</w:t>
            </w:r>
          </w:p>
          <w:p w14:paraId="0251E2F4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elaboración de informes presupuestarios y de ejecución de proyectos.</w:t>
            </w:r>
          </w:p>
          <w:p w14:paraId="0251E2F5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sistematización de productos y lecciones aprendidas.</w:t>
            </w:r>
          </w:p>
          <w:p w14:paraId="0251E2F6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Brindar apoyo continuo a los consultores contratados por el proyecto.</w:t>
            </w:r>
          </w:p>
          <w:p w14:paraId="0251E2F7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 xml:space="preserve">Brindar apoyo técnico a DNCC en relación con el proyecto y otros solicitados por esta. </w:t>
            </w:r>
          </w:p>
          <w:p w14:paraId="0251E2F8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Comunicar a la UGP de forma escrita y oral, quejas o inquietudes de los beneficiarios.</w:t>
            </w:r>
          </w:p>
          <w:p w14:paraId="0251E2F9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Otras actividades relevantes para el cumplimiento de los objetivos del puesto.</w:t>
            </w:r>
          </w:p>
          <w:p w14:paraId="0251E2FA" w14:textId="77777777"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Comunicar a la UGP y a las direcciones correspondientes las dificultades de implementación de las actividades del proyecto en campo, y realizar recomendaciones para su corrección.</w:t>
            </w:r>
          </w:p>
          <w:p w14:paraId="0251E2FB" w14:textId="77777777" w:rsidR="00CA41E3" w:rsidRDefault="00CA41E3" w:rsidP="492945B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color w:val="212121"/>
                <w:sz w:val="20"/>
                <w:szCs w:val="20"/>
              </w:rPr>
            </w:pPr>
          </w:p>
          <w:p w14:paraId="0251E2FC" w14:textId="77777777"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  <w:t xml:space="preserve">3. </w:t>
            </w:r>
            <w:r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  <w:t>Productos / Asignaciones de trabajo</w:t>
            </w:r>
          </w:p>
          <w:tbl>
            <w:tblPr>
              <w:tblW w:w="10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00" w:firstRow="0" w:lastRow="0" w:firstColumn="0" w:lastColumn="0" w:noHBand="0" w:noVBand="1"/>
            </w:tblPr>
            <w:tblGrid>
              <w:gridCol w:w="3369"/>
              <w:gridCol w:w="4303"/>
              <w:gridCol w:w="2436"/>
            </w:tblGrid>
            <w:tr w:rsidR="00C7378C" w14:paraId="0251E300" w14:textId="77777777">
              <w:tc>
                <w:tcPr>
                  <w:tcW w:w="3369" w:type="dxa"/>
                </w:tcPr>
                <w:p w14:paraId="0251E2FD" w14:textId="77777777"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Productos</w:t>
                  </w:r>
                </w:p>
              </w:tc>
              <w:tc>
                <w:tcPr>
                  <w:tcW w:w="4303" w:type="dxa"/>
                </w:tcPr>
                <w:p w14:paraId="0251E2FE" w14:textId="77777777"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Entregables</w:t>
                  </w:r>
                </w:p>
              </w:tc>
              <w:tc>
                <w:tcPr>
                  <w:tcW w:w="2436" w:type="dxa"/>
                </w:tcPr>
                <w:p w14:paraId="0251E2FF" w14:textId="77777777"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Fecha de entrega</w:t>
                  </w:r>
                </w:p>
              </w:tc>
            </w:tr>
            <w:tr w:rsidR="00C7378C" w14:paraId="0251E305" w14:textId="77777777">
              <w:tc>
                <w:tcPr>
                  <w:tcW w:w="3369" w:type="dxa"/>
                </w:tcPr>
                <w:p w14:paraId="0251E301" w14:textId="77777777" w:rsidR="00C7378C" w:rsidRDefault="001863BF" w:rsidP="001D58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Realizar las actividades descritas en la Cláusula 2 de los Términos de Referencia.</w:t>
                  </w:r>
                </w:p>
                <w:p w14:paraId="0251E302" w14:textId="77777777" w:rsidR="00C7378C" w:rsidRDefault="00C7378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</w:p>
              </w:tc>
              <w:tc>
                <w:tcPr>
                  <w:tcW w:w="4303" w:type="dxa"/>
                </w:tcPr>
                <w:p w14:paraId="0251E303" w14:textId="77777777" w:rsidR="00C7378C" w:rsidRPr="005361A1" w:rsidRDefault="001863BF" w:rsidP="001D58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Entrega de un informe mensual y una factura mensual describiendo las actividades realizadas durante el mes</w:t>
                  </w:r>
                  <w:r>
                    <w:rPr>
                      <w:rFonts w:ascii="Century Gothic" w:eastAsia="Century Gothic" w:hAnsi="Century Gothic" w:cs="Century Gothic"/>
                      <w:i/>
                      <w:color w:val="212121"/>
                      <w:sz w:val="20"/>
                      <w:szCs w:val="20"/>
                    </w:rPr>
                    <w:t xml:space="preserve">, las descripciones serán diarias.  </w:t>
                  </w:r>
                </w:p>
              </w:tc>
              <w:tc>
                <w:tcPr>
                  <w:tcW w:w="2436" w:type="dxa"/>
                </w:tcPr>
                <w:p w14:paraId="0251E304" w14:textId="77777777"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Century Gothic" w:eastAsia="Century Gothic" w:hAnsi="Century Gothic" w:cs="Century Gothic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212121"/>
                      <w:sz w:val="20"/>
                      <w:szCs w:val="20"/>
                    </w:rPr>
                    <w:t>Mensual</w:t>
                  </w:r>
                </w:p>
              </w:tc>
            </w:tr>
          </w:tbl>
          <w:p w14:paraId="0251E306" w14:textId="77777777" w:rsidR="00C7378C" w:rsidRDefault="00C737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</w:p>
          <w:p w14:paraId="0251E307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¿Cómo se entregarán los productos? Defina cómo se entregarán los productos. Priorice la entrega digital para reducir el uso de papel.</w:t>
            </w:r>
          </w:p>
          <w:p w14:paraId="0251E308" w14:textId="77777777" w:rsidR="00C7378C" w:rsidRDefault="00A5061B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>
              <w:rPr>
                <w:rFonts w:ascii="Segoe UI Symbol" w:eastAsia="Quattrocento Sans" w:hAnsi="Segoe UI Symbol" w:cs="Segoe UI Symbol"/>
                <w:b/>
                <w:color w:val="212121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Copia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Digital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ab/>
            </w:r>
            <w:r w:rsidR="001863BF">
              <w:rPr>
                <w:rFonts w:ascii="Quattrocento Sans" w:eastAsia="Quattrocento Sans" w:hAnsi="Quattrocento Sans" w:cs="Quattrocento Sans"/>
                <w:b/>
                <w:color w:val="212121"/>
                <w:sz w:val="20"/>
                <w:szCs w:val="20"/>
              </w:rPr>
              <w:t>☐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Copia Física </w:t>
            </w:r>
            <w:r w:rsidR="001863BF">
              <w:rPr>
                <w:rFonts w:ascii="Quattrocento Sans" w:eastAsia="Quattrocento Sans" w:hAnsi="Quattrocento Sans" w:cs="Quattrocento Sans"/>
                <w:color w:val="212121"/>
                <w:sz w:val="20"/>
                <w:szCs w:val="20"/>
              </w:rPr>
              <w:t>☐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Otros: Por favor especificar __________________________</w:t>
            </w:r>
          </w:p>
          <w:p w14:paraId="0251E309" w14:textId="77777777" w:rsidR="00C7378C" w:rsidRPr="00547A85" w:rsidRDefault="001863BF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Las 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entregas mensuales serán remitidas a la UGP de manera digital, las mismas deben estar firmadas. </w:t>
            </w:r>
          </w:p>
          <w:p w14:paraId="0251E30A" w14:textId="579453B3" w:rsidR="00C7378C" w:rsidRPr="00547A85" w:rsidRDefault="001863BF" w:rsidP="492945BB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4. </w:t>
            </w:r>
            <w:r w:rsidRPr="00547A85"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212121"/>
                <w:sz w:val="20"/>
                <w:szCs w:val="20"/>
              </w:rPr>
              <w:t xml:space="preserve">Contrato y duración: 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E</w:t>
            </w:r>
            <w:r w:rsidR="000525E0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l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contrato será un contrato de consultoría directamente del técnico con Investigación para el Desarrollo (ID), por </w:t>
            </w:r>
            <w:r w:rsidR="002672DC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12 (doce)</w:t>
            </w:r>
            <w:r w:rsidRPr="002672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meses</w:t>
            </w:r>
            <w:r w:rsidR="534FDD0A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iníciales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desde la adjudicación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, su plan de trabajo </w:t>
            </w:r>
            <w:r w:rsidR="0964BBA2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deberá ser presentado de manera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inmediata posterior a su </w:t>
            </w:r>
            <w:r w:rsidR="7A9E10D5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contratación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para </w:t>
            </w:r>
            <w:r w:rsidR="2A97D692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desarrollarlo en 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su </w:t>
            </w:r>
            <w:r w:rsidR="5757614B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periodo</w:t>
            </w:r>
            <w:r w:rsidR="1A936C43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de prueba.</w:t>
            </w:r>
          </w:p>
          <w:p w14:paraId="0251E30B" w14:textId="77777777" w:rsidR="00C7378C" w:rsidRPr="00547A85" w:rsidRDefault="001863BF" w:rsidP="4929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5. Condiciones de pago por cumplimiento satisfactorio del contrato.</w:t>
            </w:r>
          </w:p>
          <w:p w14:paraId="0251E30C" w14:textId="1092FFCD" w:rsidR="00C7378C" w:rsidRPr="00547A85" w:rsidRDefault="001863BF" w:rsidP="4929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Contrato de </w:t>
            </w:r>
            <w:r w:rsidR="002672DC">
              <w:rPr>
                <w:rFonts w:ascii="Century Gothic" w:eastAsia="Century Gothic" w:hAnsi="Century Gothic" w:cs="Century Gothic"/>
                <w:sz w:val="20"/>
                <w:szCs w:val="20"/>
              </w:rPr>
              <w:t>12 (doce)</w:t>
            </w: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meses. </w:t>
            </w:r>
            <w:r w:rsidR="534FDD0A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Resid</w:t>
            </w:r>
            <w:r w:rsidR="203CE6C2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encia demostrable</w:t>
            </w:r>
            <w:r w:rsidR="534FDD0A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en las comunidades. </w:t>
            </w: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Cumplir con 40 horas semanales. Cada pago se desembolsará una vez que se entreguen oportunamente los informes mensuales y la factura, ambos debidamente aprobados </w:t>
            </w:r>
            <w:r w:rsidR="56186C3D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por </w:t>
            </w: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el PNUMA y MADES.</w:t>
            </w:r>
          </w:p>
          <w:p w14:paraId="0251E30D" w14:textId="77777777"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Corre por cuenta del contratado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garantizar la buena y fluida comunicación y los medios de trabajo (internet, computadora), al momento de las comunicaciones con la Contraparte y la UGP.  </w:t>
            </w:r>
          </w:p>
          <w:p w14:paraId="0251E30E" w14:textId="77777777" w:rsidR="00C7378C" w:rsidRDefault="001863B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6.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Calendario de pago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          </w:t>
            </w:r>
            <w:bookmarkStart w:id="2" w:name="3znysh7" w:colFirst="0" w:colLast="0"/>
            <w:bookmarkEnd w:id="2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Mensual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Productos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Tarifa (especifique el número de días para intérpretes / formadores: _____)</w:t>
            </w:r>
          </w:p>
          <w:p w14:paraId="0251E30F" w14:textId="6EA49B82" w:rsidR="00C7378C" w:rsidRDefault="005E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 </w:t>
            </w:r>
            <w:r w:rsidR="001863BF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>Pagos mensuales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7C5C932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contra entrega de informe mensual </w:t>
            </w:r>
            <w:r w:rsidR="534FDD0A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aprobados a satisfacción con sus correspondientes medios de verificación (acta de reuniones, minutas, lista de asistencia, </w:t>
            </w:r>
            <w:r w:rsidR="3CEE154E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fotografías, </w:t>
            </w:r>
            <w:r w:rsidR="534FDD0A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>entre otros).</w:t>
            </w:r>
          </w:p>
          <w:tbl>
            <w:tblPr>
              <w:tblW w:w="101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905"/>
              <w:gridCol w:w="1785"/>
              <w:gridCol w:w="6435"/>
            </w:tblGrid>
            <w:tr w:rsidR="00C7378C" w14:paraId="0251E314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1E311" w14:textId="77777777"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Fecha de Pagos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1E312" w14:textId="77777777"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Monto</w:t>
                  </w:r>
                </w:p>
              </w:tc>
              <w:tc>
                <w:tcPr>
                  <w:tcW w:w="6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1E313" w14:textId="77777777"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Condiciones de Pago</w:t>
                  </w:r>
                </w:p>
              </w:tc>
            </w:tr>
            <w:tr w:rsidR="00C7378C" w14:paraId="0251E319" w14:textId="77777777" w:rsidTr="006E1732">
              <w:trPr>
                <w:trHeight w:val="1554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1E315" w14:textId="77777777"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lastRenderedPageBreak/>
                    <w:t>Mensual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1E316" w14:textId="77777777"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Por confirmar en base a la experiencia del candidato</w:t>
                  </w:r>
                </w:p>
              </w:tc>
              <w:tc>
                <w:tcPr>
                  <w:tcW w:w="6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1E317" w14:textId="77777777"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Tras la entrega oportuna del informe de actividad mensual y la factura.  </w:t>
                  </w:r>
                </w:p>
                <w:p w14:paraId="0251E318" w14:textId="75EE9FEB" w:rsidR="00C7378C" w:rsidRDefault="001863BF" w:rsidP="001D58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El Orden de aprobación del producto es el siguiente: </w:t>
                  </w:r>
                  <w:r w:rsidR="00864BC4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Especialistas técnicos del proyecto con el 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aval del Coordinador</w:t>
                  </w:r>
                  <w:r w:rsidR="00853FA3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(PNUMA) y la 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DNCC del MADES</w:t>
                  </w:r>
                  <w:r w:rsidR="00B27CA0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</w:t>
                  </w:r>
                  <w:bookmarkStart w:id="3" w:name="_2et92p0" w:colFirst="0" w:colLast="0"/>
                  <w:bookmarkEnd w:id="3"/>
                </w:p>
              </w:tc>
            </w:tr>
          </w:tbl>
          <w:p w14:paraId="0251E31A" w14:textId="77777777" w:rsidR="00C7378C" w:rsidRDefault="00C7378C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51E31B" w14:textId="77777777"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7. </w:t>
            </w:r>
            <w:r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  <w:t>Indicadores de desempeño para la evaluación de productos.</w:t>
            </w:r>
          </w:p>
          <w:p w14:paraId="0251E31C" w14:textId="77777777"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Entrega oportuna de productos como se describe en los Términos de Referencia. Calidad del trabajo de diseño y materiales producidos y aprobación de todos los productos / entregables / resultados por PNUMA y MADES</w:t>
            </w:r>
            <w:r w:rsidR="00F11399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0251E31D" w14:textId="77777777" w:rsidR="00C7378C" w:rsidRDefault="00C7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7378C" w14:paraId="0251E322" w14:textId="77777777" w:rsidTr="492945BB">
        <w:trPr>
          <w:trHeight w:val="960"/>
        </w:trPr>
        <w:tc>
          <w:tcPr>
            <w:tcW w:w="10336" w:type="dxa"/>
            <w:gridSpan w:val="2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14:paraId="0251E31F" w14:textId="77777777"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Viajes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Aplica </w:t>
            </w:r>
            <w:bookmarkStart w:id="4" w:name="tyjcwt" w:colFirst="0" w:colLast="0"/>
            <w:bookmarkEnd w:id="4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No Aplica </w:t>
            </w:r>
            <w:bookmarkStart w:id="5" w:name="3dy6vkm" w:colFirst="0" w:colLast="0"/>
            <w:bookmarkEnd w:id="5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Se refiere a viajes internacionales</w:t>
            </w:r>
          </w:p>
          <w:p w14:paraId="0251E320" w14:textId="77777777"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Detalles del viaje, si corresponde: </w:t>
            </w:r>
            <w:bookmarkStart w:id="6" w:name="1t3h5sf"/>
            <w:bookmarkEnd w:id="6"/>
            <w:r w:rsidRPr="492945BB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Organizado </w:t>
            </w:r>
            <w:r w:rsidRPr="492945B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América Latina y el </w:t>
            </w:r>
            <w:proofErr w:type="spellStart"/>
            <w:r w:rsidRPr="492945BB">
              <w:rPr>
                <w:rFonts w:ascii="Century Gothic" w:eastAsia="Century Gothic" w:hAnsi="Century Gothic" w:cs="Century Gothic"/>
                <w:sz w:val="16"/>
                <w:szCs w:val="16"/>
              </w:rPr>
              <w:t>Caribe</w:t>
            </w:r>
            <w:bookmarkStart w:id="7" w:name="4d34og8"/>
            <w:bookmarkEnd w:id="7"/>
            <w:r w:rsidRPr="492945BB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>Compra</w:t>
            </w:r>
            <w:proofErr w:type="spellEnd"/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individual                   Itinerario: </w:t>
            </w:r>
            <w:bookmarkStart w:id="8" w:name="2s8eyo1"/>
            <w:bookmarkEnd w:id="8"/>
            <w:r w:rsidRPr="492945BB">
              <w:rPr>
                <w:rFonts w:ascii="Century Gothic" w:eastAsia="Century Gothic" w:hAnsi="Century Gothic" w:cs="Century Gothic"/>
                <w:sz w:val="18"/>
                <w:szCs w:val="18"/>
              </w:rPr>
              <w:t>     </w:t>
            </w:r>
          </w:p>
          <w:p w14:paraId="0251E321" w14:textId="77777777" w:rsidR="00C7378C" w:rsidRDefault="00C7378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C7378C" w14:paraId="0251E326" w14:textId="77777777" w:rsidTr="492945BB">
        <w:trPr>
          <w:trHeight w:val="420"/>
        </w:trPr>
        <w:tc>
          <w:tcPr>
            <w:tcW w:w="10336" w:type="dxa"/>
            <w:gridSpan w:val="2"/>
            <w:tcBorders>
              <w:top w:val="single" w:sz="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shd w:val="clear" w:color="auto" w:fill="auto"/>
          </w:tcPr>
          <w:p w14:paraId="0251E323" w14:textId="77777777" w:rsidR="00C7378C" w:rsidRDefault="001863BF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9. ¿El consultor / contratista trabajará en una oficina de la ONU?      NO </w:t>
            </w:r>
            <w:bookmarkStart w:id="9" w:name="17dp8vu" w:colFirst="0" w:colLast="0"/>
            <w:bookmarkEnd w:id="9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YES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14:paraId="0251E324" w14:textId="77777777" w:rsidR="00C7378C" w:rsidRDefault="00C7378C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0251E325" w14:textId="77777777" w:rsidR="00C7378C" w:rsidRDefault="00C7378C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</w:tc>
      </w:tr>
      <w:tr w:rsidR="00C7378C" w14:paraId="0251E328" w14:textId="77777777" w:rsidTr="492945BB">
        <w:trPr>
          <w:trHeight w:val="40"/>
        </w:trPr>
        <w:tc>
          <w:tcPr>
            <w:tcW w:w="10336" w:type="dxa"/>
            <w:gridSpan w:val="2"/>
            <w:tcBorders>
              <w:top w:val="single" w:sz="18" w:space="0" w:color="99CCFF"/>
            </w:tcBorders>
          </w:tcPr>
          <w:p w14:paraId="0251E327" w14:textId="77777777" w:rsidR="00C7378C" w:rsidRDefault="00C7378C">
            <w:pPr>
              <w:jc w:val="center"/>
              <w:rPr>
                <w:rFonts w:ascii="Century Gothic" w:eastAsia="Century Gothic" w:hAnsi="Century Gothic" w:cs="Century Gothic"/>
                <w:b/>
                <w:sz w:val="2"/>
                <w:szCs w:val="2"/>
              </w:rPr>
            </w:pPr>
          </w:p>
        </w:tc>
      </w:tr>
    </w:tbl>
    <w:p w14:paraId="0251E329" w14:textId="77777777" w:rsidR="00C7378C" w:rsidRDefault="00C7378C"/>
    <w:tbl>
      <w:tblPr>
        <w:tblW w:w="1034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348"/>
      </w:tblGrid>
      <w:tr w:rsidR="00C7378C" w14:paraId="0251E345" w14:textId="77777777" w:rsidTr="492945BB">
        <w:trPr>
          <w:trHeight w:val="2980"/>
        </w:trPr>
        <w:tc>
          <w:tcPr>
            <w:tcW w:w="10348" w:type="dxa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</w:tcPr>
          <w:p w14:paraId="0251E32A" w14:textId="77777777" w:rsidR="00C7378C" w:rsidRDefault="001863BF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10.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Calificaciones requeridas</w:t>
            </w:r>
          </w:p>
          <w:p w14:paraId="0251E32B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ACADÉMICO:</w:t>
            </w:r>
          </w:p>
          <w:p w14:paraId="0251E32C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Técnico/a agropecuario, estudiante de último año o licenciado/a en ciencias ambientales, agronomía, forestal, veterinaria o campo relacionado.</w:t>
            </w:r>
          </w:p>
          <w:p w14:paraId="0251E32D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Deseable especialización en adaptación al cambio climático, manejo de recursos naturales, seguridad alimentaria, trabajo social o un campo relacionado (es una ventaja).</w:t>
            </w:r>
          </w:p>
          <w:p w14:paraId="0251E32E" w14:textId="77777777" w:rsidR="005B7350" w:rsidRDefault="005B7350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251E32F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PROFESIONAL:</w:t>
            </w:r>
          </w:p>
          <w:p w14:paraId="0251E330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- Al menos </w:t>
            </w:r>
            <w:r w:rsidR="1FBB5A6E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5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años de experiencia laboral relevante.</w:t>
            </w:r>
          </w:p>
          <w:p w14:paraId="0251E331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Es requisito tener al menos 2 años de experiencia profesional relevante en proyectos en el Chaco.</w:t>
            </w:r>
          </w:p>
          <w:p w14:paraId="0251E332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Deseable experiencia en adaptación o resiliencia al cambio climático.</w:t>
            </w:r>
          </w:p>
          <w:p w14:paraId="0251E333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Experiencia demostrada en agricultura o ganadería en el Chaco.</w:t>
            </w:r>
          </w:p>
          <w:p w14:paraId="0251E334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Se valora la experiencia relevante en la supervisión y el seguimiento de las salvaguardias sociales, ambientales, de género y de las comunidades indígenas.</w:t>
            </w:r>
          </w:p>
          <w:p w14:paraId="0251E335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La experiencia relevante con comunidades vulnerables al cambio climático es una ventaja.</w:t>
            </w:r>
          </w:p>
          <w:p w14:paraId="0251E336" w14:textId="77777777" w:rsidR="00C7378C" w:rsidRDefault="00C7378C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251E337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IDIOMA:</w:t>
            </w:r>
          </w:p>
          <w:p w14:paraId="0251E338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Fluidez oral y escrita en los idiomas español</w:t>
            </w:r>
            <w:r w:rsidR="2481E18D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. </w:t>
            </w:r>
            <w:r w:rsidR="20E14476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La fluidez </w:t>
            </w:r>
            <w:r w:rsidR="3BB7EC7A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oral </w:t>
            </w:r>
            <w:r w:rsidR="1245E12E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del </w:t>
            </w:r>
            <w:r w:rsidR="2481E18D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guaraní será valorado como un adicional. </w:t>
            </w:r>
          </w:p>
          <w:p w14:paraId="0251E339" w14:textId="77777777" w:rsidR="00C7378C" w:rsidRDefault="00C7378C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51E33A" w14:textId="77777777"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CONOCIMIENTOS Y HABILIDADES ESPECIALES:</w:t>
            </w:r>
          </w:p>
          <w:p w14:paraId="0251E33B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Habilidades de planificación y organización en terreno (trabajo comunitario).</w:t>
            </w:r>
          </w:p>
          <w:p w14:paraId="0251E33C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Excelente uso de herramientas informáticas, suite ofimática y comunicación digital.</w:t>
            </w:r>
          </w:p>
          <w:p w14:paraId="0251E33D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Sensibilidad para trabajar en situaciones de diversidad cultural.</w:t>
            </w:r>
          </w:p>
          <w:p w14:paraId="0251E33E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de negociación y buenas habilidades interpersonales.</w:t>
            </w:r>
          </w:p>
          <w:p w14:paraId="0251E33F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Conocimiento de la integración de consideraciones de género en la formulación, planificación e implementación de proyectos. Esto incluye el diseño de metodologías sensibles al género para recopilar y evaluar datos de línea de base, evaluar resultados y monitorear los resultados del proyecto cuando sea apropiado.</w:t>
            </w:r>
          </w:p>
          <w:p w14:paraId="0251E340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Experiencia facilitando / moderando cursos y talleres comunitarios y con autoridades locales.</w:t>
            </w:r>
          </w:p>
          <w:p w14:paraId="0251E341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para trabajar en equipo.</w:t>
            </w:r>
          </w:p>
          <w:p w14:paraId="0251E342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analítica para comprender situaciones complejas y resolver problemas.</w:t>
            </w:r>
          </w:p>
          <w:p w14:paraId="0251E343" w14:textId="77777777"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Innovación, creatividad y pensamiento crítico.</w:t>
            </w:r>
          </w:p>
          <w:p w14:paraId="0251E344" w14:textId="77777777" w:rsidR="00C7378C" w:rsidRPr="00BC2987" w:rsidRDefault="001863BF" w:rsidP="00B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para captar nuevos conceptos y terminología fácilmente.</w:t>
            </w:r>
          </w:p>
        </w:tc>
      </w:tr>
    </w:tbl>
    <w:p w14:paraId="0251E346" w14:textId="77777777" w:rsidR="00C7378C" w:rsidRDefault="00C7378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sectPr w:rsidR="00C7378C" w:rsidSect="00D77714">
      <w:pgSz w:w="11907" w:h="16840"/>
      <w:pgMar w:top="1440" w:right="1080" w:bottom="1440" w:left="1080" w:header="706" w:footer="172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94F1"/>
    <w:multiLevelType w:val="multilevel"/>
    <w:tmpl w:val="6B003E4A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8FC9"/>
    <w:multiLevelType w:val="multilevel"/>
    <w:tmpl w:val="EA685F46"/>
    <w:lvl w:ilvl="0">
      <w:start w:val="2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9078"/>
    <w:multiLevelType w:val="multilevel"/>
    <w:tmpl w:val="C5BE879C"/>
    <w:lvl w:ilvl="0">
      <w:start w:val="2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AD9F"/>
    <w:multiLevelType w:val="multilevel"/>
    <w:tmpl w:val="1BFCDAE4"/>
    <w:lvl w:ilvl="0">
      <w:start w:val="2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BA98"/>
    <w:multiLevelType w:val="multilevel"/>
    <w:tmpl w:val="1326003E"/>
    <w:lvl w:ilvl="0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CB14"/>
    <w:multiLevelType w:val="multilevel"/>
    <w:tmpl w:val="D7903F32"/>
    <w:lvl w:ilvl="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5AE"/>
    <w:multiLevelType w:val="multilevel"/>
    <w:tmpl w:val="93189B58"/>
    <w:lvl w:ilvl="0">
      <w:start w:val="1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247E"/>
    <w:multiLevelType w:val="multilevel"/>
    <w:tmpl w:val="C24C520C"/>
    <w:lvl w:ilvl="0">
      <w:start w:val="16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8C110"/>
    <w:multiLevelType w:val="multilevel"/>
    <w:tmpl w:val="4C62A5E0"/>
    <w:lvl w:ilvl="0">
      <w:start w:val="1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D2C3"/>
    <w:multiLevelType w:val="multilevel"/>
    <w:tmpl w:val="2A2099CA"/>
    <w:lvl w:ilvl="0">
      <w:start w:val="1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D950B"/>
    <w:multiLevelType w:val="multilevel"/>
    <w:tmpl w:val="40EAC4FA"/>
    <w:lvl w:ilvl="0">
      <w:start w:val="2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B09A"/>
    <w:multiLevelType w:val="multilevel"/>
    <w:tmpl w:val="D742B0A2"/>
    <w:lvl w:ilvl="0">
      <w:start w:val="2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2ADE"/>
    <w:multiLevelType w:val="multilevel"/>
    <w:tmpl w:val="51F23AB4"/>
    <w:lvl w:ilvl="0">
      <w:start w:val="6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5B9"/>
    <w:multiLevelType w:val="multilevel"/>
    <w:tmpl w:val="509C0458"/>
    <w:lvl w:ilvl="0">
      <w:start w:val="1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D538"/>
    <w:multiLevelType w:val="multilevel"/>
    <w:tmpl w:val="67687B22"/>
    <w:lvl w:ilvl="0">
      <w:start w:val="2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673F0"/>
    <w:multiLevelType w:val="multilevel"/>
    <w:tmpl w:val="AE603214"/>
    <w:lvl w:ilvl="0">
      <w:start w:val="2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A9B0"/>
    <w:multiLevelType w:val="multilevel"/>
    <w:tmpl w:val="68002F26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6E915"/>
    <w:multiLevelType w:val="multilevel"/>
    <w:tmpl w:val="2AD0F824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4AC73"/>
    <w:multiLevelType w:val="multilevel"/>
    <w:tmpl w:val="29027F60"/>
    <w:lvl w:ilvl="0">
      <w:start w:val="1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3090"/>
    <w:multiLevelType w:val="multilevel"/>
    <w:tmpl w:val="4D067720"/>
    <w:lvl w:ilvl="0">
      <w:start w:val="1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AE3"/>
    <w:multiLevelType w:val="multilevel"/>
    <w:tmpl w:val="B9D80EE8"/>
    <w:lvl w:ilvl="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3FBF"/>
    <w:multiLevelType w:val="multilevel"/>
    <w:tmpl w:val="88162678"/>
    <w:lvl w:ilvl="0">
      <w:start w:val="1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9F59"/>
    <w:multiLevelType w:val="multilevel"/>
    <w:tmpl w:val="F170EFE2"/>
    <w:lvl w:ilvl="0">
      <w:start w:val="2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F36F7"/>
    <w:multiLevelType w:val="multilevel"/>
    <w:tmpl w:val="C000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6000"/>
    <w:multiLevelType w:val="multilevel"/>
    <w:tmpl w:val="661E290C"/>
    <w:lvl w:ilvl="0">
      <w:start w:val="2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E5562"/>
    <w:multiLevelType w:val="multilevel"/>
    <w:tmpl w:val="68365F34"/>
    <w:lvl w:ilvl="0">
      <w:start w:val="26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4D4B5"/>
    <w:multiLevelType w:val="multilevel"/>
    <w:tmpl w:val="1DF22E46"/>
    <w:lvl w:ilvl="0">
      <w:start w:val="1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89C43"/>
    <w:multiLevelType w:val="multilevel"/>
    <w:tmpl w:val="33966C90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10924"/>
    <w:multiLevelType w:val="multilevel"/>
    <w:tmpl w:val="B234EC8E"/>
    <w:lvl w:ilvl="0">
      <w:start w:val="1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3DA9C"/>
    <w:multiLevelType w:val="multilevel"/>
    <w:tmpl w:val="9558F3A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18603">
    <w:abstractNumId w:val="2"/>
  </w:num>
  <w:num w:numId="2" w16cid:durableId="2008288746">
    <w:abstractNumId w:val="24"/>
  </w:num>
  <w:num w:numId="3" w16cid:durableId="505559684">
    <w:abstractNumId w:val="3"/>
  </w:num>
  <w:num w:numId="4" w16cid:durableId="2092041008">
    <w:abstractNumId w:val="25"/>
  </w:num>
  <w:num w:numId="5" w16cid:durableId="1124540831">
    <w:abstractNumId w:val="22"/>
  </w:num>
  <w:num w:numId="6" w16cid:durableId="1286697218">
    <w:abstractNumId w:val="15"/>
  </w:num>
  <w:num w:numId="7" w16cid:durableId="1161852399">
    <w:abstractNumId w:val="11"/>
  </w:num>
  <w:num w:numId="8" w16cid:durableId="929193881">
    <w:abstractNumId w:val="1"/>
  </w:num>
  <w:num w:numId="9" w16cid:durableId="1780373781">
    <w:abstractNumId w:val="10"/>
  </w:num>
  <w:num w:numId="10" w16cid:durableId="780489644">
    <w:abstractNumId w:val="14"/>
  </w:num>
  <w:num w:numId="11" w16cid:durableId="2146466290">
    <w:abstractNumId w:val="6"/>
  </w:num>
  <w:num w:numId="12" w16cid:durableId="2009744017">
    <w:abstractNumId w:val="19"/>
  </w:num>
  <w:num w:numId="13" w16cid:durableId="747268973">
    <w:abstractNumId w:val="9"/>
  </w:num>
  <w:num w:numId="14" w16cid:durableId="1392194504">
    <w:abstractNumId w:val="7"/>
  </w:num>
  <w:num w:numId="15" w16cid:durableId="430316148">
    <w:abstractNumId w:val="18"/>
  </w:num>
  <w:num w:numId="16" w16cid:durableId="1022899086">
    <w:abstractNumId w:val="8"/>
  </w:num>
  <w:num w:numId="17" w16cid:durableId="625233533">
    <w:abstractNumId w:val="21"/>
  </w:num>
  <w:num w:numId="18" w16cid:durableId="1934245257">
    <w:abstractNumId w:val="26"/>
  </w:num>
  <w:num w:numId="19" w16cid:durableId="1344086110">
    <w:abstractNumId w:val="13"/>
  </w:num>
  <w:num w:numId="20" w16cid:durableId="1973291844">
    <w:abstractNumId w:val="28"/>
  </w:num>
  <w:num w:numId="21" w16cid:durableId="950433053">
    <w:abstractNumId w:val="5"/>
  </w:num>
  <w:num w:numId="22" w16cid:durableId="1053194340">
    <w:abstractNumId w:val="17"/>
  </w:num>
  <w:num w:numId="23" w16cid:durableId="689255095">
    <w:abstractNumId w:val="0"/>
  </w:num>
  <w:num w:numId="24" w16cid:durableId="777679093">
    <w:abstractNumId w:val="12"/>
  </w:num>
  <w:num w:numId="25" w16cid:durableId="2034987575">
    <w:abstractNumId w:val="27"/>
  </w:num>
  <w:num w:numId="26" w16cid:durableId="750008717">
    <w:abstractNumId w:val="20"/>
  </w:num>
  <w:num w:numId="27" w16cid:durableId="2076197771">
    <w:abstractNumId w:val="4"/>
  </w:num>
  <w:num w:numId="28" w16cid:durableId="1742369725">
    <w:abstractNumId w:val="16"/>
  </w:num>
  <w:num w:numId="29" w16cid:durableId="1950580319">
    <w:abstractNumId w:val="29"/>
  </w:num>
  <w:num w:numId="30" w16cid:durableId="601650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8C"/>
    <w:rsid w:val="0004144E"/>
    <w:rsid w:val="000525E0"/>
    <w:rsid w:val="0006119D"/>
    <w:rsid w:val="00084D68"/>
    <w:rsid w:val="000B5945"/>
    <w:rsid w:val="001069BC"/>
    <w:rsid w:val="00184145"/>
    <w:rsid w:val="001863BF"/>
    <w:rsid w:val="001D58B2"/>
    <w:rsid w:val="0023788F"/>
    <w:rsid w:val="002672DC"/>
    <w:rsid w:val="002C7FFA"/>
    <w:rsid w:val="002F5773"/>
    <w:rsid w:val="00305096"/>
    <w:rsid w:val="0039454E"/>
    <w:rsid w:val="00397A34"/>
    <w:rsid w:val="003B74AD"/>
    <w:rsid w:val="00404E89"/>
    <w:rsid w:val="004A6567"/>
    <w:rsid w:val="004B692B"/>
    <w:rsid w:val="004C2709"/>
    <w:rsid w:val="004F36D6"/>
    <w:rsid w:val="005361A1"/>
    <w:rsid w:val="00547A85"/>
    <w:rsid w:val="005B7350"/>
    <w:rsid w:val="005C4001"/>
    <w:rsid w:val="005E4B14"/>
    <w:rsid w:val="00624F59"/>
    <w:rsid w:val="006B5F55"/>
    <w:rsid w:val="006E1732"/>
    <w:rsid w:val="006F05F2"/>
    <w:rsid w:val="00703F94"/>
    <w:rsid w:val="007111CE"/>
    <w:rsid w:val="00713514"/>
    <w:rsid w:val="00715F96"/>
    <w:rsid w:val="00783D85"/>
    <w:rsid w:val="007A1D53"/>
    <w:rsid w:val="007E31A8"/>
    <w:rsid w:val="00853FA3"/>
    <w:rsid w:val="008618B8"/>
    <w:rsid w:val="00864BC4"/>
    <w:rsid w:val="00887B07"/>
    <w:rsid w:val="008F067E"/>
    <w:rsid w:val="00953D28"/>
    <w:rsid w:val="00967790"/>
    <w:rsid w:val="009F5BD8"/>
    <w:rsid w:val="00A135F5"/>
    <w:rsid w:val="00A5061B"/>
    <w:rsid w:val="00A91CC1"/>
    <w:rsid w:val="00AC7F48"/>
    <w:rsid w:val="00AD26DD"/>
    <w:rsid w:val="00B12EE6"/>
    <w:rsid w:val="00B27CA0"/>
    <w:rsid w:val="00B74CB3"/>
    <w:rsid w:val="00BB29E5"/>
    <w:rsid w:val="00BC0B57"/>
    <w:rsid w:val="00BC119D"/>
    <w:rsid w:val="00BC2987"/>
    <w:rsid w:val="00C2796A"/>
    <w:rsid w:val="00C7378C"/>
    <w:rsid w:val="00C974FF"/>
    <w:rsid w:val="00CA41E3"/>
    <w:rsid w:val="00CB7E4D"/>
    <w:rsid w:val="00D57C5F"/>
    <w:rsid w:val="00D77714"/>
    <w:rsid w:val="00D86581"/>
    <w:rsid w:val="00DB38BB"/>
    <w:rsid w:val="00E21384"/>
    <w:rsid w:val="00F07285"/>
    <w:rsid w:val="00F11399"/>
    <w:rsid w:val="00F163E1"/>
    <w:rsid w:val="00F509D6"/>
    <w:rsid w:val="00FE7D4A"/>
    <w:rsid w:val="04FE6A63"/>
    <w:rsid w:val="05B6816F"/>
    <w:rsid w:val="05F1652F"/>
    <w:rsid w:val="06294029"/>
    <w:rsid w:val="074BD085"/>
    <w:rsid w:val="07C5108A"/>
    <w:rsid w:val="07C5C932"/>
    <w:rsid w:val="07FE1785"/>
    <w:rsid w:val="0964BBA2"/>
    <w:rsid w:val="0C895B8E"/>
    <w:rsid w:val="0DB250BB"/>
    <w:rsid w:val="1245E12E"/>
    <w:rsid w:val="13E4EFC2"/>
    <w:rsid w:val="15D2BE02"/>
    <w:rsid w:val="16014699"/>
    <w:rsid w:val="1995BBBD"/>
    <w:rsid w:val="1A936C43"/>
    <w:rsid w:val="1C8F2BC9"/>
    <w:rsid w:val="1DE1FFE4"/>
    <w:rsid w:val="1EE48EF3"/>
    <w:rsid w:val="1FBB5A6E"/>
    <w:rsid w:val="203CE6C2"/>
    <w:rsid w:val="20843C0D"/>
    <w:rsid w:val="20E14476"/>
    <w:rsid w:val="2219DF12"/>
    <w:rsid w:val="2467AB28"/>
    <w:rsid w:val="2481E18D"/>
    <w:rsid w:val="27E52BA3"/>
    <w:rsid w:val="28BEE5C2"/>
    <w:rsid w:val="2A95BCB6"/>
    <w:rsid w:val="2A97D692"/>
    <w:rsid w:val="2C40CFB0"/>
    <w:rsid w:val="2DEAE5A4"/>
    <w:rsid w:val="2F32BC7B"/>
    <w:rsid w:val="30D8419F"/>
    <w:rsid w:val="3392DC1C"/>
    <w:rsid w:val="33D38FE8"/>
    <w:rsid w:val="355F7524"/>
    <w:rsid w:val="358D1E97"/>
    <w:rsid w:val="36504217"/>
    <w:rsid w:val="38118762"/>
    <w:rsid w:val="3820CE37"/>
    <w:rsid w:val="382CFC1E"/>
    <w:rsid w:val="3BB7EC7A"/>
    <w:rsid w:val="3CEE154E"/>
    <w:rsid w:val="3D318E10"/>
    <w:rsid w:val="414E3468"/>
    <w:rsid w:val="44CD8B80"/>
    <w:rsid w:val="463E43C0"/>
    <w:rsid w:val="471C3855"/>
    <w:rsid w:val="479B127A"/>
    <w:rsid w:val="47EC03E5"/>
    <w:rsid w:val="487388D6"/>
    <w:rsid w:val="492945BB"/>
    <w:rsid w:val="4987D446"/>
    <w:rsid w:val="4C7455AA"/>
    <w:rsid w:val="4D6F6FFC"/>
    <w:rsid w:val="4DDDE6BD"/>
    <w:rsid w:val="4E43E05C"/>
    <w:rsid w:val="500E2AB9"/>
    <w:rsid w:val="534FDD0A"/>
    <w:rsid w:val="537BAA6E"/>
    <w:rsid w:val="56186C3D"/>
    <w:rsid w:val="563AABFE"/>
    <w:rsid w:val="5757614B"/>
    <w:rsid w:val="5B00CF78"/>
    <w:rsid w:val="5B1943C8"/>
    <w:rsid w:val="5BA7E328"/>
    <w:rsid w:val="5C9C9FD9"/>
    <w:rsid w:val="5EE30E59"/>
    <w:rsid w:val="606BC472"/>
    <w:rsid w:val="6450DCFB"/>
    <w:rsid w:val="68800ADB"/>
    <w:rsid w:val="6F8F2849"/>
    <w:rsid w:val="6FDCA2F4"/>
    <w:rsid w:val="7144C681"/>
    <w:rsid w:val="731AB014"/>
    <w:rsid w:val="75FF3A1F"/>
    <w:rsid w:val="788530F3"/>
    <w:rsid w:val="7910F75F"/>
    <w:rsid w:val="7A9E10D5"/>
    <w:rsid w:val="7F91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E2C9"/>
  <w15:docId w15:val="{54DD0E7F-4D44-4734-BFBE-35587FA0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7714"/>
  </w:style>
  <w:style w:type="paragraph" w:styleId="Ttulo1">
    <w:name w:val="heading 1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D77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D77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5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57C5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58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97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7A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7A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A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8233e23d-76fc-4ca0-804b-ba50071891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115DA1D204B919E54814F6945C8" ma:contentTypeVersion="18" ma:contentTypeDescription="Create a new document." ma:contentTypeScope="" ma:versionID="bd003b2c10c30266d049f9bf83c387cc">
  <xsd:schema xmlns:xsd="http://www.w3.org/2001/XMLSchema" xmlns:xs="http://www.w3.org/2001/XMLSchema" xmlns:p="http://schemas.microsoft.com/office/2006/metadata/properties" xmlns:ns2="8233e23d-76fc-4ca0-804b-ba5007189140" xmlns:ns3="bf28ea96-94b9-42af-8d53-f223c78c58c5" xmlns:ns4="985ec44e-1bab-4c0b-9df0-6ba128686fc9" targetNamespace="http://schemas.microsoft.com/office/2006/metadata/properties" ma:root="true" ma:fieldsID="352de7190c16c395efe7f348fbb78a08" ns2:_="" ns3:_="" ns4:_="">
    <xsd:import namespace="8233e23d-76fc-4ca0-804b-ba5007189140"/>
    <xsd:import namespace="bf28ea96-94b9-42af-8d53-f223c78c58c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3e23d-76fc-4ca0-804b-ba500718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ea96-94b9-42af-8d53-f223c78c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552c86-b1f3-4a85-bd50-06fae866d919}" ma:internalName="TaxCatchAll" ma:showField="CatchAllData" ma:web="bf28ea96-94b9-42af-8d53-f223c78c5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82DFA-CDEB-4696-972D-97B06E40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CB0A3-4687-49DD-8434-3293191726A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233e23d-76fc-4ca0-804b-ba5007189140"/>
  </ds:schemaRefs>
</ds:datastoreItem>
</file>

<file path=customXml/itemProps3.xml><?xml version="1.0" encoding="utf-8"?>
<ds:datastoreItem xmlns:ds="http://schemas.openxmlformats.org/officeDocument/2006/customXml" ds:itemID="{B2B97574-2533-416C-9DD2-5286311E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3e23d-76fc-4ca0-804b-ba5007189140"/>
    <ds:schemaRef ds:uri="bf28ea96-94b9-42af-8d53-f223c78c58c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 González</dc:creator>
  <cp:keywords/>
  <cp:lastModifiedBy>Karina Godoy</cp:lastModifiedBy>
  <cp:revision>4</cp:revision>
  <dcterms:created xsi:type="dcterms:W3CDTF">2023-06-23T16:30:00Z</dcterms:created>
  <dcterms:modified xsi:type="dcterms:W3CDTF">2023-07-06T14:53:00Z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0x01010050275115DA1D204B919E54814F6945C8</vt:lpwstr>
  </property>
  <property fmtid="{D5CDD505-2E9C-101B-9397-08002B2CF9AE}" pid="3" name="MediaServiceImageTags">
    <vt:lpwstr/>
  </property>
</Properties>
</file>