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152"/>
        <w:gridCol w:w="5152"/>
      </w:tblGrid>
      <w:tr w:rsidR="00C7378C" w:rsidTr="20BF7DAB">
        <w:trPr>
          <w:trHeight w:val="520"/>
        </w:trPr>
        <w:tc>
          <w:tcPr>
            <w:tcW w:w="10304" w:type="dxa"/>
            <w:gridSpan w:val="2"/>
            <w:tcBorders>
              <w:bottom w:val="single" w:sz="18" w:space="0" w:color="99CCFF"/>
            </w:tcBorders>
          </w:tcPr>
          <w:p w:rsidR="00C7378C" w:rsidRDefault="00C7378C">
            <w:pPr>
              <w:jc w:val="center"/>
              <w:rPr>
                <w:rFonts w:ascii="Century Gothic" w:eastAsia="Century Gothic" w:hAnsi="Century Gothic" w:cs="Century Gothic"/>
                <w:color w:val="6B97F9"/>
                <w:sz w:val="16"/>
                <w:szCs w:val="16"/>
              </w:rPr>
            </w:pPr>
            <w:bookmarkStart w:id="0" w:name="_gjdgxs" w:colFirst="0" w:colLast="0"/>
            <w:bookmarkEnd w:id="0"/>
          </w:p>
          <w:p w:rsidR="00C7378C" w:rsidRDefault="001863BF" w:rsidP="001D58B2">
            <w:pPr>
              <w:jc w:val="center"/>
              <w:rPr>
                <w:rFonts w:ascii="Century Gothic" w:eastAsia="Century Gothic" w:hAnsi="Century Gothic" w:cs="Century Gothic"/>
                <w:b/>
                <w:color w:val="003366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3366"/>
                <w:sz w:val="28"/>
                <w:szCs w:val="28"/>
              </w:rPr>
              <w:t>TERMINOS DE REFERENCIA – CONSULTORES</w:t>
            </w:r>
          </w:p>
        </w:tc>
      </w:tr>
      <w:tr w:rsidR="00C7378C" w:rsidTr="20BF7DAB">
        <w:trPr>
          <w:trHeight w:val="1089"/>
        </w:trPr>
        <w:tc>
          <w:tcPr>
            <w:tcW w:w="5152" w:type="dxa"/>
            <w:tcBorders>
              <w:top w:val="single" w:sz="18" w:space="0" w:color="99CCFF"/>
              <w:left w:val="single" w:sz="1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</w:tcPr>
          <w:p w:rsidR="00C7378C" w:rsidRDefault="001863B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Nombre de la Posición: 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Técnico Local (Chaco paraguayo)</w:t>
            </w:r>
          </w:p>
          <w:p w:rsidR="00C7378C" w:rsidRDefault="001863B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Experiencia General: Desarrollo Sostenible </w:t>
            </w:r>
          </w:p>
          <w:p w:rsidR="00C7378C" w:rsidRDefault="001863B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Categoría: Manejo de Proyectos</w:t>
            </w:r>
          </w:p>
          <w:p w:rsidR="00C7378C" w:rsidRDefault="001863BF" w:rsidP="005B7AD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Ubicación de Trabajo: </w:t>
            </w:r>
            <w:r w:rsidR="00F509D6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puesto basado en </w:t>
            </w:r>
            <w:r w:rsidR="005B7AD1">
              <w:rPr>
                <w:rFonts w:ascii="Century Gothic" w:eastAsia="Century Gothic" w:hAnsi="Century Gothic" w:cs="Century Gothic"/>
                <w:sz w:val="20"/>
                <w:szCs w:val="20"/>
              </w:rPr>
              <w:t>Campo Loa</w:t>
            </w:r>
            <w:r w:rsidR="00BC0B5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(distrito de </w:t>
            </w:r>
            <w:r w:rsidR="005B7AD1">
              <w:rPr>
                <w:rFonts w:ascii="Century Gothic" w:eastAsia="Century Gothic" w:hAnsi="Century Gothic" w:cs="Century Gothic"/>
                <w:sz w:val="20"/>
                <w:szCs w:val="20"/>
              </w:rPr>
              <w:t>Mariscal Estigarribia</w:t>
            </w:r>
            <w:r w:rsidR="00BC0B57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5152" w:type="dxa"/>
            <w:tcBorders>
              <w:top w:val="single" w:sz="18" w:space="0" w:color="99CCFF"/>
              <w:left w:val="single" w:sz="8" w:space="0" w:color="99CCFF"/>
              <w:bottom w:val="single" w:sz="8" w:space="0" w:color="99CCFF"/>
              <w:right w:val="single" w:sz="18" w:space="0" w:color="99CCFF"/>
            </w:tcBorders>
            <w:shd w:val="clear" w:color="auto" w:fill="auto"/>
          </w:tcPr>
          <w:p w:rsidR="00C7378C" w:rsidRDefault="00C7378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2" w:name="1fob9te" w:colFirst="0" w:colLast="0"/>
            <w:bookmarkEnd w:id="2"/>
          </w:p>
        </w:tc>
      </w:tr>
      <w:tr w:rsidR="00C7378C" w:rsidTr="20BF7DAB">
        <w:trPr>
          <w:trHeight w:val="1720"/>
        </w:trPr>
        <w:tc>
          <w:tcPr>
            <w:tcW w:w="10304" w:type="dxa"/>
            <w:gridSpan w:val="2"/>
            <w:tcBorders>
              <w:top w:val="single" w:sz="8" w:space="0" w:color="99CCFF"/>
              <w:left w:val="single" w:sz="18" w:space="0" w:color="99CCFF"/>
              <w:bottom w:val="single" w:sz="8" w:space="0" w:color="99CCFF"/>
              <w:right w:val="single" w:sz="18" w:space="0" w:color="99CCFF"/>
            </w:tcBorders>
            <w:shd w:val="clear" w:color="auto" w:fill="auto"/>
          </w:tcPr>
          <w:p w:rsidR="00C7378C" w:rsidRDefault="001863BF" w:rsidP="00615905">
            <w:pPr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Propósito</w:t>
            </w:r>
          </w:p>
          <w:p w:rsidR="00C7378C" w:rsidRDefault="001863BF" w:rsidP="0061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El Programa de las Naciones Unidas para el Medio Ambiente (PNUMA) firmó un convenio con el Ministerio de Ambiente y Desarrollo Sostenible de Paraguay (MADES) para implementar el proyecto “Adaptación basada </w:t>
            </w:r>
            <w:r>
              <w:rPr>
                <w:rFonts w:ascii="Arial" w:eastAsia="Arial" w:hAnsi="Arial" w:cs="Arial"/>
                <w:sz w:val="20"/>
                <w:szCs w:val="20"/>
              </w:rPr>
              <w:t>​​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en ecosistemas para reducir la vulnerabilidad de la seguridad alimentaria a los impactos del cambio climático en la región del Chaco de </w:t>
            </w:r>
            <w:r w:rsidR="007E31A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Paraguay”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(Proyecto AbE Chaco), con el aporte financiero del Fondo de Adaptación (FA).</w:t>
            </w:r>
          </w:p>
          <w:p w:rsidR="00C7378C" w:rsidRDefault="001863BF" w:rsidP="0061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El Proyecto inició sus actividades en abril de 2019 y tiene como objetivo contribuir a la reducción de la vulnerabilidad de la seguridad alimentaria a los efectos del cambio climático en las siguientes comunidades del Chaco paraguayo: i) General Díaz,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Cacique Sapo,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iii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Pozo Hondo,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iv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Jasyendy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y v) Campo Loa en Departamento de Boquerón, y vi) Toro Pampa,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Colonia María Auxiliadora,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viii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San Carlos,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ix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KarchaBalhut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x) Puerto Diana y xi) Sierra León en el Departamento de Alto Paraguay.</w:t>
            </w:r>
          </w:p>
          <w:p w:rsidR="00C7378C" w:rsidRDefault="001863BF" w:rsidP="0061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 proyecto tiene tres componentes:</w:t>
            </w:r>
          </w:p>
          <w:p w:rsidR="00C7378C" w:rsidRDefault="001863BF" w:rsidP="0061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Componente 1: Gestión del conocimiento sobre vulnerabilidad y resiliencia al cambio climático mejorada con herramientas e instrumentos para implementar medidas de adaptación rentables.</w:t>
            </w:r>
          </w:p>
          <w:p w:rsidR="00C7378C" w:rsidRDefault="001863BF" w:rsidP="0061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Componente 2: Capacidad de adaptación en áreas rurales de mayor vulnerabilidad fortalecida a través de medidas concretas de adaptación que favorezcan un enfoque ecosistémico.</w:t>
            </w:r>
          </w:p>
          <w:p w:rsidR="00C7378C" w:rsidRDefault="001863BF" w:rsidP="0061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Componente 3: Desarrollo de capacidades y conciencia para implementar y mejorar la implementación efectiva de medidas de adaptación a nivel nacional y local.</w:t>
            </w:r>
          </w:p>
          <w:p w:rsidR="00C7378C" w:rsidRDefault="001863BF" w:rsidP="0061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 implementación del proyecto cuenta con una Unidad de Gestión de Proyectos (UGP) basada en Asunción, que se encarga de la gestión técnica, operativa y administrativa del proyecto, así como del desarrollo de las actividades en campo. Para cumplir con los objetivos y resultados del proyecto se requieren técnicos locales que aseguren la adecuada ejecución y seguimiento del proyecto de adaptación, con enfoque en la resiliencia y sostenibilidad, considerando salvaguardas y equidad de género, y de acuerdo con los requisitos de PNUMA, AF y MADES.</w:t>
            </w:r>
          </w:p>
          <w:p w:rsidR="00C7378C" w:rsidRDefault="00F509D6" w:rsidP="0061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</w:t>
            </w:r>
            <w:r w:rsidR="001863B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técnico local operará bajo la supervisión general del Coordinador de Proyecto, la DNCC y el Oficial de Programa de Adaptación de la Oficina del PNUMA para América Latina y el Caribe. Trabajará basado en una de las comunidades del proyecto, o en una localidad cercana, en estrecha colaboración con la UGP y DNCC de lunes a viernes, 40 horas semanales, a tiempo completo.</w:t>
            </w:r>
          </w:p>
          <w:p w:rsidR="00C7378C" w:rsidRDefault="001863BF" w:rsidP="006159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b/>
                <w:i/>
                <w:color w:val="21212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2. </w:t>
            </w:r>
            <w:r>
              <w:rPr>
                <w:rFonts w:ascii="Century Gothic" w:eastAsia="Century Gothic" w:hAnsi="Century Gothic" w:cs="Century Gothic"/>
                <w:b/>
                <w:i/>
                <w:color w:val="212121"/>
                <w:sz w:val="20"/>
                <w:szCs w:val="20"/>
              </w:rPr>
              <w:t>Objetivo</w:t>
            </w:r>
          </w:p>
          <w:p w:rsidR="00C7378C" w:rsidRPr="00EC3D44" w:rsidRDefault="00C974FF" w:rsidP="0061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El</w:t>
            </w:r>
            <w:r w:rsidR="001863B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técnico local trabajará apoyando las tareas acordadas en la planificación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con</w:t>
            </w:r>
            <w:r w:rsidR="001863B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la UGP en cuanto a la ejecución del plan de trabajo anual del proyecto, elaboración de documentos técnicos, ejecución de medidas de adaptación, relación con las partes interesadas y beneficiarios, apoyar la organización de eventos como misiones, talleres y reuniones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; así como la </w:t>
            </w:r>
            <w:r w:rsidR="001863B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coordinación de equipos de trabajo de campo en las áreas de intervención del proyecto. También apoyará el seguimiento de las actividades </w:t>
            </w:r>
            <w:r w:rsidR="001863BF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lastRenderedPageBreak/>
              <w:t xml:space="preserve">y la presentación de informes de la ejecución técnica y presupuestaria de acuerdo con los requisitos del </w:t>
            </w:r>
            <w:r w:rsidR="001863BF" w:rsidRPr="00EC3D44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PNUMA, el Fondo de Adaptación y MADES.</w:t>
            </w:r>
          </w:p>
          <w:p w:rsidR="00C7378C" w:rsidRPr="00EC3D44" w:rsidRDefault="004A6567" w:rsidP="0061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El </w:t>
            </w:r>
            <w:r w:rsidR="001863BF" w:rsidRPr="00EC3D44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técnico local realizará las siguientes tareas:</w:t>
            </w:r>
          </w:p>
          <w:p w:rsidR="00D85B7E" w:rsidRPr="00EC3D44" w:rsidRDefault="2C5E0688" w:rsidP="20BF7DAB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Residir en la comunidad</w:t>
            </w:r>
            <w:r w:rsidR="187ACBB6"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lunes a viernes</w:t>
            </w: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. Distribuir horario de</w:t>
            </w:r>
            <w:r w:rsidR="1B33DB86"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manera equitativa </w:t>
            </w:r>
            <w:r w:rsidR="0A6BD40D"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en las comunidades </w:t>
            </w:r>
            <w:r w:rsidR="1B33DB86"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que </w:t>
            </w:r>
            <w:r w:rsidR="04896FCB"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están</w:t>
            </w:r>
            <w:r w:rsidR="1B33DB86"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 su </w:t>
            </w:r>
            <w:r w:rsidR="7DF8666F"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carg</w:t>
            </w:r>
            <w:r w:rsidR="7B7ADCE3"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o. </w:t>
            </w:r>
          </w:p>
          <w:p w:rsidR="00D85B7E" w:rsidRPr="00EC3D44" w:rsidRDefault="00D85B7E" w:rsidP="00615905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Fortalecer el trabajo comunitario orientado a ejecutar los componentes técnicos del proyecto en las comunidades a su cargo y brindar apoyo técnico y logístico a la UGP.</w:t>
            </w:r>
          </w:p>
          <w:p w:rsidR="00D85B7E" w:rsidRPr="00EC3D44" w:rsidRDefault="2C5E0688" w:rsidP="00615905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Presentar plan de trabajo mensual y reportar a la UGP los avances de manera semanal</w:t>
            </w:r>
            <w:r w:rsidR="7FD463E7"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, i</w:t>
            </w: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nsumo que será reportado a la DNCC. También se definirá una fecha de entrega de informe mensual, ineludible para el pago de honorarios.</w:t>
            </w:r>
          </w:p>
          <w:p w:rsidR="24B2CB10" w:rsidRPr="00EC3D44" w:rsidRDefault="24B2CB10" w:rsidP="20BF7DAB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Articular fluida con los oficiales del proyecto.</w:t>
            </w:r>
          </w:p>
          <w:p w:rsidR="00D85B7E" w:rsidRPr="00EC3D44" w:rsidRDefault="2C5E0688" w:rsidP="00615905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ind w:left="714" w:hanging="357"/>
              <w:jc w:val="both"/>
              <w:rPr>
                <w:color w:val="000000"/>
              </w:rPr>
            </w:pP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Ejecutar y apoyar el desarrollo de las actividades propuestas en el documento de proyecto, marco lógico y planificación para el cumplimiento de los objetivos del proyecto.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Asistir y apoyar la coordinación de acciones para la realización de talleres de capacitación, reuniones, presentaciones y otros eventos, especialmente en las comunidades asignadas. </w:t>
            </w:r>
          </w:p>
          <w:p w:rsidR="00D85B7E" w:rsidRPr="00EC3D44" w:rsidRDefault="2C5E0688" w:rsidP="20BF7DAB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ind w:left="714" w:hanging="357"/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Según requerimiento el técnico local deberá capacitar en conceptos de cambio climático, AbE, etc., a los miembros de la comunidad</w:t>
            </w:r>
            <w:r w:rsidRPr="00EC3D4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, facilitar talleres, promover la formación técnica e implementar el plan de capacitación del proyecto en sus comunidades.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Mantener una relación cercana y continua con las partes interesadas y beneficiarios relevantes del proyecto e informar los problemas de manera oportuna.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Preparar notas, memorandos o correos electrónicos, comunicando el estado del proyecto a las partes interesadas y beneficiarios que participan en el proyecto, en consulta con la UGP y MADES.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Apoyar la coordinación de las misiones de campo, en particular con los actores locales en el territorio asignado.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Acompañar las visitas de campo cuando la UGP visite las comunidades.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Apoyar el cumplimiento de los acuerdos alcanzados en el convenio del proyecto, en el Comité Directivo y las recomendaciones del Mecanismo de Soporte Técnico y los Comités de Coordinación Local, especialmente en los territorios y comunidades asignadas.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Soporte y ejecución de la estrategia del proyecto, plan de trabajo, plan de capacitación del proyecto y planes anuales y mensuales, en particular acciones en los territorios y comunidades asignadas.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Apoyar a la UGP en la elaboración de planes de ejecución, planes de misión y planes de adquisiciones, en particular en lo referente a actividades en los territorios de implementación.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Apoyar a la UGP en la elaboración y consolidación de los planes, informes de avance y resultados del proyecto, para el Comité Directivo, el Mecanismo de Soporte Técnico y el Comité de Coordinación Local, en coordinación con la UGP del Proyecto.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Registrar y sistematizar los acuerdos de las reuniones con beneficiarios y otros actores locales a través de minuta o acta de reuniones, monitorear los acuerdos y decisiones relacionadas con su área de intervención y llevar registros en plataformas compartidas con UGP, PNUMA y MADES.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Colaborar en la elaboración de términos de referencia o especificaciones técnicas para la adquisición de bienes y servicios para las comunidades beneficiarias.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Supervisar los procesos de entrega de bienes y servicios en tiempo y forma en las comunidades beneficiarias asignadas, así como la calidad de los mismos al momento de la entrega. </w:t>
            </w:r>
            <w:r w:rsidRPr="00EC3D4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lastRenderedPageBreak/>
              <w:t xml:space="preserve">Comunicar inmediatamente cualquier irregularidad por los medios formales. 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Mantener un registro sistematizado de informes técnicos y medios de verificación del proyecto (copias impresas y electrónicas); así como las comunicaciones recibidas o enviadas a MADES/PNUMA relacionadas con el proyecto.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Elaborar informes de las actividades técnicas del proyecto que se ejecutan en las comunidades asignadas, recopilar los medios de verificación (formularios, encuestas, actas, fotos, videos, boletín de publicación) y llevar un registro digital sistematizado.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Apoyar la redacción de informes y documentos para comunicar el progreso del proyecto.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Apoyar la preparación o actualización de manuales y guías de proyecto.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Apoyar la elaboración de informes presupuestarios y de ejecución de proyectos.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Apoyar la sistematización de productos y lecciones aprendidas.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Brindar apoyo continuo a los consultores contratados por el proyecto.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Brindar apoyo técnico a DNCC en relación con el proyecto y otros solicitados por esta. 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Comunicar a la UGP de forma escrita y oral, quejas o inquietudes de los beneficiarios.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Otras actividades relevantes para el cumplimiento de los objetivos del puesto.</w:t>
            </w:r>
          </w:p>
          <w:p w:rsidR="00D85B7E" w:rsidRPr="00EC3D44" w:rsidRDefault="2C5E0688" w:rsidP="00615905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contextualSpacing w:val="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Comunicar a la UGP y a las direcciones correspondientes las dificultades de implementación de las actividades del proyecto en campo, y realizar recomendaciones para su corrección. </w:t>
            </w:r>
          </w:p>
          <w:p w:rsidR="00D57C5F" w:rsidRPr="00EC3D44" w:rsidRDefault="00D57C5F" w:rsidP="0061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C7378C" w:rsidRPr="00EC3D44" w:rsidRDefault="001863BF" w:rsidP="006159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b/>
                <w:i/>
                <w:color w:val="212121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b/>
                <w:color w:val="212121"/>
                <w:sz w:val="20"/>
                <w:szCs w:val="20"/>
              </w:rPr>
              <w:t xml:space="preserve">3. </w:t>
            </w:r>
            <w:r w:rsidRPr="00EC3D44">
              <w:rPr>
                <w:rFonts w:ascii="Century Gothic" w:eastAsia="Century Gothic" w:hAnsi="Century Gothic" w:cs="Century Gothic"/>
                <w:b/>
                <w:i/>
                <w:color w:val="212121"/>
                <w:sz w:val="20"/>
                <w:szCs w:val="20"/>
              </w:rPr>
              <w:t>Productos / Asignaciones de trabajo</w:t>
            </w:r>
          </w:p>
          <w:tbl>
            <w:tblPr>
              <w:tblW w:w="10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00"/>
            </w:tblPr>
            <w:tblGrid>
              <w:gridCol w:w="3369"/>
              <w:gridCol w:w="4303"/>
              <w:gridCol w:w="2436"/>
            </w:tblGrid>
            <w:tr w:rsidR="00C7378C" w:rsidRPr="00EC3D44">
              <w:tc>
                <w:tcPr>
                  <w:tcW w:w="3369" w:type="dxa"/>
                </w:tcPr>
                <w:p w:rsidR="00C7378C" w:rsidRPr="00EC3D44" w:rsidRDefault="001863BF" w:rsidP="00615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" w:lineRule="atLeast"/>
                    <w:jc w:val="center"/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</w:pPr>
                  <w:r w:rsidRPr="00EC3D44"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  <w:t>Productos</w:t>
                  </w:r>
                </w:p>
              </w:tc>
              <w:tc>
                <w:tcPr>
                  <w:tcW w:w="4303" w:type="dxa"/>
                </w:tcPr>
                <w:p w:rsidR="00C7378C" w:rsidRPr="00EC3D44" w:rsidRDefault="001863BF" w:rsidP="00615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" w:lineRule="atLeast"/>
                    <w:jc w:val="center"/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</w:pPr>
                  <w:r w:rsidRPr="00EC3D44"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  <w:t>Entregables</w:t>
                  </w:r>
                </w:p>
              </w:tc>
              <w:tc>
                <w:tcPr>
                  <w:tcW w:w="2436" w:type="dxa"/>
                </w:tcPr>
                <w:p w:rsidR="00C7378C" w:rsidRPr="00EC3D44" w:rsidRDefault="001863BF" w:rsidP="00615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" w:lineRule="atLeast"/>
                    <w:jc w:val="center"/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</w:pPr>
                  <w:r w:rsidRPr="00EC3D44"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  <w:t>Fecha de entrega</w:t>
                  </w:r>
                </w:p>
              </w:tc>
            </w:tr>
            <w:tr w:rsidR="00C7378C" w:rsidRPr="00EC3D44">
              <w:tc>
                <w:tcPr>
                  <w:tcW w:w="3369" w:type="dxa"/>
                </w:tcPr>
                <w:p w:rsidR="00C7378C" w:rsidRPr="00EC3D44" w:rsidRDefault="001863BF" w:rsidP="00615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" w:lineRule="atLeast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 w:rsidRPr="00EC3D44"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Realizar las actividades descritas en la Cláusula 2 de los Términos de Referencia.</w:t>
                  </w:r>
                </w:p>
                <w:p w:rsidR="00C7378C" w:rsidRPr="00EC3D44" w:rsidRDefault="00C7378C" w:rsidP="00615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" w:lineRule="atLeast"/>
                    <w:jc w:val="both"/>
                    <w:rPr>
                      <w:rFonts w:ascii="Century Gothic" w:eastAsia="Century Gothic" w:hAnsi="Century Gothic" w:cs="Century Gothic"/>
                      <w:b/>
                      <w:i/>
                      <w:color w:val="212121"/>
                      <w:sz w:val="20"/>
                      <w:szCs w:val="20"/>
                    </w:rPr>
                  </w:pPr>
                </w:p>
              </w:tc>
              <w:tc>
                <w:tcPr>
                  <w:tcW w:w="4303" w:type="dxa"/>
                </w:tcPr>
                <w:p w:rsidR="00C7378C" w:rsidRPr="00EC3D44" w:rsidRDefault="001863BF" w:rsidP="00615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" w:lineRule="atLeast"/>
                  </w:pPr>
                  <w:r w:rsidRPr="00EC3D44"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Entrega de un informe mensual y una factura mensual describiendo las actividades realizadas durante el mes</w:t>
                  </w:r>
                  <w:r w:rsidRPr="00EC3D44">
                    <w:rPr>
                      <w:rFonts w:ascii="Century Gothic" w:eastAsia="Century Gothic" w:hAnsi="Century Gothic" w:cs="Century Gothic"/>
                      <w:i/>
                      <w:color w:val="212121"/>
                      <w:sz w:val="20"/>
                      <w:szCs w:val="20"/>
                    </w:rPr>
                    <w:t xml:space="preserve">, las descripciones serán diarias.  </w:t>
                  </w:r>
                </w:p>
              </w:tc>
              <w:tc>
                <w:tcPr>
                  <w:tcW w:w="2436" w:type="dxa"/>
                </w:tcPr>
                <w:p w:rsidR="00C7378C" w:rsidRPr="00EC3D44" w:rsidRDefault="001863BF" w:rsidP="00615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" w:lineRule="atLeast"/>
                    <w:jc w:val="both"/>
                    <w:rPr>
                      <w:rFonts w:ascii="Century Gothic" w:eastAsia="Century Gothic" w:hAnsi="Century Gothic" w:cs="Century Gothic"/>
                      <w:color w:val="212121"/>
                      <w:sz w:val="20"/>
                      <w:szCs w:val="20"/>
                    </w:rPr>
                  </w:pPr>
                  <w:r w:rsidRPr="00EC3D44">
                    <w:rPr>
                      <w:rFonts w:ascii="Century Gothic" w:eastAsia="Century Gothic" w:hAnsi="Century Gothic" w:cs="Century Gothic"/>
                      <w:color w:val="212121"/>
                      <w:sz w:val="20"/>
                      <w:szCs w:val="20"/>
                    </w:rPr>
                    <w:t>Mensual</w:t>
                  </w:r>
                </w:p>
              </w:tc>
            </w:tr>
          </w:tbl>
          <w:p w:rsidR="00C7378C" w:rsidRPr="00EC3D44" w:rsidRDefault="00C7378C" w:rsidP="006159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b/>
                <w:i/>
                <w:color w:val="212121"/>
                <w:sz w:val="20"/>
                <w:szCs w:val="20"/>
              </w:rPr>
            </w:pPr>
          </w:p>
          <w:p w:rsidR="00C7378C" w:rsidRPr="00EC3D44" w:rsidRDefault="001863BF" w:rsidP="0061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¿Cómo se entregarán los productos? Defina cómo se entregarán los productos. Priorice la entrega digital para reducir el uso de papel.</w:t>
            </w:r>
          </w:p>
          <w:p w:rsidR="00C7378C" w:rsidRPr="00EC3D44" w:rsidRDefault="00C7378C" w:rsidP="00615905">
            <w:pPr>
              <w:spacing w:line="22" w:lineRule="atLeast"/>
              <w:jc w:val="both"/>
              <w:rPr>
                <w:rFonts w:ascii="Century Gothic" w:eastAsia="Century Gothic" w:hAnsi="Century Gothic" w:cs="Century Gothic"/>
                <w:i/>
                <w:color w:val="212121"/>
                <w:sz w:val="20"/>
                <w:szCs w:val="20"/>
              </w:rPr>
            </w:pPr>
          </w:p>
          <w:p w:rsidR="00C7378C" w:rsidRPr="00EC3D44" w:rsidRDefault="00A5061B" w:rsidP="00615905">
            <w:pPr>
              <w:spacing w:line="22" w:lineRule="atLeast"/>
              <w:jc w:val="both"/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</w:pPr>
            <w:r w:rsidRPr="00EC3D44">
              <w:rPr>
                <w:rFonts w:ascii="Segoe UI Symbol" w:eastAsia="Quattrocento Sans" w:hAnsi="Segoe UI Symbol" w:cs="Segoe UI Symbol"/>
                <w:b/>
                <w:color w:val="212121"/>
                <w:sz w:val="20"/>
                <w:szCs w:val="20"/>
              </w:rPr>
              <w:t>☐</w:t>
            </w:r>
            <w:r w:rsidRPr="00EC3D44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Copia</w:t>
            </w:r>
            <w:r w:rsidR="001863BF" w:rsidRPr="00EC3D44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Digital</w:t>
            </w:r>
            <w:r w:rsidR="001863BF" w:rsidRPr="00EC3D44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ab/>
            </w:r>
            <w:r w:rsidR="001863BF" w:rsidRPr="00EC3D44">
              <w:rPr>
                <w:rFonts w:ascii="Quattrocento Sans" w:eastAsia="Quattrocento Sans" w:hAnsi="Quattrocento Sans" w:cs="Quattrocento Sans"/>
                <w:b/>
                <w:color w:val="212121"/>
                <w:sz w:val="20"/>
                <w:szCs w:val="20"/>
              </w:rPr>
              <w:t>☐</w:t>
            </w:r>
            <w:r w:rsidR="001863BF" w:rsidRPr="00EC3D44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 Copia Física </w:t>
            </w:r>
            <w:r w:rsidR="001863BF" w:rsidRPr="00EC3D44">
              <w:rPr>
                <w:rFonts w:ascii="Quattrocento Sans" w:eastAsia="Quattrocento Sans" w:hAnsi="Quattrocento Sans" w:cs="Quattrocento Sans"/>
                <w:color w:val="212121"/>
                <w:sz w:val="20"/>
                <w:szCs w:val="20"/>
              </w:rPr>
              <w:t>☐</w:t>
            </w:r>
            <w:r w:rsidR="001863BF" w:rsidRPr="00EC3D44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 Otros: Por favor especificar __________________________</w:t>
            </w:r>
          </w:p>
          <w:p w:rsidR="00C7378C" w:rsidRPr="00EC3D44" w:rsidRDefault="001863BF" w:rsidP="00615905">
            <w:pPr>
              <w:spacing w:line="22" w:lineRule="atLeast"/>
              <w:jc w:val="both"/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Las entregas mensuales serán remitidas a la UGP de manera digital, las mismas deben estar firmadas. </w:t>
            </w:r>
          </w:p>
          <w:p w:rsidR="00C7378C" w:rsidRPr="00EC3D44" w:rsidRDefault="00C7378C" w:rsidP="00615905">
            <w:pPr>
              <w:spacing w:line="22" w:lineRule="atLeast"/>
              <w:jc w:val="both"/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</w:pPr>
          </w:p>
          <w:p w:rsidR="00C7378C" w:rsidRPr="00EC3D44" w:rsidRDefault="001863BF" w:rsidP="00615905">
            <w:pPr>
              <w:spacing w:line="22" w:lineRule="atLeast"/>
              <w:jc w:val="both"/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4. </w:t>
            </w:r>
            <w:r w:rsidRPr="00EC3D44">
              <w:rPr>
                <w:rFonts w:ascii="Century Gothic" w:eastAsia="Century Gothic" w:hAnsi="Century Gothic" w:cs="Century Gothic"/>
                <w:b/>
                <w:bCs/>
                <w:i/>
                <w:iCs/>
                <w:color w:val="212121"/>
                <w:sz w:val="20"/>
                <w:szCs w:val="20"/>
              </w:rPr>
              <w:t xml:space="preserve">Contrato y duración: </w:t>
            </w:r>
            <w:r w:rsidRPr="00EC3D44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EL contrato será un contrato de consultoría directamente del técnico con Investigación para el Desarrollo (ID), por </w:t>
            </w:r>
            <w:r w:rsidR="7EE3DE0C" w:rsidRPr="00EC3D44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>9</w:t>
            </w:r>
            <w:r w:rsidRPr="00EC3D44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meses</w:t>
            </w:r>
            <w:r w:rsidR="009F5BD8" w:rsidRPr="00EC3D44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iníciales (prueba)</w:t>
            </w:r>
            <w:r w:rsidRPr="00EC3D44"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 desde la adjudicación</w:t>
            </w:r>
          </w:p>
          <w:p w:rsidR="00C7378C" w:rsidRPr="00EC3D44" w:rsidRDefault="00C7378C" w:rsidP="00615905">
            <w:pPr>
              <w:spacing w:line="22" w:lineRule="atLeast"/>
              <w:jc w:val="both"/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</w:pPr>
          </w:p>
          <w:p w:rsidR="00C7378C" w:rsidRPr="00EC3D44" w:rsidRDefault="001863BF" w:rsidP="0061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5. Condiciones de pago por cumplimiento satisfactorio del contrato.</w:t>
            </w:r>
          </w:p>
          <w:p w:rsidR="00C7378C" w:rsidRPr="00EC3D44" w:rsidRDefault="00C7378C" w:rsidP="20BF7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C7378C" w:rsidRPr="00EC3D44" w:rsidRDefault="001863BF" w:rsidP="20BF7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Contrato de </w:t>
            </w:r>
            <w:r w:rsidR="57E7193E"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9</w:t>
            </w: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meses. </w:t>
            </w:r>
            <w:r w:rsidR="009F5BD8"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Res</w:t>
            </w:r>
            <w:r w:rsidR="0030146B"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idencia demostrable en la</w:t>
            </w:r>
            <w:r w:rsidR="009F5BD8"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comunidad. </w:t>
            </w: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Cumplir con 40 horas semanales. Cada pago se desembolsará una vez que se entreguen oportunamente los informes mensuales y la factura, ambos debidamente aprobados </w:t>
            </w:r>
            <w:r w:rsidR="00A5061B"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por </w:t>
            </w: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el PNUMA y MADES.</w:t>
            </w:r>
          </w:p>
          <w:p w:rsidR="00C7378C" w:rsidRPr="00EC3D44" w:rsidRDefault="001863BF" w:rsidP="20BF7DA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>Corre por cuenta del contratado garantizar la buena y fluida comunicación y los medios de trabajo (internet, computadora), al momento de las comunicaciones con la Contraparte y la UGP.</w:t>
            </w:r>
          </w:p>
          <w:p w:rsidR="00615905" w:rsidRPr="00EC3D44" w:rsidRDefault="00615905" w:rsidP="006159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</w:pPr>
          </w:p>
          <w:p w:rsidR="00C7378C" w:rsidRPr="00EC3D44" w:rsidRDefault="001863BF" w:rsidP="00615905">
            <w:pPr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6. </w:t>
            </w:r>
            <w:r w:rsidRPr="00EC3D44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Calendario de pago</w:t>
            </w: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           </w:t>
            </w:r>
            <w:bookmarkStart w:id="3" w:name="3znysh7" w:colFirst="0" w:colLast="0"/>
            <w:bookmarkEnd w:id="3"/>
            <w:r w:rsidRPr="00EC3D44"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☒</w:t>
            </w: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Mensual        </w:t>
            </w:r>
            <w:r w:rsidRPr="00EC3D44"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Productos     </w:t>
            </w:r>
            <w:r w:rsidRPr="00EC3D44"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 w:rsidRPr="00EC3D4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Tarifa (especifique el número de días para intérpretes / formadores: _____)</w:t>
            </w:r>
          </w:p>
          <w:p w:rsidR="00C7378C" w:rsidRPr="00EC3D44" w:rsidRDefault="00C7378C" w:rsidP="00615905">
            <w:pPr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tbl>
            <w:tblPr>
              <w:tblW w:w="1012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/>
            </w:tblPr>
            <w:tblGrid>
              <w:gridCol w:w="1905"/>
              <w:gridCol w:w="1785"/>
              <w:gridCol w:w="6435"/>
            </w:tblGrid>
            <w:tr w:rsidR="00C7378C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7378C" w:rsidRDefault="001863BF" w:rsidP="006159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" w:lineRule="atLeast"/>
                    <w:jc w:val="both"/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  <w:t>Fecha de Pagos</w:t>
                  </w:r>
                </w:p>
              </w:tc>
              <w:tc>
                <w:tcPr>
                  <w:tcW w:w="17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7378C" w:rsidRDefault="001863BF" w:rsidP="006159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" w:lineRule="atLeast"/>
                    <w:jc w:val="both"/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  <w:t>Monto</w:t>
                  </w:r>
                </w:p>
              </w:tc>
              <w:tc>
                <w:tcPr>
                  <w:tcW w:w="6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7378C" w:rsidRDefault="001863BF" w:rsidP="006159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" w:lineRule="atLeast"/>
                    <w:jc w:val="both"/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0"/>
                      <w:szCs w:val="20"/>
                    </w:rPr>
                    <w:t>Condiciones de Pago</w:t>
                  </w:r>
                </w:p>
              </w:tc>
            </w:tr>
            <w:tr w:rsidR="00C7378C"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7378C" w:rsidRDefault="001863BF" w:rsidP="006159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" w:lineRule="atLeast"/>
                    <w:jc w:val="both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Mensual</w:t>
                  </w:r>
                </w:p>
              </w:tc>
              <w:tc>
                <w:tcPr>
                  <w:tcW w:w="17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7378C" w:rsidRDefault="001863BF" w:rsidP="006159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" w:lineRule="atLeast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Por confirmar en base a la experiencia del candidato</w:t>
                  </w:r>
                </w:p>
              </w:tc>
              <w:tc>
                <w:tcPr>
                  <w:tcW w:w="64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7378C" w:rsidRDefault="001863BF" w:rsidP="00615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" w:lineRule="atLeast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Tras la entrega oportuna del informe de actividad mensual y la factura.  </w:t>
                  </w:r>
                </w:p>
                <w:p w:rsidR="00C7378C" w:rsidRDefault="001863BF" w:rsidP="00615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2" w:lineRule="atLeast"/>
                    <w:jc w:val="both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 xml:space="preserve">El Orden de aprobación del producto es el siguiente: Oficiales del proyecto con el aval del Coordinador, la DNCC del MADES y el PNUMA. </w:t>
                  </w:r>
                  <w:bookmarkStart w:id="4" w:name="_2et92p0" w:colFirst="0" w:colLast="0"/>
                  <w:bookmarkEnd w:id="4"/>
                </w:p>
              </w:tc>
            </w:tr>
          </w:tbl>
          <w:p w:rsidR="00C7378C" w:rsidRDefault="00C7378C" w:rsidP="00615905">
            <w:pPr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C7378C" w:rsidRDefault="001863BF" w:rsidP="006159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b/>
                <w:color w:val="21212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  <w:t xml:space="preserve">7. </w:t>
            </w:r>
            <w:r>
              <w:rPr>
                <w:rFonts w:ascii="Century Gothic" w:eastAsia="Century Gothic" w:hAnsi="Century Gothic" w:cs="Century Gothic"/>
                <w:b/>
                <w:color w:val="212121"/>
                <w:sz w:val="20"/>
                <w:szCs w:val="20"/>
              </w:rPr>
              <w:t>Indicadores de desempeño para la evaluación de productos.</w:t>
            </w:r>
          </w:p>
          <w:p w:rsidR="00C7378C" w:rsidRDefault="00C7378C" w:rsidP="006159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color w:val="212121"/>
                <w:sz w:val="20"/>
                <w:szCs w:val="20"/>
              </w:rPr>
            </w:pPr>
          </w:p>
          <w:p w:rsidR="00C7378C" w:rsidRDefault="001863BF" w:rsidP="0061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Entrega oportuna de productos como se describe en los Términos de Referencia. Calidad del trabajo de diseño y materiales producidos y aprobación de todos los productos / entregables / resultados por PNUMA y MADES</w:t>
            </w:r>
            <w:r w:rsidR="00F11399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:rsidR="00C7378C" w:rsidRDefault="00C7378C" w:rsidP="00615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tLeast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7378C" w:rsidTr="20BF7DAB">
        <w:trPr>
          <w:trHeight w:val="960"/>
        </w:trPr>
        <w:tc>
          <w:tcPr>
            <w:tcW w:w="10304" w:type="dxa"/>
            <w:gridSpan w:val="2"/>
            <w:tcBorders>
              <w:top w:val="single" w:sz="8" w:space="0" w:color="99CCFF"/>
              <w:left w:val="single" w:sz="18" w:space="0" w:color="99CCFF"/>
              <w:bottom w:val="single" w:sz="8" w:space="0" w:color="99CCFF"/>
              <w:right w:val="single" w:sz="18" w:space="0" w:color="99CCFF"/>
            </w:tcBorders>
            <w:shd w:val="clear" w:color="auto" w:fill="auto"/>
          </w:tcPr>
          <w:p w:rsidR="00C7378C" w:rsidRDefault="001863BF" w:rsidP="00615905">
            <w:pPr>
              <w:spacing w:line="22" w:lineRule="atLeas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8. 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>Viajes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 Aplica </w:t>
            </w:r>
            <w:bookmarkStart w:id="5" w:name="tyjcwt" w:colFirst="0" w:colLast="0"/>
            <w:bookmarkEnd w:id="5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☒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No Aplica </w:t>
            </w:r>
            <w:bookmarkStart w:id="6" w:name="3dy6vkm" w:colFirst="0" w:colLast="0"/>
            <w:bookmarkEnd w:id="6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Se refiere a viajes internacionales</w:t>
            </w:r>
          </w:p>
          <w:p w:rsidR="00C7378C" w:rsidRDefault="001863BF" w:rsidP="00615905">
            <w:pPr>
              <w:spacing w:line="22" w:lineRule="atLeas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D12C7C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Detalles del viaje, si corresponde: </w:t>
            </w:r>
            <w:bookmarkStart w:id="7" w:name="1t3h5sf"/>
            <w:bookmarkEnd w:id="7"/>
            <w:r w:rsidRPr="2D12C7C5"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☒</w:t>
            </w:r>
            <w:r w:rsidRPr="2D12C7C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Organizado </w:t>
            </w:r>
            <w:r w:rsidRPr="2D12C7C5">
              <w:rPr>
                <w:rFonts w:ascii="Century Gothic" w:eastAsia="Century Gothic" w:hAnsi="Century Gothic" w:cs="Century Gothic"/>
                <w:sz w:val="16"/>
                <w:szCs w:val="16"/>
              </w:rPr>
              <w:t>América Latina y el Caribe</w:t>
            </w:r>
            <w:bookmarkStart w:id="8" w:name="4d34og8"/>
            <w:bookmarkEnd w:id="8"/>
            <w:r w:rsidRPr="2D12C7C5"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 w:rsidRPr="2D12C7C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Compra individual                   Itinerario: </w:t>
            </w:r>
            <w:bookmarkStart w:id="9" w:name="2s8eyo1"/>
            <w:bookmarkEnd w:id="9"/>
            <w:r w:rsidRPr="2D12C7C5">
              <w:rPr>
                <w:rFonts w:ascii="Century Gothic" w:eastAsia="Century Gothic" w:hAnsi="Century Gothic" w:cs="Century Gothic"/>
                <w:sz w:val="18"/>
                <w:szCs w:val="18"/>
              </w:rPr>
              <w:t>     </w:t>
            </w:r>
          </w:p>
          <w:p w:rsidR="00C7378C" w:rsidRDefault="00C7378C" w:rsidP="00615905">
            <w:pPr>
              <w:spacing w:line="22" w:lineRule="atLeast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C7378C" w:rsidTr="20BF7DAB">
        <w:trPr>
          <w:trHeight w:val="420"/>
        </w:trPr>
        <w:tc>
          <w:tcPr>
            <w:tcW w:w="10304" w:type="dxa"/>
            <w:gridSpan w:val="2"/>
            <w:tcBorders>
              <w:top w:val="single" w:sz="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  <w:shd w:val="clear" w:color="auto" w:fill="auto"/>
          </w:tcPr>
          <w:p w:rsidR="00C7378C" w:rsidRDefault="001863BF" w:rsidP="00615905">
            <w:pPr>
              <w:spacing w:line="22" w:lineRule="atLeast"/>
              <w:rPr>
                <w:rFonts w:ascii="Century Gothic" w:eastAsia="Century Gothic" w:hAnsi="Century Gothic" w:cs="Century Gothic"/>
                <w:sz w:val="4"/>
                <w:szCs w:val="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9. ¿El consultor / contratista trabajará en una oficina de la ONU?      NO </w:t>
            </w:r>
            <w:bookmarkStart w:id="10" w:name="17dp8vu" w:colFirst="0" w:colLast="0"/>
            <w:bookmarkEnd w:id="10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☒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YES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</w:p>
          <w:p w:rsidR="00C7378C" w:rsidRDefault="00C7378C" w:rsidP="00615905">
            <w:pPr>
              <w:spacing w:line="22" w:lineRule="atLeast"/>
              <w:rPr>
                <w:rFonts w:ascii="Century Gothic" w:eastAsia="Century Gothic" w:hAnsi="Century Gothic" w:cs="Century Gothic"/>
                <w:sz w:val="4"/>
                <w:szCs w:val="4"/>
              </w:rPr>
            </w:pPr>
          </w:p>
          <w:p w:rsidR="00C7378C" w:rsidRDefault="00C7378C" w:rsidP="00615905">
            <w:pPr>
              <w:spacing w:line="22" w:lineRule="atLeast"/>
              <w:rPr>
                <w:rFonts w:ascii="Century Gothic" w:eastAsia="Century Gothic" w:hAnsi="Century Gothic" w:cs="Century Gothic"/>
                <w:sz w:val="4"/>
                <w:szCs w:val="4"/>
              </w:rPr>
            </w:pPr>
          </w:p>
        </w:tc>
      </w:tr>
      <w:tr w:rsidR="00C7378C" w:rsidTr="20BF7DAB">
        <w:trPr>
          <w:trHeight w:val="40"/>
        </w:trPr>
        <w:tc>
          <w:tcPr>
            <w:tcW w:w="10304" w:type="dxa"/>
            <w:gridSpan w:val="2"/>
            <w:tcBorders>
              <w:top w:val="single" w:sz="18" w:space="0" w:color="99CCFF"/>
            </w:tcBorders>
          </w:tcPr>
          <w:p w:rsidR="00C7378C" w:rsidRDefault="00C7378C">
            <w:pPr>
              <w:jc w:val="center"/>
              <w:rPr>
                <w:rFonts w:ascii="Century Gothic" w:eastAsia="Century Gothic" w:hAnsi="Century Gothic" w:cs="Century Gothic"/>
                <w:b/>
                <w:sz w:val="2"/>
                <w:szCs w:val="2"/>
              </w:rPr>
            </w:pPr>
          </w:p>
        </w:tc>
      </w:tr>
    </w:tbl>
    <w:p w:rsidR="00C7378C" w:rsidRDefault="00C7378C"/>
    <w:tbl>
      <w:tblPr>
        <w:tblW w:w="10348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0348"/>
      </w:tblGrid>
      <w:tr w:rsidR="00C7378C" w:rsidTr="20BF7DAB">
        <w:trPr>
          <w:trHeight w:val="2980"/>
        </w:trPr>
        <w:tc>
          <w:tcPr>
            <w:tcW w:w="10348" w:type="dxa"/>
            <w:tcBorders>
              <w:top w:val="single" w:sz="8" w:space="0" w:color="99CCFF"/>
              <w:left w:val="single" w:sz="18" w:space="0" w:color="99CCFF"/>
              <w:bottom w:val="single" w:sz="8" w:space="0" w:color="99CCFF"/>
              <w:right w:val="single" w:sz="18" w:space="0" w:color="99CCFF"/>
            </w:tcBorders>
          </w:tcPr>
          <w:p w:rsidR="00C7378C" w:rsidRDefault="001863BF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10.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Calificaciones requeridas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ACADÉMICO: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Técnico/a agropecuario, estudiante de último año o licenciado/a en ciencias ambientales, agronomía, forestal, veterinaria o campo relacionado.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Deseable especialización en adaptación al cambio climático, manejo de recursos naturales, seguridad alimentaria, trabajo social o un campo relacionado (es una ventaja).</w:t>
            </w:r>
          </w:p>
          <w:p w:rsidR="00C7378C" w:rsidRDefault="00C7378C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PROFESIONAL:</w:t>
            </w:r>
          </w:p>
          <w:p w:rsidR="00C7378C" w:rsidRDefault="001863BF" w:rsidP="002C7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- Al menos </w:t>
            </w:r>
            <w:r w:rsidR="002C7FFA" w:rsidRPr="002C7FFA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yellow"/>
              </w:rPr>
              <w:t>5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años de experiencia laboral relevante.</w:t>
            </w:r>
          </w:p>
          <w:p w:rsidR="00C7378C" w:rsidRDefault="001863BF" w:rsidP="002C7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Es requisito tener al menos 2 años de experiencia profesional relevante en proyectos en el Chaco.</w:t>
            </w:r>
          </w:p>
          <w:p w:rsidR="00C7378C" w:rsidRDefault="001863BF" w:rsidP="002C7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Deseable experiencia en adaptación o resiliencia al cambio climático.</w:t>
            </w:r>
          </w:p>
          <w:p w:rsidR="00C7378C" w:rsidRDefault="001863BF" w:rsidP="002C7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Experiencia demostrada en agricultura o ganadería en el Chaco.</w:t>
            </w:r>
          </w:p>
          <w:p w:rsidR="00C7378C" w:rsidRDefault="001863BF" w:rsidP="002C7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Se valora la experiencia relevante en la supervisión y el seguimiento de las salvaguardias sociales, ambientales, de género y de las comunidades indígenas.</w:t>
            </w:r>
          </w:p>
          <w:p w:rsidR="00C7378C" w:rsidRDefault="001863BF" w:rsidP="002C7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La experiencia relevante con comunidades vulnerables al cambio climático es una ventaja.</w:t>
            </w:r>
          </w:p>
          <w:p w:rsidR="00C7378C" w:rsidRDefault="00C7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IDIOMA:</w:t>
            </w:r>
          </w:p>
          <w:p w:rsidR="00FB58D1" w:rsidRDefault="001863BF" w:rsidP="20BF7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yellow"/>
              </w:rPr>
            </w:pPr>
            <w:r w:rsidRPr="20BF7DA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- </w:t>
            </w:r>
            <w:r w:rsidR="28922124" w:rsidRPr="20BF7DA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- Fluidez oral y escrita en los idiomas español. </w:t>
            </w:r>
            <w:r w:rsidR="28922124" w:rsidRPr="20BF7DA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highlight w:val="yellow"/>
              </w:rPr>
              <w:t xml:space="preserve">La fluidez oral del guaraní será </w:t>
            </w:r>
            <w:r w:rsidR="03DCB65F" w:rsidRPr="20BF7DA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highlight w:val="yellow"/>
              </w:rPr>
              <w:t>valorada</w:t>
            </w:r>
            <w:r w:rsidR="28922124" w:rsidRPr="20BF7DA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highlight w:val="yellow"/>
              </w:rPr>
              <w:t xml:space="preserve"> como un adicional.</w:t>
            </w:r>
          </w:p>
          <w:p w:rsidR="00FB58D1" w:rsidRDefault="00F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CONOCIMIENTOS Y HABILIDADES ESPECIALES: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Habilidades de planificación y organización en terreno (trabajo comunitario).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Excelente uso de herramientas informáticas, suite ofimática y comunicación digital.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Sensibilidad para trabajar en situaciones de diversidad cultural.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Capacidad de negociación y buenas habilidades interpersonales.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Conocimiento de la integración de consideraciones de género en la formulación, planificación e implementación de proyectos. Esto incluye el diseño de metodologías sensibles al género para recopilar y evaluar datos de línea de base, evaluar resultados y monitorear los resultados del proyecto cuando sea apropiado.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Experiencia facilitando / moderando cursos y talleres comunitarios y con autoridades locales.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Capacidad para trabajar en equipo.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Capacidad analítica para comprender situaciones complejas y resolver problemas.</w:t>
            </w:r>
          </w:p>
          <w:p w:rsidR="00C7378C" w:rsidRDefault="0018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Innovación, creatividad y pensamiento crítico.</w:t>
            </w:r>
          </w:p>
          <w:p w:rsidR="00C7378C" w:rsidRPr="00DA5EAB" w:rsidRDefault="001863BF" w:rsidP="00DA5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 Capacidad para captar nuevos conceptos y terminología fácilmente.</w:t>
            </w:r>
          </w:p>
        </w:tc>
      </w:tr>
    </w:tbl>
    <w:p w:rsidR="00C7378C" w:rsidRDefault="00C7378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sectPr w:rsidR="00C7378C" w:rsidSect="00D77714">
      <w:pgSz w:w="11907" w:h="16840"/>
      <w:pgMar w:top="1440" w:right="1080" w:bottom="1440" w:left="1080" w:header="706" w:footer="172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36F7"/>
    <w:multiLevelType w:val="multilevel"/>
    <w:tmpl w:val="C0005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C7378C"/>
    <w:rsid w:val="0006119D"/>
    <w:rsid w:val="00084D68"/>
    <w:rsid w:val="001644B4"/>
    <w:rsid w:val="00184145"/>
    <w:rsid w:val="001863BF"/>
    <w:rsid w:val="001D58B2"/>
    <w:rsid w:val="001E1577"/>
    <w:rsid w:val="002C7FFA"/>
    <w:rsid w:val="0030146B"/>
    <w:rsid w:val="003B74AD"/>
    <w:rsid w:val="004A6567"/>
    <w:rsid w:val="004C162B"/>
    <w:rsid w:val="005361A1"/>
    <w:rsid w:val="005B7AD1"/>
    <w:rsid w:val="00615905"/>
    <w:rsid w:val="006B5F55"/>
    <w:rsid w:val="007E31A8"/>
    <w:rsid w:val="00854187"/>
    <w:rsid w:val="008F067E"/>
    <w:rsid w:val="009934CE"/>
    <w:rsid w:val="009F5BD8"/>
    <w:rsid w:val="00A5061B"/>
    <w:rsid w:val="00A91E7C"/>
    <w:rsid w:val="00AD73B4"/>
    <w:rsid w:val="00BC0B57"/>
    <w:rsid w:val="00C12789"/>
    <w:rsid w:val="00C30062"/>
    <w:rsid w:val="00C7378C"/>
    <w:rsid w:val="00C974FF"/>
    <w:rsid w:val="00D57C5F"/>
    <w:rsid w:val="00D77714"/>
    <w:rsid w:val="00D85B7E"/>
    <w:rsid w:val="00DA5EAB"/>
    <w:rsid w:val="00E244F0"/>
    <w:rsid w:val="00E55E55"/>
    <w:rsid w:val="00EC3D44"/>
    <w:rsid w:val="00EC6951"/>
    <w:rsid w:val="00F11399"/>
    <w:rsid w:val="00F509D6"/>
    <w:rsid w:val="00FB58D1"/>
    <w:rsid w:val="03DCB65F"/>
    <w:rsid w:val="04896FCB"/>
    <w:rsid w:val="0A6BD40D"/>
    <w:rsid w:val="14D9A326"/>
    <w:rsid w:val="187ACBB6"/>
    <w:rsid w:val="1B33DB86"/>
    <w:rsid w:val="1FB2925B"/>
    <w:rsid w:val="20BF7DAB"/>
    <w:rsid w:val="24B2CB10"/>
    <w:rsid w:val="28922124"/>
    <w:rsid w:val="2C5E0688"/>
    <w:rsid w:val="2D12C7C5"/>
    <w:rsid w:val="30BC7918"/>
    <w:rsid w:val="362FAC11"/>
    <w:rsid w:val="3A6B7ABA"/>
    <w:rsid w:val="3B60D144"/>
    <w:rsid w:val="3D055879"/>
    <w:rsid w:val="3FEEE6D1"/>
    <w:rsid w:val="4D67CB61"/>
    <w:rsid w:val="57E7193E"/>
    <w:rsid w:val="5A1CF20E"/>
    <w:rsid w:val="5B9815F1"/>
    <w:rsid w:val="5F8EE2A7"/>
    <w:rsid w:val="65B7027A"/>
    <w:rsid w:val="6AA30435"/>
    <w:rsid w:val="6EF4422F"/>
    <w:rsid w:val="7609CBB4"/>
    <w:rsid w:val="7B7ADCE3"/>
    <w:rsid w:val="7C0F6D23"/>
    <w:rsid w:val="7DF8666F"/>
    <w:rsid w:val="7EE3DE0C"/>
    <w:rsid w:val="7FD4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7714"/>
  </w:style>
  <w:style w:type="paragraph" w:styleId="Ttulo1">
    <w:name w:val="heading 1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rsid w:val="00D777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7771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rsid w:val="00D777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D7771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D7771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D7771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D77714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C5F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D57C5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5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75115DA1D204B919E54814F6945C8" ma:contentTypeVersion="18" ma:contentTypeDescription="Create a new document." ma:contentTypeScope="" ma:versionID="bd003b2c10c30266d049f9bf83c387cc">
  <xsd:schema xmlns:xsd="http://www.w3.org/2001/XMLSchema" xmlns:xs="http://www.w3.org/2001/XMLSchema" xmlns:p="http://schemas.microsoft.com/office/2006/metadata/properties" xmlns:ns2="8233e23d-76fc-4ca0-804b-ba5007189140" xmlns:ns3="bf28ea96-94b9-42af-8d53-f223c78c58c5" xmlns:ns4="985ec44e-1bab-4c0b-9df0-6ba128686fc9" targetNamespace="http://schemas.microsoft.com/office/2006/metadata/properties" ma:root="true" ma:fieldsID="352de7190c16c395efe7f348fbb78a08" ns2:_="" ns3:_="" ns4:_="">
    <xsd:import namespace="8233e23d-76fc-4ca0-804b-ba5007189140"/>
    <xsd:import namespace="bf28ea96-94b9-42af-8d53-f223c78c58c5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3e23d-76fc-4ca0-804b-ba5007189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8ea96-94b9-42af-8d53-f223c78c5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7552c86-b1f3-4a85-bd50-06fae866d919}" ma:internalName="TaxCatchAll" ma:showField="CatchAllData" ma:web="bf28ea96-94b9-42af-8d53-f223c78c5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8233e23d-76fc-4ca0-804b-ba50071891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FAD60C-2121-41BB-B83D-6E0F5C5F5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3e23d-76fc-4ca0-804b-ba5007189140"/>
    <ds:schemaRef ds:uri="bf28ea96-94b9-42af-8d53-f223c78c58c5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D5DBF-1A84-41D5-AA17-099F8F617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E85FC-D4B2-487E-9F46-826455678C67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8233e23d-76fc-4ca0-804b-ba50071891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1900</Words>
  <Characters>10450</Characters>
  <Application>Microsoft Office Word</Application>
  <DocSecurity>0</DocSecurity>
  <Lines>87</Lines>
  <Paragraphs>24</Paragraphs>
  <ScaleCrop>false</ScaleCrop>
  <Company/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 González</dc:creator>
  <cp:keywords/>
  <cp:lastModifiedBy>Usuario</cp:lastModifiedBy>
  <cp:revision>3</cp:revision>
  <dcterms:created xsi:type="dcterms:W3CDTF">2023-03-16T15:10:00Z</dcterms:created>
  <dcterms:modified xsi:type="dcterms:W3CDTF">2023-03-16T19:00:00Z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0x01010050275115DA1D204B919E54814F6945C8</vt:lpwstr>
  </property>
  <property fmtid="{D5CDD505-2E9C-101B-9397-08002B2CF9AE}" pid="3" name="MediaServiceImageTags">
    <vt:lpwstr/>
  </property>
</Properties>
</file>